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894" w:rsidRDefault="00D93894" w:rsidP="00D93894">
      <w:pPr>
        <w:jc w:val="center"/>
        <w:rPr>
          <w:rFonts w:ascii="Arial" w:hAnsi="Arial"/>
          <w:sz w:val="20"/>
          <w:szCs w:val="20"/>
        </w:rPr>
      </w:pPr>
    </w:p>
    <w:p w:rsidR="00D93894" w:rsidRDefault="00D93894" w:rsidP="00D93894">
      <w:pPr>
        <w:jc w:val="center"/>
        <w:rPr>
          <w:rFonts w:ascii="Arial" w:hAnsi="Arial"/>
          <w:sz w:val="20"/>
          <w:szCs w:val="20"/>
        </w:rPr>
      </w:pPr>
    </w:p>
    <w:p w:rsidR="00D93894" w:rsidRDefault="00D93894" w:rsidP="00D93894">
      <w:pPr>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b/>
          <w:bCs/>
          <w:sz w:val="20"/>
          <w:szCs w:val="20"/>
        </w:rPr>
      </w:pPr>
      <w:r>
        <w:rPr>
          <w:rFonts w:ascii="Arial" w:hAnsi="Arial"/>
          <w:b/>
          <w:bCs/>
          <w:sz w:val="20"/>
          <w:szCs w:val="20"/>
        </w:rPr>
        <w:t>MODELO DE PLIEGO</w:t>
      </w: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b/>
          <w:bCs/>
          <w:sz w:val="20"/>
          <w:szCs w:val="20"/>
        </w:rPr>
      </w:pPr>
      <w:r>
        <w:rPr>
          <w:rFonts w:ascii="Arial" w:hAnsi="Arial"/>
          <w:b/>
          <w:bCs/>
          <w:sz w:val="20"/>
          <w:szCs w:val="20"/>
        </w:rPr>
        <w:t>FERIAS INCLUSIVAS</w:t>
      </w: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tabs>
          <w:tab w:val="left" w:pos="-720"/>
        </w:tabs>
        <w:spacing w:line="360" w:lineRule="auto"/>
        <w:ind w:right="-119"/>
        <w:jc w:val="center"/>
        <w:rPr>
          <w:rFonts w:ascii="Calibri" w:hAnsi="Calibri"/>
          <w:b/>
          <w:bCs/>
          <w:sz w:val="28"/>
          <w:szCs w:val="28"/>
        </w:rPr>
      </w:pPr>
      <w:r>
        <w:rPr>
          <w:rFonts w:ascii="Calibri" w:hAnsi="Calibri"/>
          <w:b/>
          <w:bCs/>
          <w:sz w:val="28"/>
          <w:szCs w:val="28"/>
        </w:rPr>
        <w:t>EMPRESA VIAL DE LA AZUAY EMVIA EP</w:t>
      </w: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Calibri" w:hAnsi="Calibri"/>
          <w:bCs/>
          <w:i/>
          <w:color w:val="00000A"/>
        </w:rPr>
      </w:pPr>
      <w:r>
        <w:rPr>
          <w:rFonts w:ascii="Arial" w:hAnsi="Arial"/>
          <w:sz w:val="20"/>
          <w:szCs w:val="20"/>
        </w:rPr>
        <w:t xml:space="preserve">CÓDIGO DEL PROCESO: </w:t>
      </w:r>
      <w:r>
        <w:rPr>
          <w:rFonts w:ascii="Calibri" w:hAnsi="Calibri"/>
          <w:bCs/>
          <w:i/>
          <w:color w:val="00000A"/>
        </w:rPr>
        <w:t>FI – EMVIALEP – 001 - 2012</w:t>
      </w: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Calibri" w:hAnsi="Calibri"/>
          <w:bCs/>
          <w:spacing w:val="-2"/>
          <w:szCs w:val="20"/>
        </w:rPr>
      </w:pPr>
      <w:r>
        <w:rPr>
          <w:rFonts w:ascii="Arial" w:hAnsi="Arial"/>
          <w:sz w:val="20"/>
          <w:szCs w:val="20"/>
        </w:rPr>
        <w:t xml:space="preserve">Objeto de Contratación: </w:t>
      </w:r>
      <w:r>
        <w:rPr>
          <w:rFonts w:ascii="Calibri" w:hAnsi="Calibri"/>
          <w:bCs/>
          <w:spacing w:val="-2"/>
          <w:szCs w:val="20"/>
        </w:rPr>
        <w:t>CONTRATACION DE LOS SERVICIOS DE MANTENIMIENTO VIAL RUTINARIO DENTRO DEL ANILLO VIAL DE  LAS PARROQUIAS Y CANTONES DE LA PROVINCIA DEL AZUAY, EN LAS VÍAS DELEGADAS A EMVIAL CON UNA LONGITUD TOTAL DE  98,30 Km</w:t>
      </w: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ind w:right="-27"/>
        <w:jc w:val="center"/>
        <w:rPr>
          <w:rFonts w:ascii="Arial" w:hAnsi="Arial"/>
          <w:sz w:val="20"/>
          <w:szCs w:val="20"/>
        </w:rPr>
      </w:pPr>
    </w:p>
    <w:p w:rsidR="00D93894" w:rsidRDefault="00D93894" w:rsidP="00D93894">
      <w:pPr>
        <w:tabs>
          <w:tab w:val="left" w:pos="0"/>
        </w:tabs>
        <w:spacing w:line="360" w:lineRule="auto"/>
        <w:ind w:right="-119"/>
        <w:jc w:val="center"/>
        <w:rPr>
          <w:rFonts w:ascii="Calibri" w:hAnsi="Calibri"/>
          <w:b/>
          <w:bCs/>
          <w:spacing w:val="-2"/>
          <w:sz w:val="20"/>
          <w:szCs w:val="20"/>
        </w:rPr>
      </w:pPr>
      <w:r>
        <w:rPr>
          <w:rFonts w:ascii="Calibri" w:hAnsi="Calibri"/>
          <w:b/>
          <w:bCs/>
          <w:spacing w:val="-2"/>
          <w:sz w:val="20"/>
          <w:szCs w:val="20"/>
        </w:rPr>
        <w:t>Cuenca, ENERO 2012</w:t>
      </w:r>
    </w:p>
    <w:p w:rsidR="00D93894" w:rsidRDefault="00D93894" w:rsidP="00D93894">
      <w:pPr>
        <w:ind w:right="-27"/>
        <w:rPr>
          <w:rFonts w:ascii="Arial" w:hAnsi="Arial"/>
          <w:sz w:val="20"/>
          <w:szCs w:val="20"/>
        </w:rPr>
      </w:pPr>
    </w:p>
    <w:p w:rsidR="00D93894" w:rsidRDefault="00D93894" w:rsidP="00D93894">
      <w:pPr>
        <w:ind w:right="-27"/>
        <w:rPr>
          <w:rFonts w:ascii="Arial" w:hAnsi="Arial"/>
          <w:sz w:val="20"/>
          <w:szCs w:val="20"/>
        </w:rPr>
      </w:pPr>
    </w:p>
    <w:p w:rsidR="00D93894" w:rsidRDefault="00D93894" w:rsidP="00D93894">
      <w:pPr>
        <w:ind w:right="-27"/>
        <w:rPr>
          <w:rFonts w:ascii="Arial" w:hAnsi="Arial"/>
          <w:sz w:val="20"/>
          <w:szCs w:val="20"/>
        </w:rPr>
      </w:pPr>
    </w:p>
    <w:p w:rsidR="00D93894" w:rsidRDefault="00D93894" w:rsidP="00D93894">
      <w:pPr>
        <w:ind w:right="-27"/>
        <w:rPr>
          <w:rFonts w:ascii="Arial" w:hAnsi="Arial"/>
          <w:sz w:val="20"/>
          <w:szCs w:val="20"/>
        </w:rPr>
      </w:pPr>
    </w:p>
    <w:p w:rsidR="00D93894" w:rsidRDefault="00D93894" w:rsidP="00D93894">
      <w:pPr>
        <w:ind w:right="-27"/>
        <w:rPr>
          <w:rFonts w:ascii="Arial" w:hAnsi="Arial"/>
          <w:sz w:val="20"/>
          <w:szCs w:val="20"/>
        </w:rPr>
      </w:pPr>
    </w:p>
    <w:p w:rsidR="00D93894" w:rsidRDefault="00D93894" w:rsidP="00D93894">
      <w:pPr>
        <w:ind w:right="-27"/>
        <w:rPr>
          <w:rFonts w:ascii="Arial" w:hAnsi="Arial"/>
          <w:sz w:val="20"/>
          <w:szCs w:val="20"/>
        </w:rPr>
      </w:pPr>
    </w:p>
    <w:p w:rsidR="00D93894" w:rsidRDefault="00D93894" w:rsidP="00D93894">
      <w:pPr>
        <w:ind w:right="-27"/>
        <w:rPr>
          <w:rFonts w:ascii="Arial" w:hAnsi="Arial"/>
          <w:sz w:val="20"/>
          <w:szCs w:val="20"/>
        </w:rPr>
      </w:pPr>
    </w:p>
    <w:p w:rsidR="00D93894" w:rsidRDefault="00D93894" w:rsidP="00D93894">
      <w:pPr>
        <w:ind w:right="-27"/>
        <w:rPr>
          <w:rFonts w:ascii="Arial" w:hAnsi="Arial"/>
          <w:sz w:val="20"/>
          <w:szCs w:val="20"/>
        </w:rPr>
      </w:pPr>
    </w:p>
    <w:p w:rsidR="00D93894" w:rsidRDefault="00D93894" w:rsidP="00D93894">
      <w:pPr>
        <w:ind w:right="-27"/>
        <w:rPr>
          <w:rFonts w:ascii="Arial" w:hAnsi="Arial"/>
          <w:sz w:val="20"/>
          <w:szCs w:val="20"/>
        </w:rPr>
      </w:pPr>
    </w:p>
    <w:p w:rsidR="00D93894" w:rsidRDefault="00D93894" w:rsidP="00D93894">
      <w:pPr>
        <w:ind w:right="-27"/>
        <w:rPr>
          <w:rFonts w:ascii="Arial" w:hAnsi="Arial"/>
          <w:sz w:val="20"/>
          <w:szCs w:val="20"/>
        </w:rPr>
      </w:pPr>
    </w:p>
    <w:p w:rsidR="00D93894" w:rsidRDefault="00D93894" w:rsidP="00D93894">
      <w:pPr>
        <w:pStyle w:val="xl74"/>
        <w:overflowPunct w:val="0"/>
        <w:autoSpaceDE w:val="0"/>
        <w:spacing w:before="0" w:after="0"/>
        <w:ind w:right="-27"/>
        <w:textAlignment w:val="baseline"/>
        <w:rPr>
          <w:rFonts w:cs="Times New Roman"/>
          <w:sz w:val="20"/>
          <w:szCs w:val="20"/>
        </w:rPr>
      </w:pPr>
      <w:r>
        <w:rPr>
          <w:rFonts w:cs="Times New Roman"/>
          <w:sz w:val="20"/>
          <w:szCs w:val="20"/>
        </w:rPr>
        <w:t>EMPRESA VIAL DE LA AZUAY EMVIA EP</w:t>
      </w:r>
    </w:p>
    <w:p w:rsidR="00D93894" w:rsidRDefault="00D93894" w:rsidP="00D93894">
      <w:pPr>
        <w:pStyle w:val="xl74"/>
        <w:overflowPunct w:val="0"/>
        <w:autoSpaceDE w:val="0"/>
        <w:spacing w:before="0" w:after="0"/>
        <w:ind w:right="-27"/>
        <w:textAlignment w:val="baseline"/>
        <w:rPr>
          <w:rFonts w:cs="Times New Roman"/>
          <w:sz w:val="20"/>
          <w:szCs w:val="20"/>
        </w:rPr>
      </w:pPr>
    </w:p>
    <w:p w:rsidR="00D93894" w:rsidRDefault="00D93894" w:rsidP="00D93894">
      <w:pPr>
        <w:pStyle w:val="xl74"/>
        <w:overflowPunct w:val="0"/>
        <w:autoSpaceDE w:val="0"/>
        <w:spacing w:before="0" w:after="0"/>
        <w:ind w:right="-27"/>
        <w:textAlignment w:val="baseline"/>
        <w:rPr>
          <w:rFonts w:cs="Times New Roman"/>
          <w:sz w:val="20"/>
          <w:szCs w:val="20"/>
        </w:rPr>
      </w:pPr>
      <w:r>
        <w:rPr>
          <w:rFonts w:cs="Times New Roman"/>
          <w:sz w:val="20"/>
          <w:szCs w:val="20"/>
        </w:rPr>
        <w:t>FERIAS  INCLUSIVAS</w:t>
      </w:r>
    </w:p>
    <w:p w:rsidR="00D93894" w:rsidRDefault="00D93894" w:rsidP="00D93894">
      <w:pPr>
        <w:pStyle w:val="Ttulo8"/>
        <w:ind w:left="0" w:right="-27" w:firstLine="0"/>
        <w:jc w:val="center"/>
        <w:rPr>
          <w:rFonts w:ascii="Arial" w:hAnsi="Arial" w:cs="Times New Roman"/>
          <w:bCs/>
          <w:i/>
          <w:color w:val="000000"/>
        </w:rPr>
      </w:pPr>
      <w:r>
        <w:rPr>
          <w:rFonts w:ascii="Arial" w:hAnsi="Arial" w:cs="Times New Roman"/>
          <w:bCs/>
          <w:i/>
          <w:color w:val="000000"/>
        </w:rPr>
        <w:t>CÓDIGO DEL PROCESO: FI – EMVIALEP – 001 - 2012</w:t>
      </w:r>
    </w:p>
    <w:p w:rsidR="00D93894" w:rsidRDefault="00D93894" w:rsidP="00D93894">
      <w:pPr>
        <w:pStyle w:val="xl74"/>
        <w:overflowPunct w:val="0"/>
        <w:autoSpaceDE w:val="0"/>
        <w:spacing w:before="0" w:after="0"/>
        <w:ind w:right="-27"/>
        <w:textAlignment w:val="baseline"/>
        <w:rPr>
          <w:rFonts w:cs="Times New Roman"/>
          <w:sz w:val="20"/>
          <w:szCs w:val="20"/>
        </w:rPr>
      </w:pPr>
    </w:p>
    <w:p w:rsidR="00D93894" w:rsidRDefault="00D93894" w:rsidP="00D93894">
      <w:pPr>
        <w:pStyle w:val="xl74"/>
        <w:overflowPunct w:val="0"/>
        <w:autoSpaceDE w:val="0"/>
        <w:spacing w:before="0" w:after="0"/>
        <w:ind w:right="-27"/>
        <w:textAlignment w:val="baseline"/>
        <w:rPr>
          <w:rFonts w:cs="Times New Roman"/>
          <w:sz w:val="20"/>
          <w:szCs w:val="20"/>
        </w:rPr>
      </w:pPr>
      <w:r>
        <w:rPr>
          <w:rFonts w:cs="Times New Roman"/>
          <w:sz w:val="20"/>
          <w:szCs w:val="20"/>
        </w:rPr>
        <w:t>ÍNDICE</w:t>
      </w:r>
    </w:p>
    <w:p w:rsidR="00D93894" w:rsidRDefault="00D93894" w:rsidP="00D93894">
      <w:pPr>
        <w:pStyle w:val="xl74"/>
        <w:overflowPunct w:val="0"/>
        <w:autoSpaceDE w:val="0"/>
        <w:spacing w:before="0" w:after="0"/>
        <w:ind w:right="-27"/>
        <w:textAlignment w:val="baseline"/>
        <w:rPr>
          <w:rFonts w:cs="Times New Roman"/>
          <w:sz w:val="20"/>
          <w:szCs w:val="20"/>
        </w:rPr>
      </w:pPr>
    </w:p>
    <w:p w:rsidR="00D93894" w:rsidRDefault="00D93894" w:rsidP="00D93894">
      <w:pPr>
        <w:pStyle w:val="xl74"/>
        <w:overflowPunct w:val="0"/>
        <w:autoSpaceDE w:val="0"/>
        <w:spacing w:before="0" w:after="0"/>
        <w:ind w:right="-27"/>
        <w:jc w:val="both"/>
        <w:textAlignment w:val="baseline"/>
        <w:rPr>
          <w:rFonts w:cs="Times New Roman"/>
          <w:sz w:val="20"/>
          <w:szCs w:val="20"/>
        </w:rPr>
      </w:pPr>
      <w:r>
        <w:rPr>
          <w:rFonts w:cs="Times New Roman"/>
          <w:sz w:val="20"/>
          <w:szCs w:val="20"/>
        </w:rPr>
        <w:t>SECCIÓN I CONVOCATORIA</w:t>
      </w:r>
    </w:p>
    <w:p w:rsidR="00D93894" w:rsidRDefault="00D93894" w:rsidP="00D93894">
      <w:pPr>
        <w:pStyle w:val="xl74"/>
        <w:overflowPunct w:val="0"/>
        <w:autoSpaceDE w:val="0"/>
        <w:spacing w:before="0" w:after="0"/>
        <w:ind w:right="-27"/>
        <w:jc w:val="both"/>
        <w:textAlignment w:val="baseline"/>
        <w:rPr>
          <w:rFonts w:cs="Times New Roman"/>
          <w:sz w:val="20"/>
          <w:szCs w:val="20"/>
        </w:rPr>
      </w:pPr>
    </w:p>
    <w:p w:rsidR="00D93894" w:rsidRDefault="00D93894" w:rsidP="00D93894">
      <w:pPr>
        <w:tabs>
          <w:tab w:val="left" w:pos="0"/>
        </w:tabs>
        <w:ind w:right="-27"/>
        <w:jc w:val="both"/>
        <w:rPr>
          <w:rFonts w:ascii="Arial" w:hAnsi="Arial" w:cs="Times New Roman"/>
          <w:b/>
          <w:bCs/>
          <w:spacing w:val="-2"/>
          <w:sz w:val="20"/>
          <w:szCs w:val="20"/>
        </w:rPr>
      </w:pPr>
      <w:r>
        <w:rPr>
          <w:rFonts w:ascii="Arial" w:hAnsi="Arial" w:cs="Times New Roman"/>
          <w:b/>
          <w:bCs/>
          <w:spacing w:val="-2"/>
          <w:sz w:val="20"/>
          <w:szCs w:val="20"/>
        </w:rPr>
        <w:t>SECCIÓN  II CONDICIONES GENERALES</w:t>
      </w:r>
    </w:p>
    <w:p w:rsidR="00D93894" w:rsidRDefault="00D93894" w:rsidP="00D93894">
      <w:pPr>
        <w:tabs>
          <w:tab w:val="left" w:pos="0"/>
        </w:tabs>
        <w:ind w:right="-27"/>
        <w:jc w:val="both"/>
        <w:rPr>
          <w:rFonts w:ascii="Arial" w:hAnsi="Arial" w:cs="Times New Roman"/>
          <w:spacing w:val="-2"/>
          <w:sz w:val="20"/>
          <w:szCs w:val="20"/>
        </w:rPr>
      </w:pPr>
      <w:r>
        <w:rPr>
          <w:rFonts w:ascii="Arial" w:hAnsi="Arial" w:cs="Times New Roman"/>
          <w:spacing w:val="-2"/>
          <w:sz w:val="20"/>
          <w:szCs w:val="20"/>
        </w:rPr>
        <w:t>2.1 Ámbito de Aplicación</w:t>
      </w:r>
    </w:p>
    <w:p w:rsidR="00D93894" w:rsidRDefault="00D93894" w:rsidP="00D93894">
      <w:pPr>
        <w:tabs>
          <w:tab w:val="left" w:pos="-1004"/>
        </w:tabs>
        <w:ind w:right="-27"/>
        <w:jc w:val="both"/>
        <w:rPr>
          <w:rFonts w:ascii="Arial" w:hAnsi="Arial" w:cs="Times New Roman"/>
          <w:spacing w:val="-3"/>
          <w:sz w:val="20"/>
          <w:szCs w:val="20"/>
        </w:rPr>
      </w:pPr>
      <w:r>
        <w:rPr>
          <w:rFonts w:ascii="Arial" w:hAnsi="Arial" w:cs="Times New Roman"/>
          <w:spacing w:val="-3"/>
          <w:sz w:val="20"/>
          <w:szCs w:val="20"/>
        </w:rPr>
        <w:t>2.2 Inhabilidades</w:t>
      </w:r>
    </w:p>
    <w:p w:rsidR="00D93894" w:rsidRDefault="00D93894" w:rsidP="00D93894">
      <w:pPr>
        <w:tabs>
          <w:tab w:val="left" w:pos="-720"/>
        </w:tabs>
        <w:ind w:right="-27"/>
        <w:jc w:val="both"/>
        <w:rPr>
          <w:rFonts w:ascii="Arial" w:hAnsi="Arial" w:cs="Times New Roman"/>
          <w:spacing w:val="-3"/>
          <w:sz w:val="20"/>
          <w:szCs w:val="20"/>
        </w:rPr>
      </w:pPr>
      <w:r>
        <w:rPr>
          <w:rFonts w:ascii="Arial" w:hAnsi="Arial" w:cs="Times New Roman"/>
          <w:spacing w:val="-3"/>
          <w:sz w:val="20"/>
          <w:szCs w:val="20"/>
        </w:rPr>
        <w:t>2.3 Uso del Pliego</w:t>
      </w:r>
    </w:p>
    <w:p w:rsidR="00D93894" w:rsidRDefault="00D93894" w:rsidP="00D93894">
      <w:pPr>
        <w:tabs>
          <w:tab w:val="left" w:pos="-720"/>
        </w:tabs>
        <w:ind w:right="-27"/>
        <w:jc w:val="both"/>
        <w:rPr>
          <w:rFonts w:ascii="Arial" w:hAnsi="Arial" w:cs="Times New Roman"/>
          <w:spacing w:val="-3"/>
          <w:sz w:val="20"/>
          <w:szCs w:val="20"/>
        </w:rPr>
      </w:pPr>
      <w:r>
        <w:rPr>
          <w:rFonts w:ascii="Arial" w:hAnsi="Arial" w:cs="Times New Roman"/>
          <w:spacing w:val="-3"/>
          <w:sz w:val="20"/>
          <w:szCs w:val="20"/>
        </w:rPr>
        <w:t>2.4 Cronograma</w:t>
      </w:r>
    </w:p>
    <w:p w:rsidR="00D93894" w:rsidRDefault="00D93894" w:rsidP="00D93894">
      <w:pPr>
        <w:tabs>
          <w:tab w:val="left" w:pos="-720"/>
        </w:tabs>
        <w:ind w:right="-27"/>
        <w:jc w:val="both"/>
        <w:rPr>
          <w:rFonts w:ascii="Arial" w:hAnsi="Arial" w:cs="Times New Roman"/>
          <w:spacing w:val="-3"/>
          <w:sz w:val="20"/>
          <w:szCs w:val="20"/>
        </w:rPr>
      </w:pPr>
      <w:r>
        <w:rPr>
          <w:rFonts w:ascii="Arial" w:hAnsi="Arial" w:cs="Times New Roman"/>
          <w:spacing w:val="-3"/>
          <w:sz w:val="20"/>
          <w:szCs w:val="20"/>
        </w:rPr>
        <w:t>2.5 Causas de Rechazo</w:t>
      </w:r>
    </w:p>
    <w:p w:rsidR="00D93894" w:rsidRDefault="00D93894" w:rsidP="00D93894">
      <w:pPr>
        <w:pStyle w:val="Style2"/>
        <w:tabs>
          <w:tab w:val="left" w:pos="-2282"/>
        </w:tabs>
        <w:ind w:left="0" w:right="-27" w:firstLine="0"/>
        <w:rPr>
          <w:rFonts w:ascii="Arial" w:hAnsi="Arial" w:cs="Times New Roman"/>
          <w:spacing w:val="-3"/>
          <w:sz w:val="20"/>
          <w:szCs w:val="20"/>
          <w:lang w:val="es-ES"/>
        </w:rPr>
      </w:pPr>
      <w:r>
        <w:rPr>
          <w:rFonts w:ascii="Arial" w:hAnsi="Arial" w:cs="Times New Roman"/>
          <w:spacing w:val="-3"/>
          <w:sz w:val="20"/>
          <w:szCs w:val="20"/>
          <w:lang w:val="es-ES"/>
        </w:rPr>
        <w:t>2.6 Garantías</w:t>
      </w:r>
    </w:p>
    <w:p w:rsidR="00D93894" w:rsidRDefault="00D93894" w:rsidP="00D93894">
      <w:pPr>
        <w:tabs>
          <w:tab w:val="left" w:pos="0"/>
        </w:tabs>
        <w:ind w:right="-27"/>
        <w:jc w:val="both"/>
        <w:rPr>
          <w:rFonts w:ascii="Arial" w:hAnsi="Arial" w:cs="Times New Roman"/>
          <w:spacing w:val="-3"/>
          <w:sz w:val="20"/>
          <w:szCs w:val="20"/>
          <w:lang w:val="es-ES"/>
        </w:rPr>
      </w:pPr>
      <w:r>
        <w:rPr>
          <w:rFonts w:ascii="Arial" w:hAnsi="Arial" w:cs="Times New Roman"/>
          <w:spacing w:val="-3"/>
          <w:sz w:val="20"/>
          <w:szCs w:val="20"/>
          <w:lang w:val="es-ES"/>
        </w:rPr>
        <w:t>2.7 Cancelación del Procedimiento</w:t>
      </w:r>
    </w:p>
    <w:p w:rsidR="00D93894" w:rsidRDefault="00D93894" w:rsidP="00D93894">
      <w:pPr>
        <w:tabs>
          <w:tab w:val="left" w:pos="-720"/>
        </w:tabs>
        <w:ind w:right="-27"/>
        <w:jc w:val="both"/>
        <w:rPr>
          <w:rFonts w:ascii="Arial" w:hAnsi="Arial" w:cs="Times New Roman"/>
          <w:spacing w:val="-3"/>
          <w:sz w:val="20"/>
          <w:szCs w:val="20"/>
          <w:lang w:val="es-ES"/>
        </w:rPr>
      </w:pPr>
      <w:r>
        <w:rPr>
          <w:rFonts w:ascii="Arial" w:hAnsi="Arial" w:cs="Times New Roman"/>
          <w:spacing w:val="-3"/>
          <w:sz w:val="20"/>
          <w:szCs w:val="20"/>
          <w:lang w:val="es-ES"/>
        </w:rPr>
        <w:t>2.8 Declaratoria de Procedimiento Desierto</w:t>
      </w:r>
    </w:p>
    <w:p w:rsidR="00D93894" w:rsidRDefault="00D93894" w:rsidP="00D93894">
      <w:pPr>
        <w:tabs>
          <w:tab w:val="left" w:pos="-720"/>
        </w:tabs>
        <w:ind w:right="-27"/>
        <w:jc w:val="both"/>
        <w:rPr>
          <w:rFonts w:ascii="Arial" w:hAnsi="Arial" w:cs="Times New Roman"/>
          <w:spacing w:val="-3"/>
          <w:sz w:val="20"/>
          <w:szCs w:val="20"/>
          <w:lang w:val="es-ES"/>
        </w:rPr>
      </w:pPr>
      <w:r>
        <w:rPr>
          <w:rFonts w:ascii="Arial" w:hAnsi="Arial" w:cs="Times New Roman"/>
          <w:spacing w:val="-3"/>
          <w:sz w:val="20"/>
          <w:szCs w:val="20"/>
          <w:lang w:val="es-ES"/>
        </w:rPr>
        <w:t>2.9 Adjudicatario Fallido</w:t>
      </w:r>
    </w:p>
    <w:p w:rsidR="00D93894" w:rsidRDefault="00D93894" w:rsidP="00D93894">
      <w:pPr>
        <w:tabs>
          <w:tab w:val="left" w:pos="0"/>
        </w:tabs>
        <w:ind w:right="-27"/>
        <w:jc w:val="both"/>
        <w:rPr>
          <w:rFonts w:ascii="Arial" w:hAnsi="Arial" w:cs="Times New Roman"/>
          <w:spacing w:val="-2"/>
          <w:sz w:val="20"/>
          <w:szCs w:val="20"/>
          <w:lang w:val="es-ES"/>
        </w:rPr>
      </w:pPr>
      <w:r>
        <w:rPr>
          <w:rFonts w:ascii="Arial" w:hAnsi="Arial" w:cs="Times New Roman"/>
          <w:spacing w:val="-2"/>
          <w:sz w:val="20"/>
          <w:szCs w:val="20"/>
          <w:lang w:val="es-ES"/>
        </w:rPr>
        <w:t>2.10 Reclamos</w:t>
      </w:r>
    </w:p>
    <w:p w:rsidR="00D93894" w:rsidRDefault="00D93894" w:rsidP="00D93894">
      <w:pPr>
        <w:tabs>
          <w:tab w:val="left" w:pos="0"/>
        </w:tabs>
        <w:ind w:right="-27"/>
        <w:jc w:val="both"/>
        <w:rPr>
          <w:rFonts w:ascii="Arial" w:hAnsi="Arial" w:cs="Times New Roman"/>
          <w:spacing w:val="-2"/>
          <w:sz w:val="20"/>
          <w:szCs w:val="20"/>
          <w:lang w:val="es-ES"/>
        </w:rPr>
      </w:pPr>
      <w:r>
        <w:rPr>
          <w:rFonts w:ascii="Arial" w:hAnsi="Arial" w:cs="Times New Roman"/>
          <w:spacing w:val="-2"/>
          <w:sz w:val="20"/>
          <w:szCs w:val="20"/>
          <w:lang w:val="es-ES"/>
        </w:rPr>
        <w:t>2.11 Administración del Contrato</w:t>
      </w:r>
    </w:p>
    <w:p w:rsidR="00D93894" w:rsidRDefault="00D93894" w:rsidP="00D93894">
      <w:pPr>
        <w:tabs>
          <w:tab w:val="left" w:pos="0"/>
        </w:tabs>
        <w:ind w:right="-27"/>
        <w:jc w:val="both"/>
        <w:rPr>
          <w:rFonts w:ascii="Arial" w:hAnsi="Arial" w:cs="Times New Roman"/>
          <w:sz w:val="20"/>
          <w:szCs w:val="20"/>
          <w:lang w:val="es-ES"/>
        </w:rPr>
      </w:pPr>
      <w:r>
        <w:rPr>
          <w:rFonts w:ascii="Arial" w:hAnsi="Arial" w:cs="Times New Roman"/>
          <w:spacing w:val="-2"/>
          <w:sz w:val="20"/>
          <w:szCs w:val="20"/>
          <w:lang w:val="es-ES"/>
        </w:rPr>
        <w:t xml:space="preserve">2.12 </w:t>
      </w:r>
      <w:r>
        <w:rPr>
          <w:rFonts w:ascii="Arial" w:hAnsi="Arial" w:cs="Times New Roman"/>
          <w:sz w:val="20"/>
          <w:szCs w:val="20"/>
          <w:lang w:val="es-ES"/>
        </w:rPr>
        <w:t>Convalidación de Errores</w:t>
      </w:r>
    </w:p>
    <w:p w:rsidR="00D93894" w:rsidRDefault="00D93894" w:rsidP="00D93894">
      <w:pPr>
        <w:tabs>
          <w:tab w:val="left" w:pos="0"/>
        </w:tabs>
        <w:ind w:right="-27"/>
        <w:jc w:val="both"/>
        <w:rPr>
          <w:rFonts w:ascii="Arial" w:hAnsi="Arial" w:cs="Times New Roman"/>
          <w:sz w:val="20"/>
          <w:szCs w:val="20"/>
          <w:lang w:val="es-ES"/>
        </w:rPr>
      </w:pPr>
      <w:r>
        <w:rPr>
          <w:rFonts w:ascii="Arial" w:hAnsi="Arial" w:cs="Times New Roman"/>
          <w:sz w:val="20"/>
          <w:szCs w:val="20"/>
          <w:lang w:val="es-ES"/>
        </w:rPr>
        <w:t>2.13 Criterios Inclusivos de Evaluación</w:t>
      </w:r>
    </w:p>
    <w:p w:rsidR="00D93894" w:rsidRDefault="00D93894" w:rsidP="00D93894">
      <w:pPr>
        <w:pStyle w:val="Textoindependiente"/>
        <w:tabs>
          <w:tab w:val="left" w:pos="-720"/>
          <w:tab w:val="left" w:pos="0"/>
        </w:tabs>
        <w:ind w:right="-27"/>
        <w:rPr>
          <w:rFonts w:ascii="Arial" w:hAnsi="Arial"/>
          <w:sz w:val="20"/>
          <w:szCs w:val="20"/>
        </w:rPr>
      </w:pPr>
      <w:r>
        <w:rPr>
          <w:rFonts w:ascii="Arial" w:hAnsi="Arial"/>
          <w:sz w:val="20"/>
          <w:szCs w:val="20"/>
        </w:rPr>
        <w:t>2.14 Adjudicación y Publicación</w:t>
      </w:r>
    </w:p>
    <w:p w:rsidR="00D93894" w:rsidRDefault="00D93894" w:rsidP="00D93894">
      <w:pPr>
        <w:pStyle w:val="Textoindependiente"/>
        <w:tabs>
          <w:tab w:val="left" w:pos="-720"/>
          <w:tab w:val="left" w:pos="0"/>
        </w:tabs>
        <w:ind w:right="-27"/>
        <w:rPr>
          <w:rFonts w:ascii="Arial" w:hAnsi="Arial"/>
          <w:sz w:val="20"/>
          <w:szCs w:val="20"/>
        </w:rPr>
      </w:pPr>
      <w:r>
        <w:rPr>
          <w:rFonts w:ascii="Arial" w:hAnsi="Arial"/>
          <w:sz w:val="20"/>
          <w:szCs w:val="20"/>
        </w:rPr>
        <w:t>2.15 Modelo de contrato</w:t>
      </w:r>
    </w:p>
    <w:p w:rsidR="00D93894" w:rsidRDefault="00D93894" w:rsidP="00D93894">
      <w:pPr>
        <w:tabs>
          <w:tab w:val="left" w:pos="0"/>
        </w:tabs>
        <w:ind w:right="-27"/>
        <w:jc w:val="both"/>
        <w:rPr>
          <w:rFonts w:ascii="Arial" w:hAnsi="Arial" w:cs="Times New Roman"/>
          <w:b/>
          <w:bCs/>
          <w:spacing w:val="-2"/>
          <w:sz w:val="20"/>
          <w:szCs w:val="20"/>
          <w:lang w:val="es-ES"/>
        </w:rPr>
      </w:pPr>
      <w:r>
        <w:rPr>
          <w:rFonts w:ascii="Arial" w:hAnsi="Arial" w:cs="Times New Roman"/>
          <w:b/>
          <w:bCs/>
          <w:spacing w:val="-2"/>
          <w:sz w:val="20"/>
          <w:szCs w:val="20"/>
          <w:lang w:val="es-ES"/>
        </w:rPr>
        <w:t>SECCIÓN III CONDICIONES ESPECÍFICAS</w:t>
      </w:r>
    </w:p>
    <w:p w:rsidR="00D93894" w:rsidRDefault="00D93894" w:rsidP="00D93894">
      <w:pPr>
        <w:tabs>
          <w:tab w:val="left" w:pos="0"/>
        </w:tabs>
        <w:ind w:right="-27"/>
        <w:jc w:val="both"/>
        <w:rPr>
          <w:rFonts w:ascii="Arial" w:hAnsi="Arial" w:cs="Times New Roman"/>
          <w:spacing w:val="-2"/>
          <w:sz w:val="20"/>
          <w:szCs w:val="20"/>
          <w:lang w:val="es-ES"/>
        </w:rPr>
      </w:pPr>
      <w:r>
        <w:rPr>
          <w:rFonts w:ascii="Arial" w:hAnsi="Arial" w:cs="Times New Roman"/>
          <w:spacing w:val="-2"/>
          <w:sz w:val="20"/>
          <w:szCs w:val="20"/>
          <w:lang w:val="es-ES"/>
        </w:rPr>
        <w:t>3.1 Objeto de la contratación</w:t>
      </w:r>
    </w:p>
    <w:p w:rsidR="00D93894" w:rsidRDefault="00D93894" w:rsidP="00D93894">
      <w:pPr>
        <w:tabs>
          <w:tab w:val="left" w:pos="0"/>
        </w:tabs>
        <w:ind w:right="-27"/>
        <w:jc w:val="both"/>
        <w:rPr>
          <w:rFonts w:ascii="Arial" w:hAnsi="Arial" w:cs="Times New Roman"/>
          <w:spacing w:val="-2"/>
          <w:sz w:val="20"/>
          <w:szCs w:val="20"/>
          <w:lang w:val="es-ES"/>
        </w:rPr>
      </w:pPr>
      <w:r>
        <w:rPr>
          <w:rFonts w:ascii="Arial" w:hAnsi="Arial" w:cs="Times New Roman"/>
          <w:spacing w:val="-2"/>
          <w:sz w:val="20"/>
          <w:szCs w:val="20"/>
          <w:lang w:val="es-ES"/>
        </w:rPr>
        <w:t>3.2 Vigencia de la Oferta</w:t>
      </w:r>
    </w:p>
    <w:p w:rsidR="00D93894" w:rsidRDefault="00D93894" w:rsidP="00D93894">
      <w:pPr>
        <w:tabs>
          <w:tab w:val="left" w:pos="-720"/>
        </w:tabs>
        <w:ind w:right="-27"/>
        <w:jc w:val="both"/>
        <w:rPr>
          <w:rFonts w:ascii="Arial" w:hAnsi="Arial" w:cs="Times New Roman"/>
          <w:spacing w:val="-2"/>
          <w:sz w:val="20"/>
          <w:szCs w:val="20"/>
          <w:lang w:val="es-ES"/>
        </w:rPr>
      </w:pPr>
      <w:r>
        <w:rPr>
          <w:rFonts w:ascii="Arial" w:hAnsi="Arial" w:cs="Times New Roman"/>
          <w:spacing w:val="-2"/>
          <w:sz w:val="20"/>
          <w:szCs w:val="20"/>
          <w:lang w:val="es-ES"/>
        </w:rPr>
        <w:t>3.3 Plazo de Ejecución</w:t>
      </w:r>
    </w:p>
    <w:p w:rsidR="00D93894" w:rsidRDefault="00D93894" w:rsidP="00D93894">
      <w:pPr>
        <w:tabs>
          <w:tab w:val="left" w:pos="0"/>
        </w:tabs>
        <w:ind w:right="-27"/>
        <w:jc w:val="both"/>
        <w:rPr>
          <w:rFonts w:ascii="Arial" w:hAnsi="Arial" w:cs="Times New Roman"/>
          <w:spacing w:val="-2"/>
          <w:sz w:val="20"/>
          <w:szCs w:val="20"/>
          <w:lang w:val="es-ES"/>
        </w:rPr>
      </w:pPr>
      <w:r>
        <w:rPr>
          <w:rFonts w:ascii="Arial" w:hAnsi="Arial" w:cs="Times New Roman"/>
          <w:spacing w:val="-2"/>
          <w:sz w:val="20"/>
          <w:szCs w:val="20"/>
          <w:lang w:val="es-ES"/>
        </w:rPr>
        <w:t>3.4 Presupuesto Referencial</w:t>
      </w:r>
    </w:p>
    <w:p w:rsidR="00D93894" w:rsidRDefault="00D93894" w:rsidP="00D93894">
      <w:pPr>
        <w:tabs>
          <w:tab w:val="left" w:pos="0"/>
        </w:tabs>
        <w:ind w:right="-27"/>
        <w:jc w:val="both"/>
        <w:rPr>
          <w:rFonts w:ascii="Arial" w:hAnsi="Arial" w:cs="Times New Roman"/>
          <w:spacing w:val="-2"/>
          <w:sz w:val="20"/>
          <w:szCs w:val="20"/>
          <w:lang w:val="es-ES"/>
        </w:rPr>
      </w:pPr>
      <w:r>
        <w:rPr>
          <w:rFonts w:ascii="Arial" w:hAnsi="Arial" w:cs="Times New Roman"/>
          <w:spacing w:val="-2"/>
          <w:sz w:val="20"/>
          <w:szCs w:val="20"/>
          <w:lang w:val="es-ES"/>
        </w:rPr>
        <w:t>3.5 Condiciones adicionales respecto de la entrega</w:t>
      </w:r>
    </w:p>
    <w:p w:rsidR="00D93894" w:rsidRDefault="00D93894" w:rsidP="00D93894">
      <w:pPr>
        <w:tabs>
          <w:tab w:val="left" w:pos="0"/>
        </w:tabs>
        <w:ind w:right="-27"/>
        <w:jc w:val="both"/>
        <w:rPr>
          <w:rFonts w:ascii="Arial" w:hAnsi="Arial" w:cs="Times New Roman"/>
          <w:spacing w:val="-2"/>
          <w:sz w:val="20"/>
          <w:szCs w:val="20"/>
          <w:lang w:val="es-ES"/>
        </w:rPr>
      </w:pPr>
      <w:r>
        <w:rPr>
          <w:rFonts w:ascii="Arial" w:hAnsi="Arial" w:cs="Times New Roman"/>
          <w:spacing w:val="-2"/>
          <w:sz w:val="20"/>
          <w:szCs w:val="20"/>
          <w:lang w:val="es-ES"/>
        </w:rPr>
        <w:t>3.6 Forma de Pago</w:t>
      </w:r>
    </w:p>
    <w:p w:rsidR="00D93894" w:rsidRDefault="00D93894" w:rsidP="00D93894">
      <w:pPr>
        <w:tabs>
          <w:tab w:val="left" w:pos="0"/>
        </w:tabs>
        <w:autoSpaceDE w:val="0"/>
        <w:ind w:right="-27"/>
        <w:jc w:val="both"/>
        <w:rPr>
          <w:rFonts w:ascii="Arial" w:hAnsi="Arial" w:cs="Times New Roman"/>
          <w:spacing w:val="-2"/>
          <w:sz w:val="20"/>
          <w:szCs w:val="20"/>
          <w:lang w:val="es-ES"/>
        </w:rPr>
      </w:pPr>
      <w:r>
        <w:rPr>
          <w:rFonts w:ascii="Arial" w:hAnsi="Arial" w:cs="Times New Roman"/>
          <w:spacing w:val="-2"/>
          <w:sz w:val="20"/>
          <w:szCs w:val="20"/>
          <w:lang w:val="es-ES"/>
        </w:rPr>
        <w:t>3.7 Metodología de Evaluación</w:t>
      </w:r>
    </w:p>
    <w:p w:rsidR="00C80F9D" w:rsidRDefault="00D93894" w:rsidP="00D93894">
      <w:pPr>
        <w:tabs>
          <w:tab w:val="left" w:pos="-720"/>
        </w:tabs>
        <w:autoSpaceDE w:val="0"/>
        <w:ind w:right="-27"/>
        <w:jc w:val="both"/>
        <w:rPr>
          <w:rFonts w:ascii="Arial" w:hAnsi="Arial" w:cs="Times New Roman"/>
          <w:spacing w:val="-2"/>
          <w:sz w:val="20"/>
          <w:szCs w:val="20"/>
          <w:lang w:val="es-ES"/>
        </w:rPr>
      </w:pPr>
      <w:r>
        <w:rPr>
          <w:rFonts w:ascii="Arial" w:hAnsi="Arial" w:cs="Times New Roman"/>
          <w:spacing w:val="-2"/>
          <w:sz w:val="20"/>
          <w:szCs w:val="20"/>
          <w:lang w:val="es-ES"/>
        </w:rPr>
        <w:t xml:space="preserve">3.8 </w:t>
      </w:r>
      <w:r w:rsidR="00C80F9D">
        <w:rPr>
          <w:rFonts w:ascii="Arial" w:hAnsi="Arial" w:cs="Times New Roman"/>
          <w:spacing w:val="-2"/>
          <w:sz w:val="20"/>
          <w:szCs w:val="20"/>
          <w:lang w:val="es-ES"/>
        </w:rPr>
        <w:t>Criterios inclusivos de evaluación</w:t>
      </w:r>
    </w:p>
    <w:p w:rsidR="00D93894" w:rsidRDefault="00C80F9D" w:rsidP="00D93894">
      <w:pPr>
        <w:tabs>
          <w:tab w:val="left" w:pos="-720"/>
        </w:tabs>
        <w:autoSpaceDE w:val="0"/>
        <w:ind w:right="-27"/>
        <w:jc w:val="both"/>
        <w:rPr>
          <w:rFonts w:ascii="Arial" w:hAnsi="Arial" w:cs="Times New Roman"/>
          <w:spacing w:val="-2"/>
          <w:sz w:val="20"/>
          <w:szCs w:val="20"/>
          <w:lang w:val="es-ES"/>
        </w:rPr>
      </w:pPr>
      <w:r>
        <w:rPr>
          <w:rFonts w:ascii="Arial" w:hAnsi="Arial" w:cs="Times New Roman"/>
          <w:spacing w:val="-2"/>
          <w:sz w:val="20"/>
          <w:szCs w:val="20"/>
          <w:lang w:val="es-ES"/>
        </w:rPr>
        <w:t xml:space="preserve">3.9 </w:t>
      </w:r>
      <w:r w:rsidR="00D93894">
        <w:rPr>
          <w:rFonts w:ascii="Arial" w:hAnsi="Arial" w:cs="Times New Roman"/>
          <w:spacing w:val="-2"/>
          <w:sz w:val="20"/>
          <w:szCs w:val="20"/>
          <w:lang w:val="es-ES"/>
        </w:rPr>
        <w:t>Forma de presentar la Oferta</w:t>
      </w:r>
    </w:p>
    <w:p w:rsidR="00D93894" w:rsidRDefault="00C80F9D" w:rsidP="00D93894">
      <w:pPr>
        <w:tabs>
          <w:tab w:val="left" w:pos="0"/>
        </w:tabs>
        <w:autoSpaceDE w:val="0"/>
        <w:ind w:right="-27"/>
        <w:jc w:val="both"/>
        <w:rPr>
          <w:rFonts w:ascii="Arial" w:hAnsi="Arial" w:cs="Times New Roman"/>
          <w:spacing w:val="-2"/>
          <w:sz w:val="20"/>
          <w:szCs w:val="20"/>
          <w:lang w:val="es-ES"/>
        </w:rPr>
      </w:pPr>
      <w:r>
        <w:rPr>
          <w:rFonts w:ascii="Arial" w:hAnsi="Arial" w:cs="Times New Roman"/>
          <w:spacing w:val="-2"/>
          <w:sz w:val="20"/>
          <w:szCs w:val="20"/>
          <w:lang w:val="es-ES"/>
        </w:rPr>
        <w:t xml:space="preserve">   3.9</w:t>
      </w:r>
      <w:r w:rsidR="00D93894">
        <w:rPr>
          <w:rFonts w:ascii="Arial" w:hAnsi="Arial" w:cs="Times New Roman"/>
          <w:spacing w:val="-2"/>
          <w:sz w:val="20"/>
          <w:szCs w:val="20"/>
          <w:lang w:val="es-ES"/>
        </w:rPr>
        <w:t>.1 Requisitos mínimos</w:t>
      </w:r>
    </w:p>
    <w:p w:rsidR="00D93894" w:rsidRDefault="00D93894" w:rsidP="00D93894">
      <w:pPr>
        <w:tabs>
          <w:tab w:val="left" w:pos="360"/>
        </w:tabs>
        <w:autoSpaceDE w:val="0"/>
        <w:ind w:right="-27"/>
        <w:jc w:val="both"/>
        <w:rPr>
          <w:rFonts w:ascii="Arial" w:hAnsi="Arial" w:cs="Times New Roman"/>
          <w:spacing w:val="-2"/>
          <w:sz w:val="20"/>
          <w:szCs w:val="20"/>
          <w:lang w:val="es-ES"/>
        </w:rPr>
      </w:pPr>
      <w:r>
        <w:rPr>
          <w:rFonts w:ascii="Arial" w:hAnsi="Arial" w:cs="Times New Roman"/>
          <w:spacing w:val="-2"/>
          <w:sz w:val="20"/>
          <w:szCs w:val="20"/>
          <w:lang w:val="es-ES"/>
        </w:rPr>
        <w:t xml:space="preserve">   3.</w:t>
      </w:r>
      <w:r w:rsidR="00C80F9D">
        <w:rPr>
          <w:rFonts w:ascii="Arial" w:hAnsi="Arial" w:cs="Times New Roman"/>
          <w:spacing w:val="-2"/>
          <w:sz w:val="20"/>
          <w:szCs w:val="20"/>
          <w:lang w:val="es-ES"/>
        </w:rPr>
        <w:t>9</w:t>
      </w:r>
      <w:r>
        <w:rPr>
          <w:rFonts w:ascii="Arial" w:hAnsi="Arial" w:cs="Times New Roman"/>
          <w:spacing w:val="-2"/>
          <w:sz w:val="20"/>
          <w:szCs w:val="20"/>
          <w:lang w:val="es-ES"/>
        </w:rPr>
        <w:t>.2 Oferta económica</w:t>
      </w:r>
    </w:p>
    <w:p w:rsidR="00D93894" w:rsidRDefault="00D93894" w:rsidP="00D93894">
      <w:pPr>
        <w:tabs>
          <w:tab w:val="left" w:pos="285"/>
          <w:tab w:val="center" w:pos="4334"/>
        </w:tabs>
        <w:autoSpaceDE w:val="0"/>
        <w:ind w:right="-27"/>
        <w:jc w:val="both"/>
        <w:rPr>
          <w:rFonts w:ascii="Arial" w:hAnsi="Arial" w:cs="Times New Roman"/>
          <w:spacing w:val="-3"/>
          <w:sz w:val="20"/>
          <w:szCs w:val="20"/>
          <w:lang w:val="es-ES"/>
        </w:rPr>
      </w:pPr>
    </w:p>
    <w:p w:rsidR="00D93894" w:rsidRDefault="00D93894" w:rsidP="00D93894">
      <w:pPr>
        <w:pStyle w:val="toa"/>
        <w:tabs>
          <w:tab w:val="clear" w:pos="9000"/>
          <w:tab w:val="clear" w:pos="9360"/>
        </w:tabs>
        <w:suppressAutoHyphens w:val="0"/>
        <w:ind w:right="-27"/>
        <w:jc w:val="both"/>
        <w:rPr>
          <w:rFonts w:ascii="Arial" w:hAnsi="Arial" w:cs="Times New Roman"/>
          <w:b/>
          <w:bCs/>
          <w:spacing w:val="-2"/>
          <w:sz w:val="20"/>
          <w:lang w:val="es-ES"/>
        </w:rPr>
      </w:pPr>
      <w:r>
        <w:rPr>
          <w:rFonts w:ascii="Arial" w:hAnsi="Arial" w:cs="Times New Roman"/>
          <w:b/>
          <w:spacing w:val="-3"/>
          <w:sz w:val="20"/>
          <w:lang w:val="es-ES"/>
        </w:rPr>
        <w:t xml:space="preserve">SECCIÓN IV </w:t>
      </w:r>
      <w:r>
        <w:rPr>
          <w:rFonts w:ascii="Arial" w:hAnsi="Arial" w:cs="Times New Roman"/>
          <w:b/>
          <w:bCs/>
          <w:spacing w:val="-2"/>
          <w:sz w:val="20"/>
          <w:lang w:val="es-ES"/>
        </w:rPr>
        <w:t>MODELO DE FORMULARIOS</w:t>
      </w:r>
    </w:p>
    <w:p w:rsidR="00D93894" w:rsidRDefault="00D93894" w:rsidP="00D93894">
      <w:pPr>
        <w:tabs>
          <w:tab w:val="center" w:pos="4536"/>
        </w:tabs>
        <w:suppressAutoHyphens w:val="0"/>
        <w:ind w:right="-27"/>
        <w:jc w:val="both"/>
        <w:rPr>
          <w:rFonts w:ascii="Arial" w:hAnsi="Arial" w:cs="Times New Roman"/>
          <w:spacing w:val="-3"/>
          <w:sz w:val="20"/>
          <w:szCs w:val="20"/>
          <w:lang w:val="es-ES"/>
        </w:rPr>
      </w:pPr>
      <w:r>
        <w:rPr>
          <w:rFonts w:ascii="Arial" w:hAnsi="Arial" w:cs="Times New Roman"/>
          <w:spacing w:val="-2"/>
          <w:sz w:val="20"/>
          <w:szCs w:val="20"/>
          <w:lang w:val="es-ES"/>
        </w:rPr>
        <w:t xml:space="preserve">Formulario No. 1 </w:t>
      </w:r>
      <w:r>
        <w:rPr>
          <w:rFonts w:ascii="Arial" w:hAnsi="Arial" w:cs="Times New Roman"/>
          <w:spacing w:val="-3"/>
          <w:sz w:val="20"/>
          <w:szCs w:val="20"/>
          <w:lang w:val="es-ES"/>
        </w:rPr>
        <w:t>MODELO DE CARTA DE PRESENTACIÓN Y COMPROMISO</w:t>
      </w:r>
    </w:p>
    <w:p w:rsidR="00D93894" w:rsidRDefault="00D93894" w:rsidP="00D93894">
      <w:pPr>
        <w:tabs>
          <w:tab w:val="center" w:pos="4536"/>
        </w:tabs>
        <w:suppressAutoHyphens w:val="0"/>
        <w:ind w:right="-27"/>
        <w:jc w:val="both"/>
        <w:rPr>
          <w:rFonts w:ascii="Arial" w:hAnsi="Arial" w:cs="Times New Roman"/>
          <w:spacing w:val="-3"/>
          <w:sz w:val="20"/>
          <w:szCs w:val="20"/>
          <w:lang w:val="es-ES"/>
        </w:rPr>
      </w:pPr>
      <w:r>
        <w:rPr>
          <w:rFonts w:ascii="Arial" w:hAnsi="Arial" w:cs="Times New Roman"/>
          <w:spacing w:val="-3"/>
          <w:sz w:val="20"/>
          <w:szCs w:val="20"/>
          <w:lang w:val="es-ES"/>
        </w:rPr>
        <w:t>Formulario No. 2 DATOS GENERALES DEL OFERENTE</w:t>
      </w:r>
    </w:p>
    <w:p w:rsidR="00D93894" w:rsidRDefault="00D93894" w:rsidP="00D93894">
      <w:pPr>
        <w:tabs>
          <w:tab w:val="center" w:pos="4536"/>
        </w:tabs>
        <w:suppressAutoHyphens w:val="0"/>
        <w:ind w:right="-27"/>
        <w:jc w:val="both"/>
        <w:rPr>
          <w:rFonts w:ascii="Arial" w:hAnsi="Arial" w:cs="Times New Roman"/>
          <w:spacing w:val="-3"/>
          <w:sz w:val="20"/>
          <w:szCs w:val="20"/>
          <w:lang w:val="es-ES"/>
        </w:rPr>
      </w:pPr>
      <w:r>
        <w:rPr>
          <w:rFonts w:ascii="Arial" w:hAnsi="Arial" w:cs="Times New Roman"/>
          <w:spacing w:val="-3"/>
          <w:sz w:val="20"/>
          <w:szCs w:val="20"/>
          <w:lang w:val="es-ES"/>
        </w:rPr>
        <w:t>Formulario No. 3 DETALLE DE BIENES / SERVICIOS OFERTADOS (producción nacional)</w:t>
      </w:r>
    </w:p>
    <w:p w:rsidR="00D93894" w:rsidRDefault="00D93894" w:rsidP="00D93894">
      <w:pPr>
        <w:tabs>
          <w:tab w:val="center" w:pos="17298"/>
        </w:tabs>
        <w:suppressAutoHyphens w:val="0"/>
        <w:ind w:right="-27"/>
        <w:jc w:val="both"/>
        <w:rPr>
          <w:rFonts w:ascii="Arial" w:hAnsi="Arial" w:cs="Times New Roman"/>
          <w:sz w:val="20"/>
          <w:szCs w:val="20"/>
        </w:rPr>
      </w:pPr>
      <w:r>
        <w:rPr>
          <w:rFonts w:ascii="Arial" w:hAnsi="Arial" w:cs="Times New Roman"/>
          <w:spacing w:val="-3"/>
          <w:sz w:val="20"/>
          <w:szCs w:val="20"/>
          <w:lang w:val="es-ES"/>
        </w:rPr>
        <w:t xml:space="preserve">Formulario No. 4 </w:t>
      </w:r>
      <w:r>
        <w:rPr>
          <w:rFonts w:ascii="Arial" w:hAnsi="Arial" w:cs="Times New Roman"/>
          <w:sz w:val="20"/>
          <w:szCs w:val="20"/>
        </w:rPr>
        <w:t>TABLA DE CANTIDADES Y PRECIOS (OFERTA ECONÓMICA)</w:t>
      </w:r>
    </w:p>
    <w:p w:rsidR="00D93894" w:rsidRDefault="00D93894" w:rsidP="00D93894">
      <w:pPr>
        <w:tabs>
          <w:tab w:val="left" w:pos="-720"/>
          <w:tab w:val="left" w:pos="2856"/>
          <w:tab w:val="left" w:pos="3094"/>
          <w:tab w:val="left" w:pos="3451"/>
          <w:tab w:val="left" w:pos="3689"/>
        </w:tabs>
        <w:suppressAutoHyphens w:val="0"/>
        <w:ind w:right="-27"/>
        <w:jc w:val="both"/>
        <w:rPr>
          <w:rFonts w:ascii="Arial" w:hAnsi="Arial" w:cs="Times New Roman"/>
          <w:spacing w:val="-3"/>
          <w:sz w:val="20"/>
          <w:szCs w:val="20"/>
        </w:rPr>
      </w:pPr>
      <w:r>
        <w:rPr>
          <w:rFonts w:ascii="Arial" w:hAnsi="Arial" w:cs="Times New Roman"/>
          <w:spacing w:val="-3"/>
          <w:sz w:val="20"/>
          <w:szCs w:val="20"/>
        </w:rPr>
        <w:t>Formulario No. 5 GARANTÍA TÉCNICA Y SOPORTE (formato sugerido)</w:t>
      </w:r>
    </w:p>
    <w:p w:rsidR="00D93894" w:rsidRDefault="00D93894" w:rsidP="00D93894">
      <w:pPr>
        <w:tabs>
          <w:tab w:val="left" w:pos="-720"/>
          <w:tab w:val="left" w:pos="2856"/>
          <w:tab w:val="left" w:pos="3094"/>
          <w:tab w:val="left" w:pos="3451"/>
          <w:tab w:val="left" w:pos="3689"/>
        </w:tabs>
        <w:suppressAutoHyphens w:val="0"/>
        <w:ind w:right="-27"/>
        <w:jc w:val="both"/>
        <w:rPr>
          <w:rFonts w:ascii="Arial" w:hAnsi="Arial" w:cs="Times New Roman"/>
          <w:spacing w:val="-3"/>
          <w:sz w:val="20"/>
          <w:szCs w:val="20"/>
        </w:rPr>
      </w:pPr>
      <w:r>
        <w:rPr>
          <w:rFonts w:ascii="Arial" w:hAnsi="Arial" w:cs="Times New Roman"/>
          <w:spacing w:val="-3"/>
          <w:sz w:val="20"/>
          <w:szCs w:val="20"/>
        </w:rPr>
        <w:t>Formulario No. 6  ACTA DE ENTREGA - RECEPCIÓN</w:t>
      </w: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r>
        <w:rPr>
          <w:rFonts w:ascii="Arial" w:hAnsi="Arial" w:cs="Times New Roman"/>
          <w:spacing w:val="-3"/>
          <w:sz w:val="20"/>
          <w:szCs w:val="20"/>
        </w:rPr>
        <w:t>Formulario No. 7 IDENTIFICACIÓN DE SOCIOS, ACCIONISTAS O PARTÍCIPES (Personas Jurídicas)</w:t>
      </w: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EMPRESA VIAL DE LA AZUAY EMVIA EP</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 xml:space="preserve">FERIA INCLUSIVA </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r>
        <w:rPr>
          <w:rFonts w:ascii="Arial" w:hAnsi="Arial" w:cs="Times New Roman"/>
          <w:spacing w:val="-3"/>
          <w:sz w:val="20"/>
          <w:szCs w:val="20"/>
        </w:rPr>
        <w:t xml:space="preserve">CÓDIGO DEL PROCESO: FI – EMVIALEP – </w:t>
      </w:r>
      <w:r w:rsidRPr="00413817">
        <w:rPr>
          <w:rFonts w:ascii="Arial" w:hAnsi="Arial" w:cs="Times New Roman"/>
          <w:spacing w:val="-3"/>
          <w:sz w:val="20"/>
          <w:szCs w:val="20"/>
        </w:rPr>
        <w:t>001 - 2012</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SECCIÓN I</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CONVOCATORIA</w:t>
      </w: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Pr="0096693F"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r w:rsidRPr="00C2566C">
        <w:rPr>
          <w:rFonts w:ascii="Arial" w:hAnsi="Arial" w:cs="Arial"/>
          <w:b/>
          <w:bCs/>
          <w:i/>
          <w:iCs/>
          <w:spacing w:val="-2"/>
          <w:sz w:val="20"/>
          <w:szCs w:val="20"/>
        </w:rPr>
        <w:t>De acuerdo con los Pliegos de la Feria Inclusiva de MANTENIMIENTO VIAL RUTINARIO, elaborados por la EMPRESA VIAL DEL AZUAY EMVIAL EP, aprobados por el Ing. Carlos Fernández de Córdova Marchán, Gerente General de la misma,</w:t>
      </w:r>
      <w:r w:rsidRPr="00C2566C">
        <w:rPr>
          <w:rFonts w:ascii="Arial" w:hAnsi="Arial" w:cs="Arial"/>
          <w:spacing w:val="-3"/>
          <w:sz w:val="20"/>
          <w:szCs w:val="20"/>
        </w:rPr>
        <w:t xml:space="preserve"> convoca a través del portal </w:t>
      </w:r>
      <w:hyperlink r:id="rId7" w:history="1">
        <w:r w:rsidRPr="00C2566C">
          <w:rPr>
            <w:rStyle w:val="Hipervnculo"/>
            <w:rFonts w:ascii="Arial" w:hAnsi="Arial" w:cs="Arial"/>
            <w:sz w:val="20"/>
            <w:szCs w:val="20"/>
          </w:rPr>
          <w:t>www.compraspublicas.gob.ec</w:t>
        </w:r>
      </w:hyperlink>
      <w:r w:rsidRPr="00C2566C">
        <w:rPr>
          <w:rFonts w:ascii="Arial" w:hAnsi="Arial" w:cs="Arial"/>
          <w:spacing w:val="-3"/>
          <w:sz w:val="20"/>
          <w:szCs w:val="20"/>
        </w:rPr>
        <w:t xml:space="preserve">, y en el diario el </w:t>
      </w:r>
      <w:r>
        <w:rPr>
          <w:rFonts w:ascii="Arial" w:hAnsi="Arial" w:cs="Arial"/>
          <w:spacing w:val="-3"/>
          <w:sz w:val="20"/>
          <w:szCs w:val="20"/>
        </w:rPr>
        <w:t>Mercurio</w:t>
      </w:r>
      <w:r w:rsidRPr="00C2566C">
        <w:rPr>
          <w:rFonts w:ascii="Arial" w:hAnsi="Arial" w:cs="Arial"/>
          <w:spacing w:val="-3"/>
          <w:sz w:val="20"/>
          <w:szCs w:val="20"/>
        </w:rPr>
        <w:t>, medio impreso de la ciudad de Cuenca a todas las personas naturales o jurídicas, productores y/o fabricantes, individualmente consideradas, asociadas legalmente o en compromiso de asociación, que  estén habilitadasen el Registro Único de Proveedores RUP</w:t>
      </w:r>
      <w:r w:rsidRPr="0096693F">
        <w:rPr>
          <w:rFonts w:ascii="Arial" w:hAnsi="Arial" w:cs="Arial"/>
          <w:iCs/>
          <w:spacing w:val="-2"/>
          <w:sz w:val="20"/>
          <w:szCs w:val="20"/>
        </w:rPr>
        <w:t>en la categoría de servicios N° 85330</w:t>
      </w:r>
      <w:r w:rsidRPr="00C2566C">
        <w:rPr>
          <w:rFonts w:ascii="Arial" w:hAnsi="Arial" w:cs="Arial"/>
          <w:spacing w:val="-3"/>
          <w:sz w:val="20"/>
          <w:szCs w:val="20"/>
        </w:rPr>
        <w:t xml:space="preserve">, de conformidad con lo dispuesto en el artículo 18 de la Ley Orgánica del Sistema Nacional de Contratación Pública – LOSNCP- y el artículo 17 de la Resolución INCOP No. 046-2010 del 17 de agosto de 2010, y que estén domiciliadas en </w:t>
      </w:r>
      <w:r w:rsidRPr="00C2566C">
        <w:rPr>
          <w:rFonts w:ascii="Arial" w:hAnsi="Arial" w:cs="Arial"/>
          <w:iCs/>
          <w:spacing w:val="-2"/>
          <w:sz w:val="20"/>
          <w:szCs w:val="20"/>
        </w:rPr>
        <w:t>el anillo vial de las parroquias y cantones de la provincia del Azuay</w:t>
      </w:r>
      <w:r w:rsidRPr="00C2566C">
        <w:rPr>
          <w:rFonts w:ascii="Arial" w:hAnsi="Arial" w:cs="Arial"/>
          <w:spacing w:val="-3"/>
          <w:sz w:val="20"/>
          <w:szCs w:val="20"/>
        </w:rPr>
        <w:t xml:space="preserve"> para la presentación de ofertas relacionadas con la contratación de: </w:t>
      </w: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b/>
          <w:bCs/>
          <w:i/>
          <w:iCs/>
          <w:spacing w:val="-3"/>
          <w:sz w:val="20"/>
          <w:szCs w:val="20"/>
          <w:u w:val="single"/>
        </w:rPr>
      </w:pPr>
    </w:p>
    <w:tbl>
      <w:tblPr>
        <w:tblW w:w="9748" w:type="dxa"/>
        <w:tblInd w:w="30" w:type="dxa"/>
        <w:tblLayout w:type="fixed"/>
        <w:tblCellMar>
          <w:left w:w="30" w:type="dxa"/>
          <w:right w:w="30" w:type="dxa"/>
        </w:tblCellMar>
        <w:tblLook w:val="0000"/>
      </w:tblPr>
      <w:tblGrid>
        <w:gridCol w:w="2236"/>
        <w:gridCol w:w="4723"/>
        <w:gridCol w:w="1670"/>
        <w:gridCol w:w="1119"/>
      </w:tblGrid>
      <w:tr w:rsidR="00D93894" w:rsidRPr="002C102E" w:rsidTr="00642546">
        <w:trPr>
          <w:trHeight w:val="434"/>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b/>
                <w:bCs/>
                <w:color w:val="000000"/>
                <w:sz w:val="20"/>
                <w:szCs w:val="20"/>
                <w:lang w:val="es-ES"/>
              </w:rPr>
            </w:pPr>
            <w:r w:rsidRPr="002C102E">
              <w:rPr>
                <w:rFonts w:ascii="Arial" w:eastAsia="Times New Roman" w:hAnsi="Arial" w:cs="Arial"/>
                <w:b/>
                <w:bCs/>
                <w:color w:val="000000"/>
                <w:sz w:val="20"/>
                <w:szCs w:val="20"/>
                <w:lang w:val="es-ES"/>
              </w:rPr>
              <w:t>CANTÓN/PARROQUIA</w:t>
            </w: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b/>
                <w:bCs/>
                <w:color w:val="000000"/>
                <w:sz w:val="20"/>
                <w:szCs w:val="20"/>
                <w:lang w:val="es-ES"/>
              </w:rPr>
            </w:pPr>
            <w:r w:rsidRPr="002C102E">
              <w:rPr>
                <w:rFonts w:ascii="Arial" w:eastAsia="Times New Roman" w:hAnsi="Arial" w:cs="Arial"/>
                <w:b/>
                <w:bCs/>
                <w:color w:val="000000"/>
                <w:sz w:val="20"/>
                <w:szCs w:val="20"/>
                <w:lang w:val="es-ES"/>
              </w:rPr>
              <w:t>PARROQUIAS (SECTORES A SERVIR)</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b/>
                <w:bCs/>
                <w:color w:val="000000"/>
                <w:sz w:val="20"/>
                <w:szCs w:val="20"/>
                <w:lang w:val="es-ES"/>
              </w:rPr>
            </w:pPr>
            <w:r w:rsidRPr="002C102E">
              <w:rPr>
                <w:rFonts w:ascii="Arial" w:eastAsia="Times New Roman" w:hAnsi="Arial" w:cs="Arial"/>
                <w:b/>
                <w:bCs/>
                <w:color w:val="000000"/>
                <w:sz w:val="20"/>
                <w:szCs w:val="20"/>
                <w:lang w:val="es-ES"/>
              </w:rPr>
              <w:t>KILÓMETROS (Km)</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b/>
                <w:bCs/>
                <w:color w:val="000000"/>
                <w:sz w:val="20"/>
                <w:szCs w:val="20"/>
                <w:lang w:val="es-ES"/>
              </w:rPr>
            </w:pPr>
            <w:r w:rsidRPr="002C102E">
              <w:rPr>
                <w:rFonts w:ascii="Arial" w:eastAsia="Times New Roman" w:hAnsi="Arial" w:cs="Arial"/>
                <w:b/>
                <w:bCs/>
                <w:color w:val="000000"/>
                <w:sz w:val="20"/>
                <w:szCs w:val="20"/>
                <w:lang w:val="es-ES"/>
              </w:rPr>
              <w:t>MONTO SIN IVA</w:t>
            </w:r>
          </w:p>
        </w:tc>
      </w:tr>
      <w:tr w:rsidR="00D93894" w:rsidRPr="002C102E" w:rsidTr="00642546">
        <w:trPr>
          <w:trHeight w:val="98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Paute</w:t>
            </w:r>
          </w:p>
          <w:p w:rsidR="00D93894" w:rsidRPr="002C102E" w:rsidRDefault="00D93894" w:rsidP="00642546">
            <w:pPr>
              <w:jc w:val="center"/>
              <w:rPr>
                <w:rFonts w:ascii="Arial" w:eastAsia="Times New Roman" w:hAnsi="Arial" w:cs="Arial"/>
                <w:b/>
                <w:color w:val="000000"/>
                <w:sz w:val="20"/>
                <w:szCs w:val="20"/>
                <w:lang w:val="es-ES"/>
              </w:rPr>
            </w:pPr>
            <w:r w:rsidRPr="002C102E">
              <w:rPr>
                <w:rFonts w:ascii="Arial" w:eastAsia="Times New Roman" w:hAnsi="Arial" w:cs="Arial"/>
                <w:b/>
                <w:color w:val="000000"/>
                <w:sz w:val="20"/>
                <w:szCs w:val="20"/>
                <w:lang w:val="es-ES"/>
              </w:rPr>
              <w:t>A</w:t>
            </w:r>
          </w:p>
          <w:p w:rsidR="00D93894" w:rsidRPr="002C102E" w:rsidRDefault="00D93894" w:rsidP="00642546">
            <w:pPr>
              <w:jc w:val="center"/>
              <w:rPr>
                <w:rFonts w:ascii="Arial" w:eastAsia="Times New Roman" w:hAnsi="Arial" w:cs="Arial"/>
                <w:color w:val="000000"/>
                <w:sz w:val="20"/>
                <w:szCs w:val="20"/>
                <w:lang w:val="es-ES"/>
              </w:rPr>
            </w:pP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rPr>
                <w:rFonts w:ascii="Arial" w:hAnsi="Arial" w:cs="Arial"/>
                <w:iCs/>
                <w:sz w:val="20"/>
                <w:szCs w:val="20"/>
              </w:rPr>
            </w:pPr>
            <w:r w:rsidRPr="002C102E">
              <w:rPr>
                <w:rFonts w:ascii="Arial" w:hAnsi="Arial" w:cs="Arial"/>
                <w:sz w:val="20"/>
                <w:szCs w:val="20"/>
              </w:rPr>
              <w:t xml:space="preserve">Lumagpamba, Monjas Guaico, </w:t>
            </w:r>
            <w:r w:rsidRPr="002C102E">
              <w:rPr>
                <w:rFonts w:ascii="Arial" w:hAnsi="Arial" w:cs="Arial"/>
                <w:iCs/>
                <w:sz w:val="20"/>
                <w:szCs w:val="20"/>
              </w:rPr>
              <w:t>La Estancia, El Cabo, La Higuera, Tres Cruces, Malima, Flor de Oro, Flor del Valle, Pirincay, Playas, Paute, Puente Chicti</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16,00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$ 58,401.28</w:t>
            </w:r>
          </w:p>
        </w:tc>
      </w:tr>
      <w:tr w:rsidR="00D93894" w:rsidRPr="002C102E" w:rsidTr="00642546">
        <w:trPr>
          <w:trHeight w:val="742"/>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Gualaceo</w:t>
            </w:r>
          </w:p>
          <w:p w:rsidR="00D93894" w:rsidRPr="002C102E" w:rsidRDefault="00D93894" w:rsidP="00642546">
            <w:pPr>
              <w:jc w:val="center"/>
              <w:rPr>
                <w:rFonts w:ascii="Arial" w:eastAsia="Times New Roman" w:hAnsi="Arial" w:cs="Arial"/>
                <w:b/>
                <w:color w:val="000000"/>
                <w:sz w:val="20"/>
                <w:szCs w:val="20"/>
                <w:lang w:val="es-ES"/>
              </w:rPr>
            </w:pPr>
            <w:r w:rsidRPr="002C102E">
              <w:rPr>
                <w:rFonts w:ascii="Arial" w:eastAsia="Times New Roman" w:hAnsi="Arial" w:cs="Arial"/>
                <w:b/>
                <w:color w:val="000000"/>
                <w:sz w:val="20"/>
                <w:szCs w:val="20"/>
                <w:lang w:val="es-ES"/>
              </w:rPr>
              <w:t>B</w:t>
            </w:r>
          </w:p>
          <w:p w:rsidR="00D93894" w:rsidRPr="002C102E" w:rsidRDefault="00D93894" w:rsidP="00642546">
            <w:pPr>
              <w:jc w:val="center"/>
              <w:rPr>
                <w:rFonts w:ascii="Arial" w:eastAsia="Times New Roman" w:hAnsi="Arial" w:cs="Arial"/>
                <w:color w:val="000000"/>
                <w:sz w:val="20"/>
                <w:szCs w:val="20"/>
                <w:lang w:val="es-ES"/>
              </w:rPr>
            </w:pP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El Descanso, Tahual, Pastopamba, La Josefina, Capulíloma, Peaje Chaquillcay, Burro cocha, Primo sol, Caguazhún Bajo, San Pedro de Los Olivos, Asentamiento del Carmen, Bullcay, Negas, Llampasay, PatulCurantag, Gualaceo</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17,00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$ 58,405.12</w:t>
            </w:r>
          </w:p>
        </w:tc>
      </w:tr>
      <w:tr w:rsidR="00D93894" w:rsidRPr="002C102E" w:rsidTr="00642546">
        <w:trPr>
          <w:trHeight w:val="742"/>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Sigsig</w:t>
            </w:r>
          </w:p>
          <w:p w:rsidR="00D93894" w:rsidRPr="002C102E" w:rsidRDefault="00D93894" w:rsidP="00642546">
            <w:pPr>
              <w:jc w:val="center"/>
              <w:rPr>
                <w:rFonts w:ascii="Arial" w:eastAsia="Times New Roman" w:hAnsi="Arial" w:cs="Arial"/>
                <w:b/>
                <w:color w:val="000000"/>
                <w:sz w:val="20"/>
                <w:szCs w:val="20"/>
                <w:lang w:val="es-ES"/>
              </w:rPr>
            </w:pPr>
            <w:r w:rsidRPr="002C102E">
              <w:rPr>
                <w:rFonts w:ascii="Arial" w:eastAsia="Times New Roman" w:hAnsi="Arial" w:cs="Arial"/>
                <w:b/>
                <w:color w:val="000000"/>
                <w:sz w:val="20"/>
                <w:szCs w:val="20"/>
                <w:lang w:val="es-ES"/>
              </w:rPr>
              <w:t>C</w:t>
            </w:r>
          </w:p>
          <w:p w:rsidR="00D93894" w:rsidRPr="002C102E" w:rsidRDefault="00D93894" w:rsidP="00642546">
            <w:pPr>
              <w:jc w:val="center"/>
              <w:rPr>
                <w:rFonts w:ascii="Arial" w:eastAsia="Times New Roman" w:hAnsi="Arial" w:cs="Arial"/>
                <w:sz w:val="20"/>
                <w:szCs w:val="20"/>
                <w:lang w:val="es-ES"/>
              </w:rPr>
            </w:pP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Gualaceo, Puente Roldós, Belén, Cazhalao, Chordeleg, Ucur, Capillapamba, Zhio, Puente de Zhio, Ganzhún Bajo, Cosacopte, Entrada a San Juan, Cuesta del Calvario, Calvario, Puente Toral, Subida a Piruncay, La Unión, Piquetes, Zhimbrug, La Vainilla, Piblia, Pitagma, Sigsig, Asociación de Toquilleras de Sigsig</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24,00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$ 82,190.08</w:t>
            </w:r>
          </w:p>
        </w:tc>
      </w:tr>
      <w:tr w:rsidR="00D93894" w:rsidRPr="002C102E" w:rsidTr="00642546">
        <w:trPr>
          <w:trHeight w:val="98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Nabón</w:t>
            </w:r>
          </w:p>
          <w:p w:rsidR="00D93894" w:rsidRPr="002C102E" w:rsidRDefault="00D93894" w:rsidP="00642546">
            <w:pPr>
              <w:jc w:val="center"/>
              <w:rPr>
                <w:rFonts w:ascii="Arial" w:eastAsia="Times New Roman" w:hAnsi="Arial" w:cs="Arial"/>
                <w:b/>
                <w:color w:val="000000"/>
                <w:sz w:val="20"/>
                <w:szCs w:val="20"/>
                <w:lang w:val="es-ES"/>
              </w:rPr>
            </w:pPr>
            <w:r w:rsidRPr="002C102E">
              <w:rPr>
                <w:rFonts w:ascii="Arial" w:eastAsia="Times New Roman" w:hAnsi="Arial" w:cs="Arial"/>
                <w:b/>
                <w:color w:val="000000"/>
                <w:sz w:val="20"/>
                <w:szCs w:val="20"/>
                <w:lang w:val="es-ES"/>
              </w:rPr>
              <w:t>D</w:t>
            </w:r>
          </w:p>
          <w:p w:rsidR="00D93894" w:rsidRPr="002C102E" w:rsidRDefault="00D93894" w:rsidP="00642546">
            <w:pPr>
              <w:jc w:val="center"/>
              <w:rPr>
                <w:rFonts w:ascii="Arial" w:eastAsia="Times New Roman" w:hAnsi="Arial" w:cs="Arial"/>
                <w:color w:val="000000"/>
                <w:sz w:val="20"/>
                <w:szCs w:val="20"/>
                <w:lang w:val="es-ES"/>
              </w:rPr>
            </w:pP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La Ramada, Ayaloma, Lluchín, Entrada a La Playa, Membrillo, Entrada a Patadel, Tamboloma, Entrada a Rosas, Nabón</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16,50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$ 58,403.08</w:t>
            </w:r>
          </w:p>
        </w:tc>
      </w:tr>
      <w:tr w:rsidR="00D93894" w:rsidRPr="002C102E" w:rsidTr="00642546">
        <w:trPr>
          <w:trHeight w:val="989"/>
        </w:trPr>
        <w:tc>
          <w:tcPr>
            <w:tcW w:w="2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Girón</w:t>
            </w:r>
          </w:p>
          <w:p w:rsidR="00D93894" w:rsidRPr="002C102E" w:rsidRDefault="00D93894" w:rsidP="00642546">
            <w:pPr>
              <w:jc w:val="center"/>
              <w:rPr>
                <w:rFonts w:ascii="Arial" w:eastAsia="Times New Roman" w:hAnsi="Arial" w:cs="Arial"/>
                <w:b/>
                <w:color w:val="000000"/>
                <w:sz w:val="20"/>
                <w:szCs w:val="20"/>
                <w:lang w:val="es-ES"/>
              </w:rPr>
            </w:pPr>
            <w:r w:rsidRPr="002C102E">
              <w:rPr>
                <w:rFonts w:ascii="Arial" w:eastAsia="Times New Roman" w:hAnsi="Arial" w:cs="Arial"/>
                <w:b/>
                <w:color w:val="000000"/>
                <w:sz w:val="20"/>
                <w:szCs w:val="20"/>
                <w:lang w:val="es-ES"/>
              </w:rPr>
              <w:t>E</w:t>
            </w:r>
          </w:p>
          <w:p w:rsidR="00D93894" w:rsidRPr="002C102E" w:rsidRDefault="00D93894" w:rsidP="00642546">
            <w:pPr>
              <w:jc w:val="center"/>
              <w:rPr>
                <w:rFonts w:ascii="Arial" w:eastAsia="Times New Roman" w:hAnsi="Arial" w:cs="Arial"/>
                <w:sz w:val="20"/>
                <w:szCs w:val="20"/>
                <w:lang w:val="es-ES"/>
              </w:rPr>
            </w:pPr>
          </w:p>
        </w:tc>
        <w:tc>
          <w:tcPr>
            <w:tcW w:w="47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Girón, San Gerardo, Chumblín, San Fernando, Laguna de Busa, El Chorro</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24,80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2C102E" w:rsidRDefault="00D93894" w:rsidP="00642546">
            <w:pPr>
              <w:jc w:val="center"/>
              <w:rPr>
                <w:rFonts w:ascii="Arial" w:eastAsia="Times New Roman" w:hAnsi="Arial" w:cs="Arial"/>
                <w:color w:val="000000"/>
                <w:sz w:val="20"/>
                <w:szCs w:val="20"/>
                <w:lang w:val="es-ES"/>
              </w:rPr>
            </w:pPr>
            <w:r w:rsidRPr="002C102E">
              <w:rPr>
                <w:rFonts w:ascii="Arial" w:eastAsia="Times New Roman" w:hAnsi="Arial" w:cs="Arial"/>
                <w:color w:val="000000"/>
                <w:sz w:val="20"/>
                <w:szCs w:val="20"/>
                <w:lang w:val="es-ES"/>
              </w:rPr>
              <w:t>$ 65,296.72</w:t>
            </w:r>
          </w:p>
        </w:tc>
      </w:tr>
    </w:tbl>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Pr="002C102E"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2"/>
          <w:sz w:val="20"/>
          <w:szCs w:val="22"/>
        </w:rPr>
      </w:pPr>
      <w:r w:rsidRPr="002C102E">
        <w:rPr>
          <w:rFonts w:ascii="Arial" w:hAnsi="Arial" w:cs="Arial"/>
          <w:spacing w:val="-3"/>
          <w:sz w:val="20"/>
          <w:szCs w:val="20"/>
        </w:rPr>
        <w:t xml:space="preserve">El Presupuesto Referencial es de: </w:t>
      </w:r>
      <w:r w:rsidRPr="002C102E">
        <w:rPr>
          <w:rFonts w:ascii="Arial" w:hAnsi="Arial" w:cs="Arial"/>
          <w:spacing w:val="-2"/>
          <w:sz w:val="20"/>
          <w:szCs w:val="22"/>
        </w:rPr>
        <w:t>TRESCIENTOS</w:t>
      </w:r>
      <w:r w:rsidRPr="002C102E">
        <w:rPr>
          <w:rFonts w:ascii="Arial" w:eastAsia="Times New Roman" w:hAnsi="Arial" w:cs="Arial"/>
          <w:color w:val="000000"/>
          <w:spacing w:val="-3"/>
          <w:sz w:val="20"/>
          <w:szCs w:val="22"/>
        </w:rPr>
        <w:t xml:space="preserve"> VEINT</w:t>
      </w:r>
      <w:r>
        <w:rPr>
          <w:rFonts w:ascii="Arial" w:eastAsia="Times New Roman" w:hAnsi="Arial" w:cs="Arial"/>
          <w:color w:val="000000"/>
          <w:spacing w:val="-3"/>
          <w:sz w:val="20"/>
          <w:szCs w:val="22"/>
        </w:rPr>
        <w:t xml:space="preserve">E Y </w:t>
      </w:r>
      <w:r w:rsidRPr="002C102E">
        <w:rPr>
          <w:rFonts w:ascii="Arial" w:eastAsia="Times New Roman" w:hAnsi="Arial" w:cs="Arial"/>
          <w:color w:val="000000"/>
          <w:spacing w:val="-3"/>
          <w:sz w:val="20"/>
          <w:szCs w:val="22"/>
        </w:rPr>
        <w:t>DOS MIL SEISCIENTOS NOVENTA Y SEIS CON 28/100 US Dólares</w:t>
      </w:r>
      <w:r w:rsidRPr="002C102E">
        <w:rPr>
          <w:rFonts w:ascii="Arial" w:hAnsi="Arial" w:cs="Arial"/>
          <w:spacing w:val="-2"/>
          <w:sz w:val="20"/>
          <w:szCs w:val="22"/>
        </w:rPr>
        <w:t xml:space="preserve"> de los Estados Unidos de América (USD </w:t>
      </w:r>
      <w:r w:rsidRPr="002C102E">
        <w:rPr>
          <w:rFonts w:ascii="Arial" w:eastAsia="Times New Roman" w:hAnsi="Arial" w:cs="Arial"/>
          <w:color w:val="000000"/>
          <w:spacing w:val="-3"/>
          <w:sz w:val="20"/>
          <w:szCs w:val="22"/>
        </w:rPr>
        <w:t>$ 322,696.28)</w:t>
      </w:r>
      <w:r w:rsidRPr="002C102E">
        <w:rPr>
          <w:rFonts w:ascii="Arial" w:hAnsi="Arial" w:cs="Arial"/>
          <w:spacing w:val="-2"/>
          <w:sz w:val="20"/>
          <w:szCs w:val="22"/>
        </w:rPr>
        <w:t>, sin incluir el IVA.</w:t>
      </w:r>
    </w:p>
    <w:p w:rsidR="00D93894" w:rsidRPr="002C102E"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Pr="002C102E" w:rsidRDefault="00D93894" w:rsidP="00D93894">
      <w:pPr>
        <w:pStyle w:val="Textoindependiente21"/>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2"/>
        </w:rPr>
      </w:pPr>
      <w:r w:rsidRPr="002C102E">
        <w:rPr>
          <w:rFonts w:ascii="Arial" w:hAnsi="Arial" w:cs="Arial"/>
          <w:spacing w:val="-3"/>
          <w:sz w:val="20"/>
          <w:szCs w:val="22"/>
        </w:rPr>
        <w:t>El monto especificado se pagará de la siguiente manera: planillas mensuales de avance de obra, previo informe de parte de Fiscalización sobre el cumplimiento de los trabajos y cantidades de obra previstas en el cronograma de trabajo. El valor planillado será cuantificado por la Fiscalización por los trabajos realmente ejecutados. EN EL PRESENTE CONTRATO NO SE ESTIPULA LA ENTREGA DE ANTICIPO.</w:t>
      </w: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Pr="00CC4EA2" w:rsidRDefault="00D93894" w:rsidP="00D93894">
      <w:pPr>
        <w:rPr>
          <w:rFonts w:ascii="Arial" w:hAnsi="Arial" w:cs="Arial"/>
          <w:sz w:val="20"/>
          <w:szCs w:val="20"/>
        </w:rPr>
      </w:pPr>
      <w:r w:rsidRPr="00D63689">
        <w:rPr>
          <w:rFonts w:ascii="Arial" w:hAnsi="Arial" w:cs="Arial"/>
          <w:sz w:val="20"/>
          <w:szCs w:val="20"/>
        </w:rPr>
        <w:t>Lugar y fecha de realizaci</w:t>
      </w:r>
      <w:r>
        <w:rPr>
          <w:rFonts w:ascii="Arial" w:hAnsi="Arial" w:cs="Arial"/>
          <w:sz w:val="20"/>
          <w:szCs w:val="20"/>
        </w:rPr>
        <w:t xml:space="preserve">ón de la feria inclusiva: Sala de Sesiones </w:t>
      </w:r>
      <w:r w:rsidRPr="00954F92">
        <w:rPr>
          <w:rFonts w:ascii="Arial" w:hAnsi="Arial" w:cs="Arial"/>
          <w:sz w:val="20"/>
          <w:szCs w:val="20"/>
        </w:rPr>
        <w:t>de la Empresa Vial del Azuay, ubicada en la Av. Federico Malo 1-172 y Tadeo Torres (frente al Parque de la Madre) de la ciudad de Cuenca,</w:t>
      </w:r>
      <w:r>
        <w:rPr>
          <w:rFonts w:ascii="Arial" w:hAnsi="Arial" w:cs="Arial"/>
          <w:sz w:val="20"/>
          <w:szCs w:val="20"/>
        </w:rPr>
        <w:t xml:space="preserve"> el 05 </w:t>
      </w:r>
      <w:r>
        <w:rPr>
          <w:rFonts w:ascii="Arial" w:hAnsi="Arial" w:cs="Arial"/>
          <w:sz w:val="20"/>
          <w:szCs w:val="20"/>
        </w:rPr>
        <w:lastRenderedPageBreak/>
        <w:t>de enero de 2012, a las 8h30 a 16h00.</w:t>
      </w:r>
    </w:p>
    <w:p w:rsidR="00D93894" w:rsidRPr="0096693F" w:rsidRDefault="00D93894" w:rsidP="00D93894">
      <w:pPr>
        <w:jc w:val="both"/>
        <w:rPr>
          <w:rFonts w:ascii="Arial" w:hAnsi="Arial" w:cs="Arial"/>
          <w:spacing w:val="-3"/>
          <w:sz w:val="20"/>
          <w:szCs w:val="20"/>
        </w:rPr>
      </w:pPr>
      <w:r w:rsidRPr="0096693F">
        <w:rPr>
          <w:rFonts w:ascii="Arial" w:hAnsi="Arial" w:cs="Arial"/>
          <w:spacing w:val="-3"/>
          <w:sz w:val="20"/>
          <w:szCs w:val="20"/>
        </w:rPr>
        <w:t>Lugar de entrega de los bienes y servicios contratados: al tratar</w:t>
      </w:r>
      <w:r>
        <w:rPr>
          <w:rFonts w:ascii="Arial" w:hAnsi="Arial" w:cs="Arial"/>
          <w:spacing w:val="-3"/>
          <w:sz w:val="20"/>
          <w:szCs w:val="20"/>
        </w:rPr>
        <w:t>se los servicios contratados de</w:t>
      </w:r>
      <w:r w:rsidRPr="0096693F">
        <w:rPr>
          <w:rFonts w:ascii="Arial" w:hAnsi="Arial" w:cs="Arial"/>
          <w:spacing w:val="-3"/>
          <w:sz w:val="20"/>
          <w:szCs w:val="20"/>
        </w:rPr>
        <w:t xml:space="preserve"> mantenimiento rutinario vial, éstos se realizarán dentro de los tramos de vía detallados en el cuadro anterior.</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2"/>
          <w:sz w:val="20"/>
          <w:szCs w:val="20"/>
        </w:rPr>
      </w:pPr>
      <w:r w:rsidRPr="00CC4EA2">
        <w:rPr>
          <w:rFonts w:ascii="Arial" w:hAnsi="Arial" w:cs="Arial"/>
          <w:spacing w:val="-3"/>
          <w:sz w:val="20"/>
          <w:szCs w:val="20"/>
        </w:rPr>
        <w:t xml:space="preserve">Plazo de ejecución del contrato: </w:t>
      </w:r>
      <w:r>
        <w:rPr>
          <w:rFonts w:ascii="Arial" w:hAnsi="Arial" w:cs="Arial"/>
          <w:spacing w:val="-3"/>
          <w:sz w:val="20"/>
          <w:szCs w:val="20"/>
        </w:rPr>
        <w:t>d</w:t>
      </w:r>
      <w:r w:rsidRPr="0096693F">
        <w:rPr>
          <w:rFonts w:ascii="Arial" w:hAnsi="Arial" w:cs="Arial"/>
          <w:spacing w:val="-3"/>
          <w:sz w:val="20"/>
          <w:szCs w:val="20"/>
        </w:rPr>
        <w:t>oce (12) meses</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r w:rsidRPr="00CC4EA2">
        <w:rPr>
          <w:rFonts w:ascii="Arial" w:hAnsi="Arial" w:cs="Arial"/>
          <w:spacing w:val="-3"/>
          <w:sz w:val="20"/>
          <w:szCs w:val="20"/>
        </w:rPr>
        <w:t>Las condiciones generales de esta convocatoria son las siguientes:</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Pr="0096693F" w:rsidRDefault="00D93894" w:rsidP="00D93894">
      <w:pPr>
        <w:tabs>
          <w:tab w:val="left" w:pos="-720"/>
          <w:tab w:val="left" w:pos="2856"/>
          <w:tab w:val="left" w:pos="3094"/>
          <w:tab w:val="left" w:pos="3451"/>
          <w:tab w:val="left" w:pos="3689"/>
        </w:tabs>
        <w:suppressAutoHyphens w:val="0"/>
        <w:snapToGrid w:val="0"/>
        <w:ind w:right="-27"/>
        <w:jc w:val="both"/>
      </w:pPr>
      <w:r w:rsidRPr="00CC4EA2">
        <w:rPr>
          <w:rFonts w:ascii="Arial" w:hAnsi="Arial" w:cs="Arial"/>
          <w:spacing w:val="-3"/>
          <w:sz w:val="20"/>
          <w:szCs w:val="20"/>
        </w:rPr>
        <w:t xml:space="preserve">1.- El pliego estará disponible, sin ningún costo, en el portal </w:t>
      </w:r>
      <w:hyperlink r:id="rId8" w:history="1">
        <w:r w:rsidRPr="00CC4EA2">
          <w:rPr>
            <w:rStyle w:val="Hipervnculo"/>
            <w:rFonts w:ascii="Arial" w:hAnsi="Arial" w:cs="Arial"/>
            <w:sz w:val="20"/>
            <w:szCs w:val="20"/>
          </w:rPr>
          <w:t>www.compraspublicas.gob.ec</w:t>
        </w:r>
      </w:hyperlink>
      <w:r w:rsidRPr="00CC4EA2">
        <w:rPr>
          <w:rFonts w:ascii="Arial" w:hAnsi="Arial" w:cs="Arial"/>
          <w:spacing w:val="-3"/>
          <w:sz w:val="20"/>
          <w:szCs w:val="20"/>
        </w:rPr>
        <w:t xml:space="preserve">, </w:t>
      </w:r>
      <w:r w:rsidRPr="0096693F">
        <w:rPr>
          <w:rFonts w:ascii="Arial" w:hAnsi="Arial" w:cs="Arial"/>
          <w:spacing w:val="-3"/>
          <w:sz w:val="20"/>
          <w:szCs w:val="20"/>
        </w:rPr>
        <w:t>en la página web de la entidad contratante</w:t>
      </w:r>
      <w:hyperlink r:id="rId9" w:history="1">
        <w:r w:rsidRPr="0096693F">
          <w:rPr>
            <w:rFonts w:ascii="Arial" w:hAnsi="Arial" w:cs="Arial"/>
            <w:spacing w:val="-3"/>
            <w:sz w:val="20"/>
            <w:szCs w:val="20"/>
          </w:rPr>
          <w:t>www.emvial.gob.ec</w:t>
        </w:r>
      </w:hyperlink>
      <w:r w:rsidRPr="0096693F">
        <w:rPr>
          <w:rFonts w:ascii="Arial" w:hAnsi="Arial" w:cs="Arial"/>
          <w:spacing w:val="-3"/>
          <w:sz w:val="20"/>
          <w:szCs w:val="20"/>
        </w:rPr>
        <w:t>, o también en documento físico, que será retirado en el Departamento de Recursos Materiales de la Empresa Vial del Azuay, ubicada en la Av. Federico Malo 1-172 y Tadeo Torres (frente al Parque de la Madre) de la ciudad de Cuenca</w:t>
      </w:r>
      <w:r w:rsidRPr="0096693F">
        <w:t xml:space="preserve">. </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shd w:val="clear" w:color="auto" w:fill="FFFF00"/>
        </w:rPr>
      </w:pP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shd w:val="clear" w:color="auto" w:fill="FFFFFF"/>
        </w:rPr>
      </w:pPr>
      <w:r w:rsidRPr="00CC4EA2">
        <w:rPr>
          <w:rFonts w:ascii="Arial" w:hAnsi="Arial" w:cs="Arial"/>
          <w:spacing w:val="-3"/>
          <w:sz w:val="20"/>
          <w:szCs w:val="20"/>
          <w:shd w:val="clear" w:color="auto" w:fill="FFFFFF"/>
        </w:rPr>
        <w:t xml:space="preserve">2.- El cronograma del presente proceso es el siguiente: </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shd w:val="clear" w:color="auto" w:fill="FFFFFF"/>
        </w:rPr>
      </w:pPr>
    </w:p>
    <w:tbl>
      <w:tblPr>
        <w:tblW w:w="9982" w:type="dxa"/>
        <w:tblInd w:w="108" w:type="dxa"/>
        <w:tblLayout w:type="fixed"/>
        <w:tblLook w:val="0000"/>
      </w:tblPr>
      <w:tblGrid>
        <w:gridCol w:w="5387"/>
        <w:gridCol w:w="2410"/>
        <w:gridCol w:w="2185"/>
      </w:tblGrid>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jc w:val="center"/>
              <w:rPr>
                <w:rFonts w:ascii="Arial" w:hAnsi="Arial" w:cs="Arial"/>
                <w:b/>
                <w:sz w:val="20"/>
                <w:szCs w:val="20"/>
              </w:rPr>
            </w:pPr>
            <w:r w:rsidRPr="00CC4EA2">
              <w:rPr>
                <w:rFonts w:ascii="Arial" w:hAnsi="Arial" w:cs="Arial"/>
                <w:b/>
                <w:sz w:val="20"/>
                <w:szCs w:val="20"/>
              </w:rPr>
              <w:t>ETAPA</w:t>
            </w:r>
          </w:p>
        </w:tc>
        <w:tc>
          <w:tcPr>
            <w:tcW w:w="2410"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jc w:val="center"/>
              <w:rPr>
                <w:rFonts w:ascii="Arial" w:hAnsi="Arial" w:cs="Arial"/>
                <w:b/>
                <w:sz w:val="20"/>
                <w:szCs w:val="20"/>
              </w:rPr>
            </w:pPr>
            <w:r w:rsidRPr="00CC4EA2">
              <w:rPr>
                <w:rFonts w:ascii="Arial" w:hAnsi="Arial" w:cs="Arial"/>
                <w:b/>
                <w:sz w:val="20"/>
                <w:szCs w:val="20"/>
              </w:rPr>
              <w:t xml:space="preserve">FECHA </w:t>
            </w:r>
          </w:p>
        </w:tc>
        <w:tc>
          <w:tcPr>
            <w:tcW w:w="2185" w:type="dxa"/>
            <w:tcBorders>
              <w:top w:val="single" w:sz="4" w:space="0" w:color="000000"/>
              <w:left w:val="single" w:sz="4" w:space="0" w:color="000000"/>
              <w:bottom w:val="single" w:sz="4" w:space="0" w:color="000000"/>
              <w:right w:val="single" w:sz="4" w:space="0" w:color="000000"/>
            </w:tcBorders>
            <w:shd w:val="clear" w:color="auto" w:fill="auto"/>
          </w:tcPr>
          <w:p w:rsidR="00D93894" w:rsidRPr="00CC4EA2" w:rsidRDefault="00D93894" w:rsidP="00642546">
            <w:pPr>
              <w:jc w:val="center"/>
              <w:rPr>
                <w:rFonts w:ascii="Arial" w:hAnsi="Arial" w:cs="Arial"/>
                <w:b/>
                <w:sz w:val="20"/>
                <w:szCs w:val="20"/>
              </w:rPr>
            </w:pPr>
            <w:r w:rsidRPr="00CC4EA2">
              <w:rPr>
                <w:rFonts w:ascii="Arial" w:hAnsi="Arial" w:cs="Arial"/>
                <w:b/>
                <w:sz w:val="20"/>
                <w:szCs w:val="20"/>
              </w:rPr>
              <w:t>HORA</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Convocatoria</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05</w:t>
            </w:r>
            <w:r w:rsidRPr="00CC4EA2">
              <w:rPr>
                <w:rFonts w:ascii="Arial" w:hAnsi="Arial" w:cs="Arial"/>
                <w:sz w:val="20"/>
                <w:szCs w:val="20"/>
              </w:rPr>
              <w:t>-</w:t>
            </w:r>
            <w:r>
              <w:rPr>
                <w:rFonts w:ascii="Arial" w:hAnsi="Arial" w:cs="Arial"/>
                <w:sz w:val="20"/>
                <w:szCs w:val="20"/>
              </w:rPr>
              <w:t>Enero</w:t>
            </w:r>
            <w:r w:rsidRPr="00CC4EA2">
              <w:rPr>
                <w:rFonts w:ascii="Arial" w:hAnsi="Arial" w:cs="Arial"/>
                <w:sz w:val="20"/>
                <w:szCs w:val="20"/>
              </w:rPr>
              <w:t>-2012</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08H30</w:t>
            </w:r>
          </w:p>
        </w:tc>
      </w:tr>
      <w:tr w:rsidR="00D93894" w:rsidRPr="00CC4EA2" w:rsidTr="00642546">
        <w:trPr>
          <w:trHeight w:val="313"/>
        </w:trPr>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Información a proveedores y capacitación</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 xml:space="preserve">Del </w:t>
            </w:r>
            <w:r>
              <w:rPr>
                <w:rFonts w:ascii="Arial" w:hAnsi="Arial" w:cs="Arial"/>
                <w:sz w:val="20"/>
                <w:szCs w:val="20"/>
              </w:rPr>
              <w:t>05</w:t>
            </w:r>
            <w:r w:rsidRPr="00CC4EA2">
              <w:rPr>
                <w:rFonts w:ascii="Arial" w:hAnsi="Arial" w:cs="Arial"/>
                <w:sz w:val="20"/>
                <w:szCs w:val="20"/>
              </w:rPr>
              <w:t xml:space="preserve"> al </w:t>
            </w:r>
            <w:r>
              <w:rPr>
                <w:rFonts w:ascii="Arial" w:hAnsi="Arial" w:cs="Arial"/>
                <w:sz w:val="20"/>
                <w:szCs w:val="20"/>
              </w:rPr>
              <w:t>10</w:t>
            </w:r>
            <w:r w:rsidRPr="00CC4EA2">
              <w:rPr>
                <w:rFonts w:ascii="Arial" w:hAnsi="Arial" w:cs="Arial"/>
                <w:sz w:val="20"/>
                <w:szCs w:val="20"/>
              </w:rPr>
              <w:t>-Enero-2012</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De 8:30 a 16H00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Preguntas</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09</w:t>
            </w:r>
            <w:r w:rsidRPr="00CC4EA2">
              <w:rPr>
                <w:rFonts w:ascii="Arial" w:hAnsi="Arial" w:cs="Arial"/>
                <w:sz w:val="20"/>
                <w:szCs w:val="20"/>
              </w:rPr>
              <w:t>-Enero-2012</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De 8:30 a16H00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Respuesta</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10</w:t>
            </w:r>
            <w:r w:rsidRPr="00CC4EA2">
              <w:rPr>
                <w:rFonts w:ascii="Arial" w:hAnsi="Arial" w:cs="Arial"/>
                <w:sz w:val="20"/>
                <w:szCs w:val="20"/>
              </w:rPr>
              <w:t>-Enero-2012</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15:H00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Recepción de ofertas</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11</w:t>
            </w:r>
            <w:r w:rsidRPr="00CC4EA2">
              <w:rPr>
                <w:rFonts w:ascii="Arial" w:hAnsi="Arial" w:cs="Arial"/>
                <w:sz w:val="20"/>
                <w:szCs w:val="20"/>
              </w:rPr>
              <w:t>-Enero-2012</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De 8:30 a 12H00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Solicitud   de   convalidación de errores  de forma (únicamente  en caso  de  que  existan  errores  de forma)</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12</w:t>
            </w:r>
            <w:r w:rsidRPr="00CC4EA2">
              <w:rPr>
                <w:rFonts w:ascii="Arial" w:hAnsi="Arial" w:cs="Arial"/>
                <w:sz w:val="20"/>
                <w:szCs w:val="20"/>
              </w:rPr>
              <w:t>-Enero-2012</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10H00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Evaluación de las ofertas</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11</w:t>
            </w:r>
            <w:r w:rsidRPr="00CC4EA2">
              <w:rPr>
                <w:rFonts w:ascii="Arial" w:hAnsi="Arial" w:cs="Arial"/>
                <w:sz w:val="20"/>
                <w:szCs w:val="20"/>
              </w:rPr>
              <w:t>-Enero-2012</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Hasta 16H00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 xml:space="preserve">Adjudicación </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13</w:t>
            </w:r>
            <w:r w:rsidRPr="00CC4EA2">
              <w:rPr>
                <w:rFonts w:ascii="Arial" w:hAnsi="Arial" w:cs="Arial"/>
                <w:sz w:val="20"/>
                <w:szCs w:val="20"/>
              </w:rPr>
              <w:t>-Enero-2012</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10H00</w:t>
            </w:r>
          </w:p>
        </w:tc>
      </w:tr>
    </w:tbl>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z w:val="20"/>
          <w:szCs w:val="20"/>
        </w:rPr>
      </w:pP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r w:rsidRPr="00CC4EA2">
        <w:rPr>
          <w:rFonts w:ascii="Arial" w:hAnsi="Arial" w:cs="Arial"/>
          <w:spacing w:val="-3"/>
          <w:sz w:val="20"/>
          <w:szCs w:val="20"/>
        </w:rPr>
        <w:t xml:space="preserve">3.- La entrega de las ofertas técnicas se realizará hasta la fecha prevista en el cronograma del proceso, en sobre cerrado, con identificación del oferente y dirección de contacto el día </w:t>
      </w:r>
      <w:r>
        <w:rPr>
          <w:rFonts w:ascii="Arial" w:hAnsi="Arial" w:cs="Arial"/>
          <w:spacing w:val="-3"/>
          <w:sz w:val="20"/>
          <w:szCs w:val="20"/>
        </w:rPr>
        <w:t>11</w:t>
      </w:r>
      <w:r w:rsidRPr="00CC4EA2">
        <w:rPr>
          <w:rFonts w:ascii="Arial" w:hAnsi="Arial" w:cs="Arial"/>
          <w:spacing w:val="-3"/>
          <w:sz w:val="20"/>
          <w:szCs w:val="20"/>
        </w:rPr>
        <w:t>-Enero-2012 d</w:t>
      </w:r>
      <w:r w:rsidRPr="00CC4EA2">
        <w:rPr>
          <w:rFonts w:ascii="Arial" w:hAnsi="Arial" w:cs="Arial"/>
          <w:i/>
          <w:iCs/>
          <w:spacing w:val="-3"/>
          <w:sz w:val="20"/>
          <w:szCs w:val="20"/>
        </w:rPr>
        <w:t xml:space="preserve">e 8:30 a 12H00 que consta en el pliego del proceso y al portal </w:t>
      </w:r>
      <w:hyperlink r:id="rId10" w:history="1">
        <w:r w:rsidRPr="00CC4EA2">
          <w:rPr>
            <w:rStyle w:val="Hipervnculo"/>
            <w:rFonts w:ascii="Arial" w:hAnsi="Arial" w:cs="Arial"/>
            <w:sz w:val="20"/>
            <w:szCs w:val="20"/>
          </w:rPr>
          <w:t>www.compraspublicas.gob.ec</w:t>
        </w:r>
      </w:hyperlink>
      <w:r w:rsidRPr="00CC4EA2">
        <w:rPr>
          <w:rFonts w:ascii="Arial" w:hAnsi="Arial" w:cs="Arial"/>
          <w:spacing w:val="-3"/>
          <w:sz w:val="20"/>
          <w:szCs w:val="20"/>
        </w:rPr>
        <w:t xml:space="preserve">).El INCOP podrá desarrollar utilidades en el portal </w:t>
      </w:r>
      <w:hyperlink r:id="rId11" w:history="1">
        <w:r w:rsidRPr="00CC4EA2">
          <w:rPr>
            <w:rStyle w:val="Hipervnculo"/>
            <w:rFonts w:ascii="Arial" w:hAnsi="Arial" w:cs="Arial"/>
            <w:sz w:val="20"/>
            <w:szCs w:val="20"/>
          </w:rPr>
          <w:t>www.compraspublicas.gob.ec</w:t>
        </w:r>
      </w:hyperlink>
      <w:r w:rsidRPr="00CC4EA2">
        <w:rPr>
          <w:rFonts w:ascii="Arial" w:hAnsi="Arial" w:cs="Arial"/>
          <w:spacing w:val="-3"/>
          <w:sz w:val="20"/>
          <w:szCs w:val="20"/>
        </w:rPr>
        <w:t xml:space="preserve"> que permitan agilizar la entrega de las ofertas, particular que será previsto en cada procedimiento con la asistencia del órgano rector de la contratación pública.</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r w:rsidRPr="00CC4EA2">
        <w:rPr>
          <w:rFonts w:ascii="Arial" w:hAnsi="Arial" w:cs="Arial"/>
          <w:spacing w:val="-3"/>
          <w:sz w:val="20"/>
          <w:szCs w:val="20"/>
        </w:rPr>
        <w:t xml:space="preserve">4.- Las ofertas contendrán obligatoriamente los documentos (formularios) descritos en el presente pliego,  que permiten presentar la oferta técnica y la económica (de existir ésta en función de lo previsto en el artículo 12 de la Resolución INCOP No. 047, -publicada en el Registro Oficial No. 402 de 12 de marzo de 2011-, y toda la documentación que la entidad contratante solicite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 </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r w:rsidRPr="00CC4EA2">
        <w:rPr>
          <w:rFonts w:ascii="Arial" w:hAnsi="Arial" w:cs="Arial"/>
          <w:spacing w:val="-3"/>
          <w:sz w:val="20"/>
          <w:szCs w:val="20"/>
        </w:rPr>
        <w:t xml:space="preserve">La Comisión Técnica comunicará los resultados de la calificación de la oferta técnica, en audiencia pública,  y publicará el acta respectiva en el Portal </w:t>
      </w:r>
      <w:hyperlink r:id="rId12" w:history="1">
        <w:r w:rsidRPr="00CC4EA2">
          <w:rPr>
            <w:rStyle w:val="Hipervnculo"/>
            <w:rFonts w:ascii="Arial" w:hAnsi="Arial" w:cs="Arial"/>
            <w:sz w:val="20"/>
            <w:szCs w:val="20"/>
          </w:rPr>
          <w:t>www.compraspublicas.gob.ec</w:t>
        </w:r>
      </w:hyperlink>
      <w:r w:rsidRPr="00CC4EA2">
        <w:rPr>
          <w:rFonts w:ascii="Arial" w:hAnsi="Arial" w:cs="Arial"/>
          <w:spacing w:val="-3"/>
          <w:sz w:val="20"/>
          <w:szCs w:val="20"/>
        </w:rPr>
        <w:t xml:space="preserve">, en la que constarán detallada y motivadamente los criterios utilizados en la calificación respecto de cada uno de los oferentes. </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r w:rsidRPr="00CC4EA2">
        <w:rPr>
          <w:rFonts w:ascii="Arial" w:hAnsi="Arial" w:cs="Arial"/>
          <w:spacing w:val="-3"/>
          <w:sz w:val="20"/>
          <w:szCs w:val="20"/>
        </w:rPr>
        <w:t>5.- La adjudicación en este procedimiento podrá ser total o parcial, sobre la base de criterios de equidad e inclusión que aplicarán las entidades contratantes en función de parámetros de evaluación previstos en el numeral 3.2.1 del presente pliego.</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r w:rsidRPr="00CC4EA2">
        <w:rPr>
          <w:rFonts w:ascii="Arial" w:hAnsi="Arial" w:cs="Arial"/>
          <w:spacing w:val="-3"/>
          <w:sz w:val="20"/>
          <w:szCs w:val="20"/>
        </w:rPr>
        <w:t>6.- Este procedimiento de Feria Inclusiva de C</w:t>
      </w:r>
      <w:r w:rsidRPr="00CC4EA2">
        <w:rPr>
          <w:rFonts w:ascii="Arial" w:hAnsi="Arial" w:cs="Arial"/>
          <w:bCs/>
          <w:spacing w:val="-2"/>
          <w:sz w:val="20"/>
          <w:szCs w:val="20"/>
        </w:rPr>
        <w:t>ontratación de los Servicios de Mantenimiento Vial Rutinario dentro del anillo vial de  las parroquias y cantones de la provincia del Azuay, en las vías delegadas a Emvial con una longitud total de  98,30 km</w:t>
      </w:r>
      <w:r w:rsidRPr="00CC4EA2">
        <w:rPr>
          <w:rFonts w:ascii="Arial" w:hAnsi="Arial" w:cs="Arial"/>
          <w:spacing w:val="-3"/>
          <w:sz w:val="20"/>
          <w:szCs w:val="20"/>
        </w:rPr>
        <w:t xml:space="preserve"> se regirá por la Ley Orgánica del Sistema Nacional de Contratación Pública, su reglamento general, las resoluciones emitidas por el INCOP que sean aplicables, y  el pliego debidamente aprobado. </w:t>
      </w: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r>
        <w:rPr>
          <w:rFonts w:ascii="Arial" w:hAnsi="Arial" w:cs="Arial"/>
          <w:spacing w:val="-3"/>
          <w:sz w:val="20"/>
          <w:szCs w:val="20"/>
        </w:rPr>
        <w:t>Cuenca, 05 de enero de 2012</w:t>
      </w: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p>
    <w:p w:rsidR="00D93894" w:rsidRPr="00CC4EA2"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spacing w:val="-3"/>
          <w:sz w:val="20"/>
          <w:szCs w:val="20"/>
        </w:rPr>
      </w:pPr>
      <w:r>
        <w:rPr>
          <w:rFonts w:ascii="Arial" w:hAnsi="Arial" w:cs="Arial"/>
          <w:spacing w:val="-3"/>
          <w:sz w:val="20"/>
          <w:szCs w:val="20"/>
        </w:rPr>
        <w:t>Ing. Carlos Fernández de Córdova M.</w:t>
      </w:r>
    </w:p>
    <w:p w:rsidR="00D93894" w:rsidRPr="0096693F"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Arial"/>
          <w:b/>
          <w:spacing w:val="-3"/>
          <w:sz w:val="20"/>
          <w:szCs w:val="20"/>
        </w:rPr>
      </w:pPr>
      <w:r w:rsidRPr="0096693F">
        <w:rPr>
          <w:rFonts w:ascii="Arial" w:hAnsi="Arial" w:cs="Arial"/>
          <w:b/>
          <w:spacing w:val="-3"/>
          <w:sz w:val="20"/>
          <w:szCs w:val="20"/>
        </w:rPr>
        <w:t>GERENTE GENERAL DE EMVIAL EP</w:t>
      </w: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b/>
          <w:bCs/>
          <w:spacing w:val="-3"/>
          <w:sz w:val="20"/>
          <w:szCs w:val="20"/>
        </w:rPr>
      </w:pPr>
      <w:r>
        <w:rPr>
          <w:rFonts w:ascii="Arial" w:hAnsi="Arial" w:cs="Times New Roman"/>
          <w:b/>
          <w:bCs/>
          <w:spacing w:val="-3"/>
          <w:sz w:val="20"/>
          <w:szCs w:val="20"/>
        </w:rPr>
        <w:t>SECCIÓN II</w:t>
      </w:r>
    </w:p>
    <w:p w:rsidR="00D93894" w:rsidRDefault="00D93894" w:rsidP="00D93894">
      <w:pPr>
        <w:tabs>
          <w:tab w:val="left" w:pos="0"/>
        </w:tabs>
        <w:suppressAutoHyphens w:val="0"/>
        <w:snapToGrid w:val="0"/>
        <w:jc w:val="both"/>
        <w:rPr>
          <w:rFonts w:ascii="Arial" w:hAnsi="Arial" w:cs="Times New Roman"/>
          <w:b/>
          <w:bCs/>
          <w:i/>
          <w:iCs/>
          <w:spacing w:val="-3"/>
          <w:sz w:val="20"/>
          <w:szCs w:val="20"/>
          <w:lang w:val="es-ES"/>
        </w:rPr>
      </w:pPr>
    </w:p>
    <w:p w:rsidR="00D93894" w:rsidRDefault="00D93894" w:rsidP="00D93894">
      <w:pPr>
        <w:tabs>
          <w:tab w:val="left" w:pos="0"/>
        </w:tabs>
        <w:suppressAutoHyphens w:val="0"/>
        <w:snapToGrid w:val="0"/>
        <w:jc w:val="center"/>
        <w:rPr>
          <w:rFonts w:ascii="Arial" w:hAnsi="Arial" w:cs="Times New Roman"/>
          <w:b/>
          <w:bCs/>
          <w:spacing w:val="-3"/>
          <w:sz w:val="20"/>
          <w:szCs w:val="20"/>
          <w:lang w:val="es-ES"/>
        </w:rPr>
      </w:pPr>
      <w:r>
        <w:rPr>
          <w:rFonts w:ascii="Arial" w:hAnsi="Arial" w:cs="Times New Roman"/>
          <w:b/>
          <w:bCs/>
          <w:spacing w:val="-3"/>
          <w:sz w:val="20"/>
          <w:szCs w:val="20"/>
          <w:lang w:val="es-ES"/>
        </w:rPr>
        <w:t>CONDICIONES GENERALES</w:t>
      </w:r>
    </w:p>
    <w:p w:rsidR="00D93894" w:rsidRDefault="00D93894" w:rsidP="00D93894">
      <w:pPr>
        <w:tabs>
          <w:tab w:val="left" w:pos="0"/>
        </w:tabs>
        <w:suppressAutoHyphens w:val="0"/>
        <w:snapToGrid w:val="0"/>
        <w:jc w:val="both"/>
        <w:rPr>
          <w:rFonts w:ascii="Arial" w:hAnsi="Arial" w:cs="Times New Roman"/>
          <w:spacing w:val="-3"/>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r>
        <w:rPr>
          <w:rFonts w:ascii="Arial" w:hAnsi="Arial" w:cs="Times New Roman"/>
          <w:b/>
          <w:spacing w:val="-2"/>
          <w:sz w:val="20"/>
          <w:szCs w:val="20"/>
          <w:lang w:val="es-ES"/>
        </w:rPr>
        <w:t>2.1 Ámbito de Aplicación:</w:t>
      </w:r>
      <w:r>
        <w:rPr>
          <w:rFonts w:ascii="Arial" w:hAnsi="Arial" w:cs="Times New Roman"/>
          <w:spacing w:val="-2"/>
          <w:sz w:val="20"/>
          <w:szCs w:val="20"/>
          <w:lang w:val="es-ES"/>
        </w:rPr>
        <w:t xml:space="preserve"> La Feria Inclusiva es un procedimiento de contratación en el que pueden participar únicamente los siguientes proveedores habilitados en el RUP:</w:t>
      </w:r>
    </w:p>
    <w:p w:rsidR="00D93894" w:rsidRDefault="00D93894" w:rsidP="00D93894">
      <w:pPr>
        <w:tabs>
          <w:tab w:val="left" w:pos="0"/>
        </w:tabs>
        <w:suppressAutoHyphens w:val="0"/>
        <w:snapToGrid w:val="0"/>
        <w:jc w:val="both"/>
      </w:pPr>
    </w:p>
    <w:p w:rsidR="00D93894" w:rsidRDefault="00D93894" w:rsidP="00D93894">
      <w:pPr>
        <w:numPr>
          <w:ilvl w:val="1"/>
          <w:numId w:val="4"/>
        </w:numPr>
        <w:tabs>
          <w:tab w:val="left" w:pos="0"/>
        </w:tabs>
        <w:suppressAutoHyphens w:val="0"/>
        <w:snapToGrid w:val="0"/>
        <w:jc w:val="both"/>
        <w:rPr>
          <w:rFonts w:ascii="Arial" w:hAnsi="Arial" w:cs="Times New Roman"/>
          <w:spacing w:val="-3"/>
          <w:sz w:val="20"/>
          <w:szCs w:val="20"/>
          <w:lang w:val="es-ES"/>
        </w:rPr>
      </w:pPr>
      <w:r>
        <w:rPr>
          <w:rFonts w:ascii="Arial" w:hAnsi="Arial" w:cs="Times New Roman"/>
          <w:spacing w:val="-3"/>
          <w:sz w:val="20"/>
          <w:szCs w:val="20"/>
          <w:lang w:val="es-ES"/>
        </w:rPr>
        <w:t>Productores y/o fabricantes (sean personas naturales o jurídicas) que sea considerados como micro o pequeñas unidades de producción, en función de las normas vigentes;</w:t>
      </w:r>
    </w:p>
    <w:p w:rsidR="00D93894" w:rsidRDefault="00D93894" w:rsidP="00D93894">
      <w:pPr>
        <w:numPr>
          <w:ilvl w:val="1"/>
          <w:numId w:val="4"/>
        </w:numPr>
        <w:tabs>
          <w:tab w:val="left" w:pos="0"/>
        </w:tabs>
        <w:suppressAutoHyphens w:val="0"/>
        <w:snapToGrid w:val="0"/>
        <w:jc w:val="both"/>
        <w:rPr>
          <w:rFonts w:ascii="Arial" w:hAnsi="Arial" w:cs="Times New Roman"/>
          <w:spacing w:val="-3"/>
          <w:sz w:val="20"/>
          <w:szCs w:val="20"/>
          <w:lang w:val="es-ES"/>
        </w:rPr>
      </w:pPr>
      <w:r>
        <w:rPr>
          <w:rFonts w:ascii="Arial" w:hAnsi="Arial" w:cs="Times New Roman"/>
          <w:spacing w:val="-3"/>
          <w:sz w:val="20"/>
          <w:szCs w:val="20"/>
          <w:lang w:val="es-ES"/>
        </w:rPr>
        <w:t xml:space="preserve">Artesanos legalmente reconocidos; </w:t>
      </w:r>
    </w:p>
    <w:p w:rsidR="00D93894" w:rsidRDefault="00D93894" w:rsidP="00D93894">
      <w:pPr>
        <w:numPr>
          <w:ilvl w:val="1"/>
          <w:numId w:val="4"/>
        </w:numPr>
        <w:tabs>
          <w:tab w:val="left" w:pos="0"/>
        </w:tabs>
        <w:suppressAutoHyphens w:val="0"/>
        <w:snapToGrid w:val="0"/>
        <w:jc w:val="both"/>
        <w:rPr>
          <w:rFonts w:ascii="Arial" w:hAnsi="Arial" w:cs="Times New Roman"/>
          <w:spacing w:val="-2"/>
          <w:sz w:val="20"/>
          <w:szCs w:val="20"/>
        </w:rPr>
      </w:pPr>
      <w:r>
        <w:rPr>
          <w:rFonts w:ascii="Arial" w:hAnsi="Arial" w:cs="Times New Roman"/>
          <w:spacing w:val="-3"/>
          <w:sz w:val="20"/>
          <w:szCs w:val="20"/>
          <w:lang w:val="es-ES"/>
        </w:rPr>
        <w:t>Asociaciones de artesanos, micro y pequeños proveedores, o compromisos de asociación</w:t>
      </w:r>
      <w:r>
        <w:rPr>
          <w:rFonts w:ascii="Arial" w:hAnsi="Arial" w:cs="Times New Roman"/>
          <w:spacing w:val="-3"/>
          <w:sz w:val="20"/>
          <w:szCs w:val="20"/>
        </w:rPr>
        <w:t xml:space="preserve">; </w:t>
      </w:r>
      <w:r>
        <w:rPr>
          <w:rFonts w:ascii="Arial" w:hAnsi="Arial" w:cs="Times New Roman"/>
          <w:spacing w:val="-2"/>
          <w:sz w:val="20"/>
          <w:szCs w:val="20"/>
        </w:rPr>
        <w:t xml:space="preserve"> u, </w:t>
      </w:r>
    </w:p>
    <w:p w:rsidR="00D93894" w:rsidRDefault="00D93894" w:rsidP="00D93894">
      <w:pPr>
        <w:numPr>
          <w:ilvl w:val="1"/>
          <w:numId w:val="4"/>
        </w:numPr>
        <w:tabs>
          <w:tab w:val="left" w:pos="0"/>
        </w:tabs>
        <w:suppressAutoHyphens w:val="0"/>
        <w:snapToGrid w:val="0"/>
        <w:jc w:val="both"/>
        <w:rPr>
          <w:rFonts w:ascii="Arial" w:hAnsi="Arial" w:cs="Times New Roman"/>
          <w:spacing w:val="-3"/>
          <w:sz w:val="20"/>
          <w:szCs w:val="20"/>
        </w:rPr>
      </w:pPr>
      <w:r>
        <w:rPr>
          <w:rFonts w:ascii="Arial" w:hAnsi="Arial" w:cs="Times New Roman"/>
          <w:spacing w:val="-2"/>
          <w:sz w:val="20"/>
          <w:szCs w:val="20"/>
        </w:rPr>
        <w:t>O</w:t>
      </w:r>
      <w:r>
        <w:rPr>
          <w:rFonts w:ascii="Arial" w:hAnsi="Arial" w:cs="Times New Roman"/>
          <w:spacing w:val="-3"/>
          <w:sz w:val="20"/>
          <w:szCs w:val="20"/>
        </w:rPr>
        <w:t>rganizaciones que sean parte del sector de la economía popular y solidaria de conformidad con lo previsto en la Ley Orgánica de Economía Popular y del Sector Financiero Popular y Solidario.</w:t>
      </w:r>
    </w:p>
    <w:p w:rsidR="00D93894" w:rsidRDefault="00D93894" w:rsidP="00D93894">
      <w:pPr>
        <w:tabs>
          <w:tab w:val="left" w:pos="720"/>
        </w:tabs>
        <w:suppressAutoHyphens w:val="0"/>
        <w:snapToGrid w:val="0"/>
        <w:jc w:val="both"/>
      </w:pPr>
    </w:p>
    <w:p w:rsidR="00D93894" w:rsidRPr="007A7335" w:rsidRDefault="00D93894" w:rsidP="00D93894">
      <w:pPr>
        <w:tabs>
          <w:tab w:val="left" w:pos="720"/>
        </w:tabs>
        <w:suppressAutoHyphens w:val="0"/>
        <w:snapToGrid w:val="0"/>
        <w:ind w:hanging="15"/>
        <w:jc w:val="both"/>
        <w:rPr>
          <w:rFonts w:ascii="Arial" w:hAnsi="Arial" w:cs="Times New Roman"/>
          <w:spacing w:val="-2"/>
          <w:sz w:val="20"/>
          <w:szCs w:val="20"/>
          <w:lang w:val="es-ES"/>
        </w:rPr>
      </w:pPr>
      <w:r>
        <w:rPr>
          <w:rFonts w:ascii="Arial" w:hAnsi="Arial" w:cs="Times New Roman"/>
          <w:spacing w:val="-2"/>
          <w:sz w:val="20"/>
          <w:szCs w:val="20"/>
          <w:lang w:val="es-ES"/>
        </w:rPr>
        <w:t xml:space="preserve">Los proveedores participantes deberán estar </w:t>
      </w:r>
      <w:r w:rsidRPr="007A7335">
        <w:rPr>
          <w:rFonts w:ascii="Arial" w:hAnsi="Arial" w:cs="Times New Roman"/>
          <w:spacing w:val="-2"/>
          <w:sz w:val="20"/>
          <w:szCs w:val="20"/>
          <w:lang w:val="es-ES"/>
        </w:rPr>
        <w:t>domiciliadosen los cantones detallados en la sección I de estos pliegos para cada uno de los tramos de vía en los que se realizará el mantenimiento rutinario objeto de esta contratación.</w:t>
      </w:r>
      <w:r>
        <w:rPr>
          <w:rFonts w:ascii="Arial" w:hAnsi="Arial" w:cs="Arial"/>
          <w:spacing w:val="-3"/>
          <w:sz w:val="20"/>
          <w:szCs w:val="20"/>
        </w:rPr>
        <w:t>Los proveedores deben estar habilitado</w:t>
      </w:r>
      <w:r w:rsidRPr="00C2566C">
        <w:rPr>
          <w:rFonts w:ascii="Arial" w:hAnsi="Arial" w:cs="Arial"/>
          <w:spacing w:val="-3"/>
          <w:sz w:val="20"/>
          <w:szCs w:val="20"/>
        </w:rPr>
        <w:t>sen el Registro Único de Proveedores RUP</w:t>
      </w:r>
      <w:r w:rsidRPr="0096693F">
        <w:rPr>
          <w:rFonts w:ascii="Arial" w:hAnsi="Arial" w:cs="Arial"/>
          <w:iCs/>
          <w:spacing w:val="-2"/>
          <w:sz w:val="20"/>
          <w:szCs w:val="20"/>
        </w:rPr>
        <w:t>en la categoría de servicios N° 85330</w:t>
      </w:r>
      <w:r>
        <w:rPr>
          <w:rFonts w:ascii="Arial" w:hAnsi="Arial" w:cs="Arial"/>
          <w:iCs/>
          <w:spacing w:val="-2"/>
          <w:sz w:val="20"/>
          <w:szCs w:val="20"/>
        </w:rPr>
        <w:t>.</w:t>
      </w:r>
    </w:p>
    <w:p w:rsidR="00D93894" w:rsidRDefault="00D93894" w:rsidP="00D93894">
      <w:pPr>
        <w:tabs>
          <w:tab w:val="left" w:pos="720"/>
        </w:tabs>
        <w:suppressAutoHyphens w:val="0"/>
        <w:snapToGrid w:val="0"/>
        <w:ind w:hanging="15"/>
        <w:jc w:val="both"/>
        <w:rPr>
          <w:rFonts w:ascii="Arial" w:hAnsi="Arial" w:cs="Times New Roman"/>
          <w:spacing w:val="-2"/>
          <w:sz w:val="20"/>
          <w:szCs w:val="20"/>
          <w:lang w:val="es-ES"/>
        </w:rPr>
      </w:pPr>
    </w:p>
    <w:p w:rsidR="00D93894" w:rsidRDefault="00D93894" w:rsidP="00D93894">
      <w:pPr>
        <w:tabs>
          <w:tab w:val="left" w:pos="720"/>
        </w:tabs>
        <w:suppressAutoHyphens w:val="0"/>
        <w:snapToGrid w:val="0"/>
        <w:ind w:hanging="15"/>
        <w:jc w:val="both"/>
        <w:rPr>
          <w:rFonts w:ascii="Arial" w:hAnsi="Arial" w:cs="Times New Roman"/>
          <w:spacing w:val="-2"/>
          <w:sz w:val="20"/>
          <w:szCs w:val="20"/>
          <w:lang w:val="es-ES"/>
        </w:rPr>
      </w:pPr>
      <w:r>
        <w:rPr>
          <w:rFonts w:ascii="Arial" w:hAnsi="Arial" w:cs="Times New Roman"/>
          <w:spacing w:val="-2"/>
          <w:sz w:val="20"/>
          <w:szCs w:val="20"/>
          <w:lang w:val="es-ES"/>
        </w:rPr>
        <w:t>Toda entidad contratante es responsable de verificar la condición jurídica de cada oferente, a fin de cerciorarse que pertenezca a cualquiera de las categorías previstas en este numeral. Para el efecto, podrá solicitar en el pliego de un procedimiento de feria inclusiva, la documentación probatoria correspondiente, siempre que la misma no conste en un registro público de libre acceso o que ésta haya sido previamente entregada para efectos de registrarse y habilitarse en el Registro Único de Proveedores, RUP.</w:t>
      </w:r>
    </w:p>
    <w:p w:rsidR="00D93894" w:rsidRDefault="00D93894" w:rsidP="00D93894">
      <w:pPr>
        <w:tabs>
          <w:tab w:val="left" w:pos="0"/>
        </w:tabs>
        <w:suppressAutoHyphens w:val="0"/>
        <w:snapToGrid w:val="0"/>
        <w:jc w:val="both"/>
        <w:rPr>
          <w:rFonts w:ascii="Arial" w:hAnsi="Arial" w:cs="Times New Roman"/>
          <w:spacing w:val="-3"/>
          <w:sz w:val="20"/>
          <w:szCs w:val="20"/>
          <w:lang w:val="es-ES"/>
        </w:rPr>
      </w:pPr>
    </w:p>
    <w:p w:rsidR="00D93894" w:rsidRDefault="00D93894" w:rsidP="00D93894">
      <w:pPr>
        <w:tabs>
          <w:tab w:val="left" w:pos="-1004"/>
        </w:tabs>
        <w:ind w:right="-27"/>
        <w:jc w:val="both"/>
        <w:rPr>
          <w:rFonts w:ascii="Arial" w:hAnsi="Arial" w:cs="Times New Roman"/>
          <w:spacing w:val="-3"/>
          <w:sz w:val="20"/>
          <w:szCs w:val="20"/>
        </w:rPr>
      </w:pPr>
      <w:r>
        <w:rPr>
          <w:rFonts w:ascii="Arial" w:hAnsi="Arial" w:cs="Times New Roman"/>
          <w:b/>
          <w:spacing w:val="-3"/>
          <w:sz w:val="20"/>
          <w:szCs w:val="20"/>
        </w:rPr>
        <w:t>2.2 Inhabilidades:</w:t>
      </w:r>
      <w:r>
        <w:rPr>
          <w:rFonts w:ascii="Arial" w:hAnsi="Arial" w:cs="Times New Roman"/>
          <w:spacing w:val="-3"/>
          <w:sz w:val="20"/>
          <w:szCs w:val="20"/>
        </w:rPr>
        <w:t xml:space="preserve"> No podrán participar en el presente procedimiento precontractual, por sí mismas o por interpuesta persona, las personas que incurran en las inhabilidades generales y especiales, de acuerdo a los artículos 62 y 63 de la LOSNCP; y, 110 y 111 del RGLOSNCP.</w:t>
      </w:r>
    </w:p>
    <w:p w:rsidR="00D93894" w:rsidRDefault="00D93894" w:rsidP="00D93894">
      <w:pPr>
        <w:tabs>
          <w:tab w:val="left" w:pos="-1004"/>
        </w:tabs>
        <w:ind w:right="-27"/>
        <w:jc w:val="both"/>
        <w:rPr>
          <w:rFonts w:ascii="Arial" w:hAnsi="Arial" w:cs="Times New Roman"/>
          <w:spacing w:val="-3"/>
          <w:sz w:val="20"/>
          <w:szCs w:val="20"/>
          <w:lang w:val="es-ES"/>
        </w:rPr>
      </w:pPr>
    </w:p>
    <w:p w:rsidR="00D93894" w:rsidRDefault="00D93894" w:rsidP="00D93894">
      <w:pPr>
        <w:tabs>
          <w:tab w:val="left" w:pos="0"/>
        </w:tabs>
        <w:suppressAutoHyphens w:val="0"/>
        <w:snapToGrid w:val="0"/>
        <w:ind w:right="-27"/>
        <w:jc w:val="both"/>
        <w:rPr>
          <w:rFonts w:ascii="Arial" w:hAnsi="Arial" w:cs="Times New Roman"/>
          <w:spacing w:val="-3"/>
          <w:sz w:val="20"/>
          <w:szCs w:val="20"/>
          <w:lang w:val="es-ES"/>
        </w:rPr>
      </w:pPr>
      <w:r>
        <w:rPr>
          <w:rFonts w:ascii="Arial" w:hAnsi="Arial" w:cs="Times New Roman"/>
          <w:b/>
          <w:bCs/>
          <w:spacing w:val="-3"/>
          <w:sz w:val="20"/>
          <w:szCs w:val="20"/>
          <w:lang w:val="es-ES"/>
        </w:rPr>
        <w:t>2.3 Uso del Pliego:</w:t>
      </w:r>
    </w:p>
    <w:p w:rsidR="00D93894" w:rsidRDefault="00D93894" w:rsidP="00D93894">
      <w:pPr>
        <w:tabs>
          <w:tab w:val="left" w:pos="0"/>
        </w:tabs>
        <w:suppressAutoHyphens w:val="0"/>
        <w:snapToGrid w:val="0"/>
        <w:ind w:right="-27"/>
        <w:jc w:val="both"/>
        <w:rPr>
          <w:rFonts w:ascii="Arial" w:hAnsi="Arial" w:cs="Times New Roman"/>
          <w:i/>
          <w:spacing w:val="-3"/>
          <w:sz w:val="20"/>
          <w:szCs w:val="20"/>
          <w:lang w:val="es-ES"/>
        </w:rPr>
      </w:pPr>
    </w:p>
    <w:p w:rsidR="00D93894" w:rsidRDefault="00D93894" w:rsidP="00D93894">
      <w:pPr>
        <w:tabs>
          <w:tab w:val="left" w:pos="0"/>
        </w:tabs>
        <w:suppressAutoHyphens w:val="0"/>
        <w:snapToGrid w:val="0"/>
        <w:ind w:right="-27"/>
        <w:jc w:val="both"/>
        <w:rPr>
          <w:rFonts w:ascii="Arial" w:hAnsi="Arial" w:cs="Times New Roman"/>
          <w:i/>
          <w:spacing w:val="-3"/>
          <w:sz w:val="20"/>
          <w:szCs w:val="20"/>
          <w:lang w:val="es-ES"/>
        </w:rPr>
      </w:pPr>
      <w:r>
        <w:rPr>
          <w:rFonts w:ascii="Arial" w:hAnsi="Arial" w:cs="Times New Roman"/>
          <w:i/>
          <w:spacing w:val="-3"/>
          <w:sz w:val="20"/>
          <w:szCs w:val="20"/>
          <w:lang w:val="es-ES"/>
        </w:rPr>
        <w:t>(Conforme a lo dispuesto en el artículo 28 del RGLOSNCP, la entidad contratante, al utilizar el modelo de pliego de feria inclusiva elaborado por el INCOP, podrá bajo su responsabilidad modificar y ajustar el mismo a las necesidades particulares del proceso de contratación, siempre que se cumpla con la LOSNCP y su Reglamento General, y el contenido de la información de la oferta se solicite a través de los formularios que son parte del modelo de pliego).</w:t>
      </w:r>
    </w:p>
    <w:p w:rsidR="00D93894" w:rsidRDefault="00D93894" w:rsidP="00D93894">
      <w:pPr>
        <w:tabs>
          <w:tab w:val="left" w:pos="0"/>
        </w:tabs>
        <w:suppressAutoHyphens w:val="0"/>
        <w:snapToGrid w:val="0"/>
        <w:jc w:val="both"/>
        <w:rPr>
          <w:rFonts w:ascii="Arial" w:hAnsi="Arial" w:cs="Times New Roman"/>
          <w:spacing w:val="-3"/>
          <w:sz w:val="20"/>
          <w:szCs w:val="20"/>
          <w:lang w:val="es-ES"/>
        </w:rPr>
      </w:pPr>
    </w:p>
    <w:p w:rsidR="00D93894" w:rsidRDefault="00D93894" w:rsidP="00D93894">
      <w:pPr>
        <w:tabs>
          <w:tab w:val="left" w:pos="0"/>
        </w:tabs>
        <w:suppressAutoHyphens w:val="0"/>
        <w:snapToGrid w:val="0"/>
        <w:jc w:val="both"/>
        <w:rPr>
          <w:rFonts w:ascii="Arial" w:hAnsi="Arial" w:cs="Times New Roman"/>
          <w:b/>
          <w:bCs/>
          <w:spacing w:val="-3"/>
          <w:sz w:val="20"/>
          <w:szCs w:val="20"/>
          <w:lang w:val="es-ES"/>
        </w:rPr>
      </w:pPr>
      <w:r>
        <w:rPr>
          <w:rFonts w:ascii="Arial" w:hAnsi="Arial" w:cs="Times New Roman"/>
          <w:b/>
          <w:bCs/>
          <w:spacing w:val="-3"/>
          <w:sz w:val="20"/>
          <w:szCs w:val="20"/>
          <w:lang w:val="es-ES"/>
        </w:rPr>
        <w:t>2.4 Cronograma</w:t>
      </w:r>
    </w:p>
    <w:p w:rsidR="00D93894" w:rsidRDefault="00D93894" w:rsidP="00D93894">
      <w:pPr>
        <w:tabs>
          <w:tab w:val="left" w:pos="0"/>
        </w:tabs>
        <w:suppressAutoHyphens w:val="0"/>
        <w:snapToGrid w:val="0"/>
        <w:jc w:val="both"/>
        <w:rPr>
          <w:rFonts w:ascii="Arial" w:hAnsi="Arial" w:cs="Times New Roman"/>
          <w:b/>
          <w:bCs/>
          <w:spacing w:val="-3"/>
          <w:sz w:val="20"/>
          <w:szCs w:val="20"/>
          <w:lang w:val="es-ES"/>
        </w:rPr>
      </w:pPr>
    </w:p>
    <w:tbl>
      <w:tblPr>
        <w:tblW w:w="9781" w:type="dxa"/>
        <w:tblInd w:w="108" w:type="dxa"/>
        <w:tblLayout w:type="fixed"/>
        <w:tblLook w:val="0000"/>
      </w:tblPr>
      <w:tblGrid>
        <w:gridCol w:w="5387"/>
        <w:gridCol w:w="2410"/>
        <w:gridCol w:w="1984"/>
      </w:tblGrid>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jc w:val="center"/>
              <w:rPr>
                <w:rFonts w:ascii="Arial" w:hAnsi="Arial" w:cs="Arial"/>
                <w:b/>
                <w:sz w:val="20"/>
                <w:szCs w:val="20"/>
              </w:rPr>
            </w:pPr>
            <w:r w:rsidRPr="00CC4EA2">
              <w:rPr>
                <w:rFonts w:ascii="Arial" w:hAnsi="Arial" w:cs="Arial"/>
                <w:b/>
                <w:sz w:val="20"/>
                <w:szCs w:val="20"/>
              </w:rPr>
              <w:t>ETAPA</w:t>
            </w:r>
          </w:p>
        </w:tc>
        <w:tc>
          <w:tcPr>
            <w:tcW w:w="2410"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jc w:val="center"/>
              <w:rPr>
                <w:rFonts w:ascii="Arial" w:hAnsi="Arial" w:cs="Arial"/>
                <w:b/>
                <w:sz w:val="20"/>
                <w:szCs w:val="20"/>
              </w:rPr>
            </w:pPr>
            <w:r w:rsidRPr="00CC4EA2">
              <w:rPr>
                <w:rFonts w:ascii="Arial" w:hAnsi="Arial" w:cs="Arial"/>
                <w:b/>
                <w:sz w:val="20"/>
                <w:szCs w:val="20"/>
              </w:rPr>
              <w:t xml:space="preserve">FECHA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D93894" w:rsidRPr="00CC4EA2" w:rsidRDefault="00D93894" w:rsidP="00642546">
            <w:pPr>
              <w:jc w:val="center"/>
              <w:rPr>
                <w:rFonts w:ascii="Arial" w:hAnsi="Arial" w:cs="Arial"/>
                <w:b/>
                <w:sz w:val="20"/>
                <w:szCs w:val="20"/>
              </w:rPr>
            </w:pPr>
            <w:r w:rsidRPr="00CC4EA2">
              <w:rPr>
                <w:rFonts w:ascii="Arial" w:hAnsi="Arial" w:cs="Arial"/>
                <w:b/>
                <w:sz w:val="20"/>
                <w:szCs w:val="20"/>
              </w:rPr>
              <w:t>HORA</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Convocatoria</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05</w:t>
            </w:r>
            <w:r w:rsidRPr="00CC4EA2">
              <w:rPr>
                <w:rFonts w:ascii="Arial" w:hAnsi="Arial" w:cs="Arial"/>
                <w:sz w:val="20"/>
                <w:szCs w:val="20"/>
              </w:rPr>
              <w:t>-</w:t>
            </w:r>
            <w:r>
              <w:rPr>
                <w:rFonts w:ascii="Arial" w:hAnsi="Arial" w:cs="Arial"/>
                <w:sz w:val="20"/>
                <w:szCs w:val="20"/>
              </w:rPr>
              <w:t>Enero</w:t>
            </w:r>
            <w:r w:rsidRPr="00CC4EA2">
              <w:rPr>
                <w:rFonts w:ascii="Arial" w:hAnsi="Arial" w:cs="Arial"/>
                <w:sz w:val="20"/>
                <w:szCs w:val="20"/>
              </w:rPr>
              <w:t>-2012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08H30</w:t>
            </w:r>
          </w:p>
        </w:tc>
      </w:tr>
      <w:tr w:rsidR="00D93894" w:rsidRPr="00CC4EA2" w:rsidTr="00642546">
        <w:trPr>
          <w:trHeight w:val="313"/>
        </w:trPr>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Información a proveedores y capacitación</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 xml:space="preserve">Del </w:t>
            </w:r>
            <w:r>
              <w:rPr>
                <w:rFonts w:ascii="Arial" w:hAnsi="Arial" w:cs="Arial"/>
                <w:sz w:val="20"/>
                <w:szCs w:val="20"/>
              </w:rPr>
              <w:t>05</w:t>
            </w:r>
            <w:r w:rsidRPr="00CC4EA2">
              <w:rPr>
                <w:rFonts w:ascii="Arial" w:hAnsi="Arial" w:cs="Arial"/>
                <w:sz w:val="20"/>
                <w:szCs w:val="20"/>
              </w:rPr>
              <w:t xml:space="preserve"> al </w:t>
            </w:r>
            <w:r>
              <w:rPr>
                <w:rFonts w:ascii="Arial" w:hAnsi="Arial" w:cs="Arial"/>
                <w:sz w:val="20"/>
                <w:szCs w:val="20"/>
              </w:rPr>
              <w:t>10</w:t>
            </w:r>
            <w:r w:rsidRPr="00CC4EA2">
              <w:rPr>
                <w:rFonts w:ascii="Arial" w:hAnsi="Arial" w:cs="Arial"/>
                <w:sz w:val="20"/>
                <w:szCs w:val="20"/>
              </w:rPr>
              <w:t>-Enero-2012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De 8:30 a 16H00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Preguntas</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09</w:t>
            </w:r>
            <w:r w:rsidRPr="00CC4EA2">
              <w:rPr>
                <w:rFonts w:ascii="Arial" w:hAnsi="Arial" w:cs="Arial"/>
                <w:sz w:val="20"/>
                <w:szCs w:val="20"/>
              </w:rPr>
              <w:t>-Enero-2012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De 8:30 a16H00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Respuesta</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10</w:t>
            </w:r>
            <w:r w:rsidRPr="00CC4EA2">
              <w:rPr>
                <w:rFonts w:ascii="Arial" w:hAnsi="Arial" w:cs="Arial"/>
                <w:sz w:val="20"/>
                <w:szCs w:val="20"/>
              </w:rPr>
              <w:t>-Enero-2012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15:H00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Recepción de ofertas</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11</w:t>
            </w:r>
            <w:r w:rsidRPr="00CC4EA2">
              <w:rPr>
                <w:rFonts w:ascii="Arial" w:hAnsi="Arial" w:cs="Arial"/>
                <w:sz w:val="20"/>
                <w:szCs w:val="20"/>
              </w:rPr>
              <w:t>-Enero-2012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De 8:30 a 12H00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Solicitud   de   convalidación de errores  de forma (únicamente  en caso  de  que  existan  errores  de forma)</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12</w:t>
            </w:r>
            <w:r w:rsidRPr="00CC4EA2">
              <w:rPr>
                <w:rFonts w:ascii="Arial" w:hAnsi="Arial" w:cs="Arial"/>
                <w:sz w:val="20"/>
                <w:szCs w:val="20"/>
              </w:rPr>
              <w:t>-Enero-2012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10H00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Evaluación de las ofertas</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11</w:t>
            </w:r>
            <w:r w:rsidRPr="00CC4EA2">
              <w:rPr>
                <w:rFonts w:ascii="Arial" w:hAnsi="Arial" w:cs="Arial"/>
                <w:sz w:val="20"/>
                <w:szCs w:val="20"/>
              </w:rPr>
              <w:t>-Enero-2012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Hasta 16H00</w:t>
            </w:r>
          </w:p>
        </w:tc>
      </w:tr>
      <w:tr w:rsidR="00D93894" w:rsidRPr="00CC4EA2" w:rsidTr="00642546">
        <w:tc>
          <w:tcPr>
            <w:tcW w:w="5387" w:type="dxa"/>
            <w:tcBorders>
              <w:top w:val="single" w:sz="4" w:space="0" w:color="000000"/>
              <w:left w:val="single" w:sz="4" w:space="0" w:color="000000"/>
              <w:bottom w:val="single" w:sz="4" w:space="0" w:color="000000"/>
            </w:tcBorders>
            <w:shd w:val="clear" w:color="auto" w:fill="auto"/>
          </w:tcPr>
          <w:p w:rsidR="00D93894" w:rsidRPr="00CC4EA2" w:rsidRDefault="00D93894" w:rsidP="00642546">
            <w:pPr>
              <w:rPr>
                <w:rFonts w:ascii="Arial" w:hAnsi="Arial" w:cs="Arial"/>
                <w:sz w:val="20"/>
                <w:szCs w:val="20"/>
              </w:rPr>
            </w:pPr>
            <w:r w:rsidRPr="00CC4EA2">
              <w:rPr>
                <w:rFonts w:ascii="Arial" w:hAnsi="Arial" w:cs="Arial"/>
                <w:sz w:val="20"/>
                <w:szCs w:val="20"/>
              </w:rPr>
              <w:t xml:space="preserve">Adjudicación </w:t>
            </w:r>
          </w:p>
        </w:tc>
        <w:tc>
          <w:tcPr>
            <w:tcW w:w="2410" w:type="dxa"/>
            <w:tcBorders>
              <w:top w:val="single" w:sz="4" w:space="0" w:color="000000"/>
              <w:left w:val="single" w:sz="4" w:space="0" w:color="000000"/>
              <w:bottom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Pr>
                <w:rFonts w:ascii="Arial" w:hAnsi="Arial" w:cs="Arial"/>
                <w:sz w:val="20"/>
                <w:szCs w:val="20"/>
              </w:rPr>
              <w:t>13</w:t>
            </w:r>
            <w:r w:rsidRPr="00CC4EA2">
              <w:rPr>
                <w:rFonts w:ascii="Arial" w:hAnsi="Arial" w:cs="Arial"/>
                <w:sz w:val="20"/>
                <w:szCs w:val="20"/>
              </w:rPr>
              <w:t>-Enero-2012</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CC4EA2" w:rsidRDefault="00D93894" w:rsidP="00642546">
            <w:pPr>
              <w:jc w:val="center"/>
              <w:rPr>
                <w:rFonts w:ascii="Arial" w:hAnsi="Arial" w:cs="Arial"/>
                <w:sz w:val="20"/>
                <w:szCs w:val="20"/>
              </w:rPr>
            </w:pPr>
            <w:r w:rsidRPr="00CC4EA2">
              <w:rPr>
                <w:rFonts w:ascii="Arial" w:hAnsi="Arial" w:cs="Arial"/>
                <w:sz w:val="20"/>
                <w:szCs w:val="20"/>
              </w:rPr>
              <w:t>10H00</w:t>
            </w:r>
          </w:p>
        </w:tc>
      </w:tr>
    </w:tbl>
    <w:p w:rsidR="00D93894" w:rsidRDefault="00D93894" w:rsidP="00D93894">
      <w:pPr>
        <w:tabs>
          <w:tab w:val="left" w:pos="0"/>
        </w:tabs>
        <w:jc w:val="both"/>
      </w:pPr>
    </w:p>
    <w:p w:rsidR="00D93894" w:rsidRDefault="00D93894" w:rsidP="00D93894">
      <w:pPr>
        <w:tabs>
          <w:tab w:val="left" w:pos="0"/>
        </w:tabs>
        <w:snapToGrid w:val="0"/>
        <w:spacing w:line="100" w:lineRule="atLeast"/>
        <w:jc w:val="both"/>
        <w:rPr>
          <w:rFonts w:ascii="Arial" w:hAnsi="Arial" w:cs="Times New Roman"/>
          <w:i/>
          <w:iCs/>
          <w:spacing w:val="-2"/>
          <w:sz w:val="20"/>
          <w:szCs w:val="20"/>
        </w:rPr>
      </w:pPr>
      <w:r>
        <w:rPr>
          <w:rFonts w:ascii="Arial" w:hAnsi="Arial" w:cs="Times New Roman"/>
          <w:b/>
          <w:bCs/>
          <w:i/>
          <w:iCs/>
          <w:spacing w:val="-2"/>
          <w:sz w:val="20"/>
          <w:szCs w:val="20"/>
          <w:u w:val="single"/>
        </w:rPr>
        <w:t>INSTRUCCIÓN GENERAL:</w:t>
      </w:r>
      <w:r>
        <w:rPr>
          <w:rFonts w:ascii="Arial" w:hAnsi="Arial" w:cs="Times New Roman"/>
          <w:i/>
          <w:iCs/>
          <w:spacing w:val="-2"/>
          <w:sz w:val="20"/>
          <w:szCs w:val="20"/>
        </w:rPr>
        <w:t xml:space="preserve"> En caso de que la entidad contratante, al momento de analizar las ofertas presentadas, hubiere encontrado uno o más errores de forma en ellas, deberá solicitar la convalidación de tales errores, en un término que no podrá ser menor a dos  ni mayor a cinco días, contadas a partir de la respectiva notificación para que el o los errores sean convalidados. Para el efecto, la entidad contratante podrá reprogramar el proceso de contratación en lo relacionado con las fases de evaluación de las ofertas y </w:t>
      </w:r>
      <w:r>
        <w:rPr>
          <w:rFonts w:ascii="Arial" w:hAnsi="Arial" w:cs="Times New Roman"/>
          <w:i/>
          <w:iCs/>
          <w:spacing w:val="-2"/>
          <w:sz w:val="20"/>
          <w:szCs w:val="20"/>
        </w:rPr>
        <w:lastRenderedPageBreak/>
        <w:t xml:space="preserve">adjudicación, decisión que será notificada a los oferentes a través del Portal </w:t>
      </w:r>
      <w:hyperlink r:id="rId13" w:history="1">
        <w:r>
          <w:rPr>
            <w:rStyle w:val="Hipervnculo"/>
            <w:rFonts w:ascii="Arial" w:hAnsi="Arial"/>
          </w:rPr>
          <w:t>www.compraspublicas.gob.ec</w:t>
        </w:r>
      </w:hyperlink>
      <w:r>
        <w:rPr>
          <w:rFonts w:ascii="Arial" w:hAnsi="Arial" w:cs="Times New Roman"/>
          <w:i/>
          <w:iCs/>
          <w:spacing w:val="-2"/>
          <w:sz w:val="20"/>
          <w:szCs w:val="20"/>
        </w:rPr>
        <w:t xml:space="preserve"> y de su portal institucional.</w:t>
      </w:r>
    </w:p>
    <w:p w:rsidR="00D93894" w:rsidRDefault="00D93894" w:rsidP="00D93894">
      <w:pPr>
        <w:tabs>
          <w:tab w:val="left" w:pos="0"/>
        </w:tabs>
        <w:jc w:val="both"/>
        <w:rPr>
          <w:rFonts w:ascii="Arial" w:hAnsi="Arial" w:cs="Times New Roman"/>
          <w:b/>
          <w:bCs/>
          <w:color w:val="FF0000"/>
          <w:spacing w:val="-2"/>
          <w:sz w:val="20"/>
          <w:szCs w:val="20"/>
        </w:rPr>
      </w:pPr>
    </w:p>
    <w:p w:rsidR="00D93894" w:rsidRDefault="00D93894" w:rsidP="00D93894">
      <w:pPr>
        <w:tabs>
          <w:tab w:val="left" w:pos="-720"/>
        </w:tabs>
        <w:jc w:val="both"/>
        <w:rPr>
          <w:rFonts w:ascii="Arial" w:hAnsi="Arial" w:cs="Times New Roman"/>
          <w:spacing w:val="-3"/>
          <w:sz w:val="20"/>
          <w:szCs w:val="20"/>
        </w:rPr>
      </w:pPr>
      <w:r>
        <w:rPr>
          <w:rFonts w:ascii="Arial" w:hAnsi="Arial" w:cs="Times New Roman"/>
          <w:b/>
          <w:spacing w:val="-3"/>
          <w:sz w:val="20"/>
          <w:szCs w:val="20"/>
        </w:rPr>
        <w:t>2.5 Causas de Rechazo:</w:t>
      </w:r>
      <w:r>
        <w:rPr>
          <w:rFonts w:ascii="Arial" w:hAnsi="Arial" w:cs="Times New Roman"/>
          <w:spacing w:val="-3"/>
          <w:sz w:val="20"/>
          <w:szCs w:val="20"/>
        </w:rPr>
        <w:t xml:space="preserve"> Luego de evaluar las ofertas presentadas, la entidad contratante podrá rechazar una o más de ellas por las siguientes causas:</w:t>
      </w:r>
    </w:p>
    <w:p w:rsidR="00D93894" w:rsidRDefault="00D93894" w:rsidP="00D93894">
      <w:pPr>
        <w:tabs>
          <w:tab w:val="left" w:pos="-720"/>
        </w:tabs>
        <w:jc w:val="both"/>
        <w:rPr>
          <w:rFonts w:ascii="Arial" w:hAnsi="Arial" w:cs="Times New Roman"/>
          <w:spacing w:val="-3"/>
          <w:sz w:val="20"/>
          <w:szCs w:val="20"/>
        </w:rPr>
      </w:pPr>
    </w:p>
    <w:p w:rsidR="00D93894" w:rsidRDefault="00D93894" w:rsidP="00D93894">
      <w:pPr>
        <w:numPr>
          <w:ilvl w:val="0"/>
          <w:numId w:val="5"/>
        </w:numPr>
        <w:tabs>
          <w:tab w:val="clear" w:pos="720"/>
          <w:tab w:val="left" w:pos="-720"/>
          <w:tab w:val="left" w:pos="709"/>
        </w:tabs>
        <w:jc w:val="both"/>
        <w:rPr>
          <w:rFonts w:ascii="Arial" w:hAnsi="Arial" w:cs="Times New Roman"/>
          <w:spacing w:val="-3"/>
          <w:sz w:val="20"/>
          <w:szCs w:val="20"/>
        </w:rPr>
      </w:pPr>
      <w:r>
        <w:rPr>
          <w:rFonts w:ascii="Arial" w:hAnsi="Arial" w:cs="Times New Roman"/>
          <w:spacing w:val="-3"/>
          <w:sz w:val="20"/>
          <w:szCs w:val="20"/>
        </w:rPr>
        <w:t>Si no cumpliera los requisitos exigidos en las condiciones generales y específicas del pliego respectivo.</w:t>
      </w:r>
    </w:p>
    <w:p w:rsidR="00D93894" w:rsidRDefault="00D93894" w:rsidP="00D93894">
      <w:pPr>
        <w:numPr>
          <w:ilvl w:val="0"/>
          <w:numId w:val="5"/>
        </w:numPr>
        <w:tabs>
          <w:tab w:val="clear" w:pos="720"/>
          <w:tab w:val="left" w:pos="-720"/>
          <w:tab w:val="left" w:pos="709"/>
        </w:tabs>
        <w:jc w:val="both"/>
        <w:rPr>
          <w:rFonts w:ascii="Arial" w:hAnsi="Arial" w:cs="Times New Roman"/>
          <w:spacing w:val="-3"/>
          <w:sz w:val="20"/>
          <w:szCs w:val="20"/>
        </w:rPr>
      </w:pPr>
      <w:r>
        <w:rPr>
          <w:rFonts w:ascii="Arial" w:hAnsi="Arial" w:cs="Times New Roman"/>
          <w:spacing w:val="-3"/>
          <w:sz w:val="20"/>
          <w:szCs w:val="20"/>
        </w:rPr>
        <w:t>Si se hubiera entregado la oferta en un lugar distinto al fijado o después de la hora establecida para ello.</w:t>
      </w:r>
    </w:p>
    <w:p w:rsidR="00D93894" w:rsidRDefault="00D93894" w:rsidP="00D93894">
      <w:pPr>
        <w:numPr>
          <w:ilvl w:val="0"/>
          <w:numId w:val="5"/>
        </w:numPr>
        <w:tabs>
          <w:tab w:val="clear" w:pos="720"/>
          <w:tab w:val="left" w:pos="-720"/>
          <w:tab w:val="left" w:pos="709"/>
        </w:tabs>
        <w:jc w:val="both"/>
        <w:rPr>
          <w:rFonts w:ascii="Arial" w:hAnsi="Arial" w:cs="Times New Roman"/>
          <w:spacing w:val="-3"/>
          <w:sz w:val="20"/>
          <w:szCs w:val="20"/>
        </w:rPr>
      </w:pPr>
      <w:r>
        <w:rPr>
          <w:rFonts w:ascii="Arial" w:hAnsi="Arial" w:cs="Times New Roman"/>
          <w:spacing w:val="-3"/>
          <w:sz w:val="20"/>
          <w:szCs w:val="20"/>
        </w:rPr>
        <w:t xml:space="preserve">Si el contenido de los formularios presentados difiere del solicitado en el pliego, condicionándolo o modificándolo, de tal forma que se alteren las condiciones de la contratación.    </w:t>
      </w:r>
    </w:p>
    <w:p w:rsidR="00D93894" w:rsidRDefault="00D93894" w:rsidP="00D93894">
      <w:pPr>
        <w:tabs>
          <w:tab w:val="left" w:pos="7776"/>
        </w:tabs>
        <w:jc w:val="both"/>
        <w:rPr>
          <w:rFonts w:ascii="Arial" w:hAnsi="Arial" w:cs="Times New Roman"/>
          <w:spacing w:val="-3"/>
          <w:sz w:val="20"/>
          <w:szCs w:val="20"/>
        </w:rPr>
      </w:pPr>
    </w:p>
    <w:p w:rsidR="00D93894" w:rsidRDefault="00D93894" w:rsidP="00D93894">
      <w:pPr>
        <w:tabs>
          <w:tab w:val="left" w:pos="-720"/>
        </w:tabs>
        <w:jc w:val="both"/>
        <w:rPr>
          <w:rFonts w:ascii="Arial" w:hAnsi="Arial" w:cs="Times New Roman"/>
          <w:spacing w:val="-3"/>
          <w:sz w:val="20"/>
          <w:szCs w:val="20"/>
        </w:rPr>
      </w:pPr>
      <w:r>
        <w:rPr>
          <w:rFonts w:ascii="Arial" w:hAnsi="Arial" w:cs="Times New Roman"/>
          <w:spacing w:val="-3"/>
          <w:sz w:val="20"/>
          <w:szCs w:val="20"/>
        </w:rPr>
        <w:t>Una oferta será descalificada en cualquier momento del proceso, si se comprobare falsedad o adulteración de la información presentada.</w:t>
      </w:r>
    </w:p>
    <w:p w:rsidR="00D93894" w:rsidRDefault="00D93894" w:rsidP="00D93894">
      <w:pPr>
        <w:pStyle w:val="Style2"/>
        <w:ind w:left="0" w:right="0" w:firstLine="0"/>
        <w:rPr>
          <w:rFonts w:ascii="Arial" w:hAnsi="Arial" w:cs="Times New Roman"/>
          <w:sz w:val="20"/>
          <w:szCs w:val="20"/>
          <w:lang w:val="es-ES"/>
        </w:rPr>
      </w:pPr>
    </w:p>
    <w:p w:rsidR="00D93894" w:rsidRDefault="00D93894" w:rsidP="00D93894">
      <w:pPr>
        <w:pStyle w:val="Style2"/>
        <w:ind w:left="0" w:right="0" w:firstLine="0"/>
        <w:rPr>
          <w:rFonts w:ascii="Arial" w:hAnsi="Arial" w:cs="Times New Roman"/>
          <w:spacing w:val="-3"/>
          <w:sz w:val="20"/>
          <w:szCs w:val="20"/>
          <w:lang w:val="es-ES"/>
        </w:rPr>
      </w:pPr>
      <w:r>
        <w:rPr>
          <w:rFonts w:ascii="Arial" w:hAnsi="Arial" w:cs="Times New Roman"/>
          <w:b/>
          <w:spacing w:val="-3"/>
          <w:sz w:val="20"/>
          <w:szCs w:val="20"/>
          <w:lang w:val="es-ES"/>
        </w:rPr>
        <w:t>2.6 Garantías:</w:t>
      </w:r>
      <w:r>
        <w:rPr>
          <w:rFonts w:ascii="Arial" w:hAnsi="Arial" w:cs="Times New Roman"/>
          <w:spacing w:val="-3"/>
          <w:sz w:val="20"/>
          <w:szCs w:val="20"/>
          <w:lang w:val="es-ES"/>
        </w:rPr>
        <w:t xml:space="preserve"> En este proceso son aplicables las siguientes garantías:</w:t>
      </w:r>
    </w:p>
    <w:p w:rsidR="00D93894" w:rsidRDefault="00D93894" w:rsidP="00D93894">
      <w:pPr>
        <w:tabs>
          <w:tab w:val="left" w:pos="-720"/>
          <w:tab w:val="left" w:pos="0"/>
        </w:tabs>
        <w:jc w:val="both"/>
        <w:rPr>
          <w:rFonts w:ascii="Arial" w:hAnsi="Arial" w:cs="Times New Roman"/>
          <w:spacing w:val="-3"/>
          <w:sz w:val="20"/>
          <w:szCs w:val="20"/>
          <w:lang w:val="es-ES"/>
        </w:rPr>
      </w:pPr>
    </w:p>
    <w:p w:rsidR="00D93894" w:rsidRDefault="00D93894" w:rsidP="00D93894">
      <w:pPr>
        <w:numPr>
          <w:ilvl w:val="0"/>
          <w:numId w:val="6"/>
        </w:numPr>
        <w:tabs>
          <w:tab w:val="left" w:pos="2688"/>
          <w:tab w:val="left" w:pos="3408"/>
        </w:tabs>
        <w:jc w:val="both"/>
        <w:rPr>
          <w:rFonts w:ascii="Arial" w:hAnsi="Arial" w:cs="Times New Roman"/>
          <w:spacing w:val="-3"/>
          <w:sz w:val="20"/>
          <w:szCs w:val="20"/>
        </w:rPr>
      </w:pPr>
      <w:r>
        <w:rPr>
          <w:rFonts w:ascii="Arial" w:hAnsi="Arial" w:cs="Times New Roman"/>
          <w:spacing w:val="-3"/>
          <w:sz w:val="20"/>
          <w:szCs w:val="20"/>
        </w:rPr>
        <w:t>La garantía de fiel  cumplimiento del contrato, si la cuantía del mismo es mayor al valor que resulte de multiplicar el coeficiente 0.000003 por el presupuesto inicial del Estado de correspondiente ejercicio económico (USD. 71.850,74 para el año 2011).</w:t>
      </w:r>
    </w:p>
    <w:p w:rsidR="00D93894" w:rsidRDefault="00D93894" w:rsidP="00D93894">
      <w:pPr>
        <w:numPr>
          <w:ilvl w:val="0"/>
          <w:numId w:val="6"/>
        </w:numPr>
        <w:tabs>
          <w:tab w:val="left" w:pos="2688"/>
          <w:tab w:val="left" w:pos="3408"/>
        </w:tabs>
        <w:jc w:val="both"/>
        <w:rPr>
          <w:rFonts w:ascii="Arial" w:hAnsi="Arial" w:cs="Times New Roman"/>
          <w:spacing w:val="-3"/>
          <w:sz w:val="20"/>
          <w:szCs w:val="20"/>
        </w:rPr>
      </w:pPr>
      <w:r>
        <w:rPr>
          <w:rFonts w:ascii="Arial" w:hAnsi="Arial"/>
          <w:sz w:val="20"/>
          <w:szCs w:val="20"/>
        </w:rPr>
        <w:t>La garantía técnica, si así se estableciere</w:t>
      </w:r>
      <w:r>
        <w:rPr>
          <w:rFonts w:ascii="Arial" w:hAnsi="Arial" w:cs="Arial"/>
          <w:spacing w:val="-3"/>
          <w:sz w:val="20"/>
          <w:szCs w:val="20"/>
        </w:rPr>
        <w:t xml:space="preserve"> por la entidad contratante</w:t>
      </w:r>
      <w:r>
        <w:rPr>
          <w:rFonts w:ascii="Arial" w:hAnsi="Arial" w:cs="Times New Roman"/>
          <w:spacing w:val="-3"/>
          <w:sz w:val="20"/>
          <w:szCs w:val="20"/>
        </w:rPr>
        <w:t>.</w:t>
      </w:r>
    </w:p>
    <w:p w:rsidR="00D93894" w:rsidRDefault="00D93894" w:rsidP="00D93894">
      <w:pPr>
        <w:tabs>
          <w:tab w:val="left" w:pos="2688"/>
          <w:tab w:val="left" w:pos="3408"/>
        </w:tabs>
        <w:jc w:val="both"/>
        <w:rPr>
          <w:rFonts w:ascii="Arial" w:hAnsi="Arial" w:cs="Times New Roman"/>
          <w:spacing w:val="-3"/>
          <w:sz w:val="20"/>
          <w:szCs w:val="20"/>
        </w:rPr>
      </w:pPr>
    </w:p>
    <w:p w:rsidR="00D93894" w:rsidRDefault="00D93894" w:rsidP="00D93894">
      <w:pPr>
        <w:tabs>
          <w:tab w:val="left" w:pos="3834"/>
        </w:tabs>
        <w:jc w:val="both"/>
        <w:rPr>
          <w:rFonts w:ascii="Arial" w:hAnsi="Arial" w:cs="Times New Roman"/>
          <w:spacing w:val="-3"/>
          <w:sz w:val="20"/>
          <w:szCs w:val="20"/>
        </w:rPr>
      </w:pPr>
      <w:r>
        <w:rPr>
          <w:rFonts w:ascii="Arial" w:hAnsi="Arial" w:cs="Times New Roman"/>
          <w:spacing w:val="-3"/>
          <w:sz w:val="20"/>
          <w:szCs w:val="20"/>
        </w:rPr>
        <w:t>El contratista deberá presentar, a la firma del contrato, un certificado de la institución financiera pública o de la institución financiera privada (siempre que sea de propiedad del Estado o sus instituciones en un 50 por ciento o más de su capital social) que  acredite tener a su disposición una cuenta en la cual serán depositados los valores correspondientes a las garantías, de haberlas.</w:t>
      </w:r>
    </w:p>
    <w:p w:rsidR="00D93894" w:rsidRDefault="00D93894" w:rsidP="00D93894">
      <w:pPr>
        <w:tabs>
          <w:tab w:val="left" w:pos="-720"/>
        </w:tabs>
        <w:jc w:val="both"/>
        <w:rPr>
          <w:rFonts w:ascii="Arial" w:hAnsi="Arial"/>
          <w:sz w:val="20"/>
          <w:szCs w:val="20"/>
        </w:rPr>
      </w:pP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3"/>
          <w:sz w:val="20"/>
          <w:szCs w:val="20"/>
        </w:rPr>
        <w:t>Las garantías serán entregadas a través de cualquier forma prevista en el artículo 73 de la Ley Orgánica del Sistema Nacional de Contratación Pública, y serán devueltas</w:t>
      </w:r>
      <w:r>
        <w:rPr>
          <w:rFonts w:ascii="Arial" w:hAnsi="Arial" w:cs="Times New Roman"/>
          <w:spacing w:val="-2"/>
          <w:sz w:val="20"/>
          <w:szCs w:val="20"/>
        </w:rPr>
        <w:t xml:space="preserve"> conforme lo dispuesto en el artículo 77 de la misma ley. </w:t>
      </w:r>
    </w:p>
    <w:p w:rsidR="00D93894" w:rsidRDefault="00D93894" w:rsidP="00D93894">
      <w:pPr>
        <w:tabs>
          <w:tab w:val="left" w:pos="-720"/>
        </w:tabs>
        <w:jc w:val="both"/>
        <w:rPr>
          <w:rFonts w:ascii="Arial" w:hAnsi="Arial" w:cs="Times New Roman"/>
          <w:spacing w:val="-3"/>
          <w:sz w:val="20"/>
          <w:szCs w:val="20"/>
        </w:rPr>
      </w:pPr>
    </w:p>
    <w:p w:rsidR="00D93894" w:rsidRDefault="00D93894" w:rsidP="00D93894">
      <w:pPr>
        <w:tabs>
          <w:tab w:val="left" w:pos="0"/>
        </w:tabs>
        <w:jc w:val="both"/>
        <w:rPr>
          <w:rFonts w:ascii="Arial" w:hAnsi="Arial" w:cs="Times New Roman"/>
          <w:spacing w:val="-3"/>
          <w:sz w:val="20"/>
          <w:szCs w:val="20"/>
          <w:lang w:val="es-ES"/>
        </w:rPr>
      </w:pPr>
      <w:r>
        <w:rPr>
          <w:rFonts w:ascii="Arial" w:hAnsi="Arial" w:cs="Times New Roman"/>
          <w:b/>
          <w:bCs/>
          <w:spacing w:val="-3"/>
          <w:sz w:val="20"/>
          <w:szCs w:val="20"/>
        </w:rPr>
        <w:t xml:space="preserve">2.7 Cancelación del Procedimiento: </w:t>
      </w:r>
      <w:r>
        <w:rPr>
          <w:rFonts w:ascii="Arial" w:hAnsi="Arial" w:cs="Times New Roman"/>
          <w:spacing w:val="-3"/>
          <w:sz w:val="20"/>
          <w:szCs w:val="20"/>
          <w:lang w:val="es-ES"/>
        </w:rPr>
        <w:t>En cualquier momento comprendido entre la convocatoria y hasta 24 horas antes de la fecha de presentación de las ofertas, la máxima autoridad de la entidad contratante podrá declarar cancelado el procedimiento, mediante acto administrativo motivado, de acuerdo a lo establecido en el artículo 34 de la Ley Orgánica del Sistema Nacional de Contratación Pública, LOSNCP.</w:t>
      </w:r>
    </w:p>
    <w:p w:rsidR="00D93894" w:rsidRDefault="00D93894" w:rsidP="00D93894">
      <w:pPr>
        <w:tabs>
          <w:tab w:val="left" w:pos="-720"/>
        </w:tabs>
        <w:jc w:val="both"/>
        <w:rPr>
          <w:rFonts w:ascii="Arial" w:hAnsi="Arial" w:cs="Times New Roman"/>
          <w:b/>
          <w:bCs/>
          <w:spacing w:val="-3"/>
          <w:sz w:val="20"/>
          <w:szCs w:val="20"/>
          <w:lang w:val="es-ES"/>
        </w:rPr>
      </w:pPr>
    </w:p>
    <w:p w:rsidR="00D93894" w:rsidRDefault="00D93894" w:rsidP="00D93894">
      <w:pPr>
        <w:tabs>
          <w:tab w:val="left" w:pos="-720"/>
        </w:tabs>
        <w:jc w:val="both"/>
        <w:rPr>
          <w:rFonts w:ascii="Arial" w:hAnsi="Arial" w:cs="Times New Roman"/>
          <w:spacing w:val="-3"/>
          <w:sz w:val="20"/>
          <w:szCs w:val="20"/>
        </w:rPr>
      </w:pPr>
      <w:r>
        <w:rPr>
          <w:rFonts w:ascii="Arial" w:hAnsi="Arial" w:cs="Times New Roman"/>
          <w:b/>
          <w:bCs/>
          <w:spacing w:val="-3"/>
          <w:sz w:val="20"/>
          <w:szCs w:val="20"/>
          <w:lang w:val="es-ES"/>
        </w:rPr>
        <w:t>2</w:t>
      </w:r>
      <w:r>
        <w:rPr>
          <w:rFonts w:ascii="Arial" w:hAnsi="Arial" w:cs="Times New Roman"/>
          <w:b/>
          <w:bCs/>
          <w:spacing w:val="-3"/>
          <w:sz w:val="20"/>
          <w:szCs w:val="20"/>
        </w:rPr>
        <w:t>.8 Declaratoria de Procedimiento Desierto:</w:t>
      </w:r>
      <w:r>
        <w:rPr>
          <w:rFonts w:ascii="Arial" w:hAnsi="Arial" w:cs="Times New Roman"/>
          <w:spacing w:val="-3"/>
          <w:sz w:val="20"/>
          <w:szCs w:val="20"/>
        </w:rPr>
        <w:t xml:space="preserve"> La máxima autoridad de la entidad contratante, antes de resolver la adjudicación, podrá declarar desierto el procedimiento de manera total o parcial, en los casos previstos en los numerales 1, 2 y 4 del artículo 33 de la LOSNCP, a través de acto administrativo o decisorio debidamente fundamentado. Una vez declarado desierto el procedimiento, (la máxima autoridad) podrá disponer su archivo o su reapertura. </w:t>
      </w:r>
    </w:p>
    <w:p w:rsidR="00D93894" w:rsidRDefault="00D93894" w:rsidP="00D93894">
      <w:pPr>
        <w:tabs>
          <w:tab w:val="left" w:pos="0"/>
        </w:tabs>
        <w:jc w:val="both"/>
        <w:rPr>
          <w:rFonts w:ascii="Arial" w:hAnsi="Arial" w:cs="Times New Roman"/>
          <w:spacing w:val="-2"/>
          <w:sz w:val="20"/>
          <w:szCs w:val="20"/>
          <w:lang w:val="es-ES"/>
        </w:rPr>
      </w:pPr>
    </w:p>
    <w:p w:rsidR="00D93894" w:rsidRDefault="00D93894" w:rsidP="00D93894">
      <w:pPr>
        <w:tabs>
          <w:tab w:val="left" w:pos="0"/>
        </w:tabs>
        <w:jc w:val="both"/>
        <w:rPr>
          <w:rFonts w:ascii="Arial" w:hAnsi="Arial" w:cs="Times New Roman"/>
          <w:bCs/>
          <w:color w:val="000000"/>
          <w:spacing w:val="-2"/>
          <w:sz w:val="20"/>
          <w:szCs w:val="20"/>
        </w:rPr>
      </w:pPr>
      <w:r>
        <w:rPr>
          <w:rFonts w:ascii="Arial" w:hAnsi="Arial" w:cs="Times New Roman"/>
          <w:b/>
          <w:bCs/>
          <w:spacing w:val="-2"/>
          <w:sz w:val="20"/>
          <w:szCs w:val="20"/>
          <w:lang w:val="es-ES"/>
        </w:rPr>
        <w:t>2.9 Adjudicatario Fallido</w:t>
      </w:r>
      <w:r>
        <w:rPr>
          <w:rFonts w:ascii="Arial" w:hAnsi="Arial" w:cs="Times New Roman"/>
          <w:spacing w:val="-2"/>
          <w:sz w:val="20"/>
          <w:szCs w:val="20"/>
          <w:lang w:val="es-ES"/>
        </w:rPr>
        <w:t xml:space="preserve">: </w:t>
      </w:r>
      <w:r>
        <w:rPr>
          <w:rFonts w:ascii="Arial" w:hAnsi="Arial" w:cs="Times New Roman"/>
          <w:bCs/>
          <w:spacing w:val="-2"/>
          <w:sz w:val="20"/>
          <w:szCs w:val="20"/>
          <w:lang w:val="es-ES"/>
        </w:rPr>
        <w:t>En caso de que el adjudicatario no celebrare el contrato dentro del término previsto, por causas que le sean imputables, la máxima autoridad de la entidad contratante le declarar</w:t>
      </w:r>
      <w:r>
        <w:rPr>
          <w:rFonts w:ascii="Arial" w:hAnsi="Arial" w:cs="Times New Roman"/>
          <w:bCs/>
          <w:color w:val="000000"/>
          <w:spacing w:val="-2"/>
          <w:sz w:val="20"/>
          <w:szCs w:val="20"/>
          <w:lang w:val="es-ES"/>
        </w:rPr>
        <w:t>á adjudicatario fallido</w:t>
      </w:r>
      <w:r>
        <w:rPr>
          <w:rFonts w:ascii="Arial" w:hAnsi="Arial" w:cs="Times New Roman"/>
          <w:bCs/>
          <w:color w:val="000000"/>
          <w:spacing w:val="-2"/>
          <w:sz w:val="20"/>
          <w:szCs w:val="20"/>
        </w:rPr>
        <w:t xml:space="preserve"> y procederá de conformidad con los artículos 35 y 98 de la LOSNCP. A efecto de notificar al INCOP deberá observar la resolución emitida al respecto.</w:t>
      </w:r>
    </w:p>
    <w:p w:rsidR="00D93894" w:rsidRDefault="00D93894" w:rsidP="00D93894">
      <w:pPr>
        <w:tabs>
          <w:tab w:val="left" w:pos="0"/>
        </w:tabs>
        <w:jc w:val="both"/>
        <w:rPr>
          <w:rFonts w:ascii="Arial" w:hAnsi="Arial" w:cs="Arial"/>
          <w:sz w:val="20"/>
          <w:szCs w:val="20"/>
        </w:rPr>
      </w:pPr>
      <w:bookmarkStart w:id="0" w:name="_GoBack"/>
      <w:bookmarkEnd w:id="0"/>
    </w:p>
    <w:p w:rsidR="00D93894" w:rsidRDefault="00D93894" w:rsidP="00D93894">
      <w:pPr>
        <w:tabs>
          <w:tab w:val="left" w:pos="0"/>
          <w:tab w:val="center" w:pos="1985"/>
          <w:tab w:val="left" w:pos="2160"/>
        </w:tabs>
        <w:ind w:right="27"/>
        <w:jc w:val="both"/>
        <w:rPr>
          <w:rFonts w:ascii="Arial" w:hAnsi="Arial" w:cs="Arial"/>
          <w:b/>
          <w:bCs/>
          <w:sz w:val="20"/>
          <w:szCs w:val="20"/>
        </w:rPr>
      </w:pPr>
      <w:r>
        <w:rPr>
          <w:rFonts w:ascii="Arial" w:hAnsi="Arial" w:cs="Arial"/>
          <w:b/>
          <w:bCs/>
          <w:sz w:val="20"/>
          <w:szCs w:val="20"/>
        </w:rPr>
        <w:t xml:space="preserve">2.10 Reclamos: </w:t>
      </w:r>
      <w:r>
        <w:rPr>
          <w:rFonts w:ascii="Arial" w:hAnsi="Arial" w:cs="Arial"/>
          <w:sz w:val="20"/>
          <w:szCs w:val="20"/>
        </w:rPr>
        <w:t>Para el e</w:t>
      </w:r>
      <w:r>
        <w:rPr>
          <w:rFonts w:ascii="Arial" w:hAnsi="Arial" w:cs="Arial"/>
          <w:spacing w:val="-2"/>
          <w:sz w:val="20"/>
          <w:szCs w:val="20"/>
        </w:rPr>
        <w:t xml:space="preserve">vento de que los oferentes o adjudicatarios presenten reclamos relacionados con su oferta,  se deberá considerar lo establecido en los artículos 102 y 103 de la LOSNCP, según el procedimiento que consta en los artículos 150 al 159 de su reglamento general. </w:t>
      </w:r>
    </w:p>
    <w:p w:rsidR="00D93894" w:rsidRDefault="00D93894" w:rsidP="00D93894">
      <w:pPr>
        <w:tabs>
          <w:tab w:val="left" w:pos="0"/>
          <w:tab w:val="center" w:pos="1985"/>
          <w:tab w:val="left" w:pos="2160"/>
        </w:tabs>
        <w:ind w:right="27"/>
        <w:rPr>
          <w:rFonts w:ascii="Arial" w:hAnsi="Arial" w:cs="Arial"/>
          <w:b/>
          <w:bCs/>
          <w:sz w:val="20"/>
          <w:szCs w:val="20"/>
        </w:rPr>
      </w:pPr>
    </w:p>
    <w:p w:rsidR="00D93894" w:rsidRDefault="00D93894" w:rsidP="00D93894">
      <w:pPr>
        <w:pStyle w:val="Textoindependiente"/>
        <w:tabs>
          <w:tab w:val="left" w:pos="0"/>
        </w:tabs>
        <w:suppressAutoHyphens w:val="0"/>
        <w:snapToGrid w:val="0"/>
        <w:ind w:right="27"/>
        <w:jc w:val="both"/>
        <w:rPr>
          <w:rFonts w:ascii="Arial" w:hAnsi="Arial" w:cs="Times New Roman"/>
          <w:sz w:val="20"/>
          <w:szCs w:val="20"/>
          <w:lang w:val="es-ES"/>
        </w:rPr>
      </w:pPr>
      <w:r>
        <w:rPr>
          <w:rFonts w:ascii="Arial" w:hAnsi="Arial" w:cs="Times New Roman"/>
          <w:b/>
          <w:bCs/>
          <w:sz w:val="20"/>
          <w:szCs w:val="20"/>
          <w:lang w:val="es-ES"/>
        </w:rPr>
        <w:t>2.11 Administración del Contrato</w:t>
      </w:r>
      <w:r>
        <w:rPr>
          <w:rFonts w:ascii="Arial" w:hAnsi="Arial" w:cs="Times New Roman"/>
          <w:bCs/>
          <w:sz w:val="20"/>
          <w:szCs w:val="20"/>
          <w:lang w:val="es-ES"/>
        </w:rPr>
        <w:t>: La e</w:t>
      </w:r>
      <w:r>
        <w:rPr>
          <w:rFonts w:ascii="Arial" w:hAnsi="Arial" w:cs="Times New Roman"/>
          <w:sz w:val="20"/>
          <w:szCs w:val="20"/>
          <w:lang w:val="es-ES"/>
        </w:rPr>
        <w:t>ntidad contratante designará a un administrador del contrato, quien velará por el cabal y oportuno cumplimiento de todas y cada una de las obligaciones derivadas del mismo.</w:t>
      </w:r>
    </w:p>
    <w:p w:rsidR="00D93894" w:rsidRDefault="00D93894" w:rsidP="00D93894">
      <w:pPr>
        <w:pStyle w:val="Textoindependiente"/>
        <w:tabs>
          <w:tab w:val="left" w:pos="0"/>
        </w:tabs>
        <w:suppressAutoHyphens w:val="0"/>
        <w:snapToGrid w:val="0"/>
        <w:ind w:right="27"/>
        <w:jc w:val="both"/>
        <w:rPr>
          <w:rFonts w:ascii="Arial" w:hAnsi="Arial" w:cs="Times New Roman"/>
          <w:spacing w:val="-3"/>
          <w:sz w:val="20"/>
          <w:szCs w:val="20"/>
        </w:rPr>
      </w:pPr>
      <w:r>
        <w:rPr>
          <w:rFonts w:ascii="Arial" w:hAnsi="Arial" w:cs="Times New Roman"/>
          <w:b/>
          <w:bCs/>
          <w:sz w:val="20"/>
          <w:szCs w:val="20"/>
          <w:lang w:val="es-ES"/>
        </w:rPr>
        <w:t>2.12 C</w:t>
      </w:r>
      <w:r>
        <w:rPr>
          <w:rFonts w:ascii="Arial" w:hAnsi="Arial" w:cs="Times New Roman"/>
          <w:b/>
          <w:spacing w:val="-2"/>
          <w:sz w:val="20"/>
          <w:szCs w:val="20"/>
          <w:lang w:val="es-ES"/>
        </w:rPr>
        <w:t>onvalidación de errores de forma:</w:t>
      </w:r>
      <w:r>
        <w:rPr>
          <w:rFonts w:ascii="Arial" w:hAnsi="Arial" w:cs="Times New Roman"/>
          <w:spacing w:val="-2"/>
          <w:sz w:val="20"/>
          <w:szCs w:val="20"/>
          <w:lang w:val="es-ES"/>
        </w:rPr>
        <w:t xml:space="preserve"> Si se presentaren errores de forma, las ofertas podrán ser convalidadas por el oferente en el término previsto por la entidad contratante (no menos de 2 ni más de cinco días término, a partir de la notificación para realizar la convalidación respectiva), </w:t>
      </w:r>
      <w:r>
        <w:rPr>
          <w:rFonts w:ascii="Arial" w:hAnsi="Arial" w:cs="Times New Roman"/>
          <w:sz w:val="20"/>
          <w:szCs w:val="20"/>
          <w:lang w:val="es-ES"/>
        </w:rPr>
        <w:t xml:space="preserve">integrando a su oferta documentos adicionales que no impliquen modificación del objeto de la misma, a fin de subsanar las omisiones sobre su capacidad legal, técnica o económica. </w:t>
      </w:r>
      <w:r>
        <w:rPr>
          <w:rFonts w:ascii="Arial" w:hAnsi="Arial" w:cs="Times New Roman"/>
          <w:spacing w:val="-3"/>
          <w:sz w:val="20"/>
          <w:szCs w:val="20"/>
        </w:rPr>
        <w:t>En este caso, la entidad contratante podrá recibir físicamente los documentos correspondientes.</w:t>
      </w:r>
    </w:p>
    <w:p w:rsidR="00D93894" w:rsidRDefault="00D93894" w:rsidP="00D93894">
      <w:pPr>
        <w:tabs>
          <w:tab w:val="left" w:pos="0"/>
        </w:tabs>
        <w:suppressAutoHyphens w:val="0"/>
        <w:snapToGrid w:val="0"/>
        <w:ind w:right="55"/>
        <w:jc w:val="both"/>
        <w:rPr>
          <w:rFonts w:ascii="Arial" w:hAnsi="Arial" w:cs="Times New Roman"/>
          <w:spacing w:val="-2"/>
          <w:sz w:val="20"/>
          <w:szCs w:val="20"/>
          <w:lang w:val="es-ES"/>
        </w:rPr>
      </w:pPr>
      <w:r>
        <w:rPr>
          <w:rFonts w:ascii="Arial" w:hAnsi="Arial" w:cs="Times New Roman"/>
          <w:spacing w:val="-3"/>
          <w:sz w:val="20"/>
          <w:szCs w:val="20"/>
          <w:lang w:val="es-ES"/>
        </w:rPr>
        <w:t xml:space="preserve">La entidad contratante está obligada a analizar con profundidad cada una de las ofertas presentadas en la etapa de calificación, a fin de determinar todos los errores de forma existentes en ellas, respecto de los cuales </w:t>
      </w:r>
      <w:r>
        <w:rPr>
          <w:rFonts w:ascii="Arial" w:hAnsi="Arial" w:cs="Times New Roman"/>
          <w:spacing w:val="-3"/>
          <w:sz w:val="20"/>
          <w:szCs w:val="20"/>
          <w:lang w:val="es-ES"/>
        </w:rPr>
        <w:lastRenderedPageBreak/>
        <w:t xml:space="preserve">notificará a través del portal </w:t>
      </w:r>
      <w:hyperlink r:id="rId14" w:history="1">
        <w:r>
          <w:rPr>
            <w:rStyle w:val="Hipervnculo"/>
            <w:rFonts w:ascii="Arial" w:hAnsi="Arial"/>
          </w:rPr>
          <w:t>www.compraspublicas.gob.ec</w:t>
        </w:r>
      </w:hyperlink>
      <w:r>
        <w:rPr>
          <w:rStyle w:val="Hipervnculo"/>
          <w:rFonts w:ascii="Arial" w:hAnsi="Arial" w:cs="Times New Roman"/>
          <w:spacing w:val="-3"/>
          <w:sz w:val="20"/>
          <w:szCs w:val="20"/>
          <w:lang w:val="es-ES"/>
        </w:rPr>
        <w:t>y en audiencia pública,</w:t>
      </w:r>
      <w:r>
        <w:rPr>
          <w:rFonts w:ascii="Arial" w:hAnsi="Arial" w:cs="Times New Roman"/>
          <w:spacing w:val="-3"/>
          <w:sz w:val="20"/>
          <w:szCs w:val="20"/>
          <w:lang w:val="es-ES"/>
        </w:rPr>
        <w:t xml:space="preserve"> en el mismo día y hora, a cada uno de los oferentes, el requerimiento de convalidación respectivo. Los oferentes notificados podrán convalidar tales errores para efectos de ser calificados de acuerdo al cronograma establecido. La </w:t>
      </w:r>
      <w:r>
        <w:rPr>
          <w:rFonts w:ascii="Arial" w:hAnsi="Arial" w:cs="Times New Roman"/>
          <w:spacing w:val="-2"/>
          <w:sz w:val="20"/>
          <w:szCs w:val="20"/>
          <w:lang w:val="es-ES"/>
        </w:rPr>
        <w:t xml:space="preserve">existencia de uno o más errores de forma, permitirá a la entidad contratante reprogramar el cronograma del proceso, en función del término concedido a los oferentes para efectos de que convaliden los errores de forma notificados; la reprogramación se realizará mediante acto resolutivo o decisorio de la máxima autoridad o su delegado, y se notificará al momento de solicitar la convalidación de errores, y a través del Portal </w:t>
      </w:r>
      <w:hyperlink r:id="rId15" w:history="1">
        <w:r>
          <w:rPr>
            <w:rStyle w:val="Hipervnculo"/>
            <w:rFonts w:ascii="Arial" w:hAnsi="Arial"/>
          </w:rPr>
          <w:t>www.compraspublicas.gob.ec</w:t>
        </w:r>
      </w:hyperlink>
      <w:r>
        <w:rPr>
          <w:rFonts w:ascii="Arial" w:hAnsi="Arial" w:cs="Times New Roman"/>
          <w:spacing w:val="-2"/>
          <w:sz w:val="20"/>
          <w:szCs w:val="20"/>
          <w:lang w:val="es-ES"/>
        </w:rPr>
        <w:t>.</w:t>
      </w:r>
    </w:p>
    <w:p w:rsidR="00D93894" w:rsidRDefault="00D93894" w:rsidP="00D93894">
      <w:pPr>
        <w:tabs>
          <w:tab w:val="left" w:pos="0"/>
        </w:tabs>
        <w:ind w:right="55"/>
        <w:jc w:val="both"/>
        <w:rPr>
          <w:rFonts w:ascii="Arial" w:hAnsi="Arial"/>
          <w:sz w:val="20"/>
          <w:szCs w:val="20"/>
        </w:rPr>
      </w:pPr>
    </w:p>
    <w:p w:rsidR="00D93894" w:rsidRDefault="00D93894" w:rsidP="00D93894">
      <w:pPr>
        <w:autoSpaceDE w:val="0"/>
        <w:spacing w:line="100" w:lineRule="atLeast"/>
        <w:jc w:val="both"/>
        <w:rPr>
          <w:rFonts w:ascii="Arial" w:hAnsi="Arial" w:cs="Arial"/>
          <w:sz w:val="20"/>
          <w:szCs w:val="20"/>
          <w:lang w:val="es-ES"/>
        </w:rPr>
      </w:pPr>
      <w:r>
        <w:rPr>
          <w:rFonts w:ascii="Arial" w:hAnsi="Arial"/>
          <w:b/>
          <w:bCs/>
          <w:sz w:val="20"/>
          <w:szCs w:val="20"/>
        </w:rPr>
        <w:t>2.13 Metodología de Evaluación y Criterios Inclusivos de Evaluación</w:t>
      </w:r>
      <w:r>
        <w:rPr>
          <w:rFonts w:ascii="Arial" w:hAnsi="Arial"/>
          <w:sz w:val="20"/>
          <w:szCs w:val="20"/>
        </w:rPr>
        <w:t xml:space="preserve">: </w:t>
      </w:r>
      <w:r>
        <w:rPr>
          <w:rFonts w:ascii="Arial" w:hAnsi="Arial" w:cs="Arial"/>
          <w:sz w:val="20"/>
          <w:szCs w:val="20"/>
          <w:lang w:val="es-ES"/>
        </w:rPr>
        <w:t>La máxima autoridad de la entidad contratante, o su delegado, analizará las ofertas presentadas en función de cumplimiento de las especificaciones técnicas que se hayan previsto en el pliego (metodología cumple o no cumple).</w:t>
      </w:r>
    </w:p>
    <w:p w:rsidR="00D93894" w:rsidRDefault="00D93894" w:rsidP="00D93894">
      <w:pPr>
        <w:autoSpaceDE w:val="0"/>
        <w:spacing w:line="100" w:lineRule="atLeast"/>
        <w:jc w:val="both"/>
      </w:pPr>
    </w:p>
    <w:p w:rsidR="00D93894" w:rsidRDefault="00D93894" w:rsidP="00D93894">
      <w:pPr>
        <w:autoSpaceDE w:val="0"/>
        <w:spacing w:line="100" w:lineRule="atLeast"/>
        <w:jc w:val="both"/>
        <w:rPr>
          <w:rFonts w:ascii="Arial" w:hAnsi="Arial" w:cs="Arial"/>
          <w:sz w:val="20"/>
          <w:szCs w:val="20"/>
          <w:lang w:val="es-ES"/>
        </w:rPr>
      </w:pPr>
      <w:r>
        <w:rPr>
          <w:rFonts w:ascii="Arial" w:hAnsi="Arial" w:cs="Arial"/>
          <w:sz w:val="20"/>
          <w:szCs w:val="20"/>
          <w:lang w:val="es-ES"/>
        </w:rPr>
        <w:t>Del universo de ofertas que hayan sido habilitadas en la fase descrita en el párrafo anterior, la entidad contratante realizará la adjudicación total o parcial en función de la aplicación de parámetros que contengan criterios de inclusión, los mismos que obligatoriamente constarán en el pliego del proceso, según las siguientes instrucciones:</w:t>
      </w:r>
    </w:p>
    <w:p w:rsidR="00D93894" w:rsidRDefault="00D93894" w:rsidP="00D93894">
      <w:pPr>
        <w:autoSpaceDE w:val="0"/>
        <w:spacing w:line="100" w:lineRule="atLeast"/>
        <w:jc w:val="both"/>
        <w:rPr>
          <w:rFonts w:ascii="Arial" w:hAnsi="Arial" w:cs="Arial"/>
          <w:sz w:val="20"/>
          <w:szCs w:val="20"/>
          <w:lang w:val="es-ES"/>
        </w:rPr>
      </w:pPr>
    </w:p>
    <w:p w:rsidR="00D93894" w:rsidRDefault="00D93894" w:rsidP="00D93894">
      <w:pPr>
        <w:autoSpaceDE w:val="0"/>
        <w:spacing w:line="100" w:lineRule="atLeast"/>
        <w:jc w:val="both"/>
        <w:rPr>
          <w:rFonts w:ascii="Arial" w:hAnsi="Arial"/>
          <w:sz w:val="20"/>
          <w:szCs w:val="20"/>
        </w:rPr>
      </w:pPr>
      <w:r>
        <w:rPr>
          <w:rFonts w:ascii="Arial" w:hAnsi="Arial"/>
          <w:sz w:val="20"/>
          <w:szCs w:val="20"/>
        </w:rPr>
        <w:t>1.- Si la Entidad Contratante cuenta con definiciones técnicas de precios unitarios, podrá adjudicar el contrato sin presentación de oferta económica, caso en el cual el o los oferentes se adherirán al presupuesto referencial y a los precios unitarios correspondientes.</w:t>
      </w:r>
    </w:p>
    <w:p w:rsidR="00D93894" w:rsidRDefault="00D93894" w:rsidP="00D93894">
      <w:pPr>
        <w:autoSpaceDE w:val="0"/>
        <w:spacing w:line="100" w:lineRule="atLeast"/>
        <w:jc w:val="both"/>
        <w:rPr>
          <w:rFonts w:ascii="Arial" w:hAnsi="Arial"/>
          <w:sz w:val="20"/>
          <w:szCs w:val="20"/>
        </w:rPr>
      </w:pPr>
    </w:p>
    <w:p w:rsidR="00D93894" w:rsidRDefault="00D93894" w:rsidP="00D93894">
      <w:pPr>
        <w:autoSpaceDE w:val="0"/>
        <w:spacing w:line="100" w:lineRule="atLeast"/>
        <w:jc w:val="both"/>
        <w:rPr>
          <w:rFonts w:ascii="Arial" w:hAnsi="Arial"/>
          <w:sz w:val="20"/>
          <w:szCs w:val="20"/>
        </w:rPr>
      </w:pPr>
      <w:r>
        <w:rPr>
          <w:rFonts w:ascii="Arial" w:hAnsi="Arial"/>
          <w:sz w:val="20"/>
          <w:szCs w:val="20"/>
        </w:rPr>
        <w:t>2.- Si se califica la oferta económica, ésta no podrá tener una valoración superior a 20 puntos sobre cien.</w:t>
      </w:r>
    </w:p>
    <w:p w:rsidR="00D93894" w:rsidRDefault="00D93894" w:rsidP="00D93894">
      <w:pPr>
        <w:autoSpaceDE w:val="0"/>
        <w:spacing w:line="100" w:lineRule="atLeast"/>
        <w:jc w:val="both"/>
        <w:rPr>
          <w:rFonts w:ascii="Arial" w:hAnsi="Arial"/>
          <w:sz w:val="20"/>
          <w:szCs w:val="20"/>
        </w:rPr>
      </w:pPr>
    </w:p>
    <w:p w:rsidR="00D93894" w:rsidRDefault="00D93894" w:rsidP="00D93894">
      <w:pPr>
        <w:autoSpaceDE w:val="0"/>
        <w:spacing w:line="100" w:lineRule="atLeast"/>
        <w:jc w:val="both"/>
        <w:rPr>
          <w:rFonts w:ascii="Arial" w:hAnsi="Arial"/>
          <w:sz w:val="20"/>
          <w:szCs w:val="20"/>
        </w:rPr>
      </w:pPr>
      <w:r>
        <w:rPr>
          <w:rFonts w:ascii="Arial" w:hAnsi="Arial"/>
          <w:sz w:val="20"/>
          <w:szCs w:val="20"/>
        </w:rPr>
        <w:t>3.- Los ochenta puntos restantes, si hubiera valoración de oferta económica, o los cien puntos, en el caso de adhesión al presupuesto referencial y precios unitarios, se valorarán en función de los parámetros de inclusión previstos en el pliego.</w:t>
      </w:r>
    </w:p>
    <w:p w:rsidR="00D93894" w:rsidRDefault="00D93894" w:rsidP="00D93894">
      <w:pPr>
        <w:autoSpaceDE w:val="0"/>
        <w:spacing w:line="100" w:lineRule="atLeast"/>
        <w:jc w:val="both"/>
        <w:rPr>
          <w:rFonts w:ascii="Arial" w:hAnsi="Arial"/>
          <w:sz w:val="20"/>
          <w:szCs w:val="20"/>
        </w:rPr>
      </w:pPr>
    </w:p>
    <w:p w:rsidR="00D93894" w:rsidRDefault="00D93894" w:rsidP="00D93894">
      <w:pPr>
        <w:autoSpaceDE w:val="0"/>
        <w:spacing w:line="100" w:lineRule="atLeast"/>
        <w:jc w:val="both"/>
        <w:rPr>
          <w:rFonts w:ascii="Arial" w:hAnsi="Arial"/>
          <w:sz w:val="20"/>
          <w:szCs w:val="20"/>
        </w:rPr>
      </w:pPr>
      <w:r>
        <w:rPr>
          <w:rFonts w:ascii="Arial" w:hAnsi="Arial"/>
          <w:sz w:val="20"/>
          <w:szCs w:val="20"/>
        </w:rPr>
        <w:t>4.- Los criterios de inclusión a utilizar por toda Entidad Contratante serán los siguientes:</w:t>
      </w:r>
    </w:p>
    <w:p w:rsidR="00D93894" w:rsidRDefault="00D93894" w:rsidP="00D93894">
      <w:pPr>
        <w:autoSpaceDE w:val="0"/>
        <w:spacing w:line="100" w:lineRule="atLeast"/>
        <w:jc w:val="both"/>
        <w:rPr>
          <w:rFonts w:ascii="Arial" w:hAnsi="Arial"/>
          <w:sz w:val="20"/>
          <w:szCs w:val="20"/>
        </w:rPr>
      </w:pPr>
    </w:p>
    <w:p w:rsidR="00D93894" w:rsidRDefault="00D93894" w:rsidP="00D93894">
      <w:pPr>
        <w:autoSpaceDE w:val="0"/>
        <w:spacing w:line="100" w:lineRule="atLeast"/>
        <w:jc w:val="both"/>
        <w:rPr>
          <w:rFonts w:ascii="Arial" w:hAnsi="Arial"/>
          <w:sz w:val="20"/>
          <w:szCs w:val="20"/>
        </w:rPr>
      </w:pPr>
      <w:r>
        <w:rPr>
          <w:rFonts w:ascii="Arial" w:hAnsi="Arial"/>
          <w:sz w:val="20"/>
          <w:szCs w:val="20"/>
        </w:rPr>
        <w:t>a. Asociatividad: se otorgará un puntaje mayor a los oferentes cuyo modelo asociativo permita la participación efectiva de artesanos, micro y pequeños productores, y actores de la Economía Popular y Solidaria, a fin de presentar una oferta de producción nacional;</w:t>
      </w:r>
    </w:p>
    <w:p w:rsidR="00D93894" w:rsidRDefault="00D93894" w:rsidP="00D93894">
      <w:pPr>
        <w:autoSpaceDE w:val="0"/>
        <w:spacing w:line="100" w:lineRule="atLeast"/>
        <w:jc w:val="both"/>
        <w:rPr>
          <w:rFonts w:ascii="Arial" w:hAnsi="Arial"/>
          <w:sz w:val="20"/>
          <w:szCs w:val="20"/>
        </w:rPr>
      </w:pPr>
    </w:p>
    <w:p w:rsidR="00D93894" w:rsidRDefault="00D93894" w:rsidP="00D93894">
      <w:pPr>
        <w:autoSpaceDE w:val="0"/>
        <w:spacing w:line="100" w:lineRule="atLeast"/>
        <w:jc w:val="both"/>
        <w:rPr>
          <w:rFonts w:ascii="Arial" w:hAnsi="Arial"/>
          <w:sz w:val="20"/>
          <w:szCs w:val="20"/>
        </w:rPr>
      </w:pPr>
      <w:r>
        <w:rPr>
          <w:rFonts w:ascii="Arial" w:hAnsi="Arial"/>
          <w:sz w:val="20"/>
          <w:szCs w:val="20"/>
        </w:rPr>
        <w:t>b. Calidad: este parámetro se define en función de la experiencia del proveedor, de las certificaciones de calidad obtenidas o de la capacitación al personal;</w:t>
      </w:r>
    </w:p>
    <w:p w:rsidR="00D93894" w:rsidRDefault="00D93894" w:rsidP="00D93894">
      <w:pPr>
        <w:autoSpaceDE w:val="0"/>
        <w:spacing w:line="100" w:lineRule="atLeast"/>
        <w:jc w:val="both"/>
        <w:rPr>
          <w:rFonts w:ascii="Arial" w:hAnsi="Arial"/>
          <w:sz w:val="20"/>
          <w:szCs w:val="20"/>
        </w:rPr>
      </w:pPr>
    </w:p>
    <w:p w:rsidR="00D93894" w:rsidRDefault="00D93894" w:rsidP="00D93894">
      <w:pPr>
        <w:autoSpaceDE w:val="0"/>
        <w:spacing w:line="100" w:lineRule="atLeast"/>
        <w:jc w:val="both"/>
        <w:rPr>
          <w:rFonts w:ascii="Arial" w:hAnsi="Arial"/>
          <w:sz w:val="20"/>
          <w:szCs w:val="20"/>
        </w:rPr>
      </w:pPr>
      <w:r>
        <w:rPr>
          <w:rFonts w:ascii="Arial" w:hAnsi="Arial"/>
          <w:sz w:val="20"/>
          <w:szCs w:val="20"/>
        </w:rPr>
        <w:t>c. Condición de vulnerabilidad: este parámetro permite priorizar la compra a los actores de sectores económicos vulnerables, o que no tienen fácil acceso a la contratación pública, en función de información objetiva por parte de la Entidad Contratante; y,</w:t>
      </w:r>
    </w:p>
    <w:p w:rsidR="00D93894" w:rsidRDefault="00D93894" w:rsidP="00D93894">
      <w:pPr>
        <w:autoSpaceDE w:val="0"/>
        <w:spacing w:line="100" w:lineRule="atLeast"/>
        <w:jc w:val="both"/>
        <w:rPr>
          <w:rFonts w:ascii="Arial" w:hAnsi="Arial"/>
          <w:sz w:val="20"/>
          <w:szCs w:val="20"/>
        </w:rPr>
      </w:pPr>
    </w:p>
    <w:p w:rsidR="00D93894" w:rsidRDefault="00D93894" w:rsidP="00D93894">
      <w:pPr>
        <w:autoSpaceDE w:val="0"/>
        <w:spacing w:line="100" w:lineRule="atLeast"/>
        <w:jc w:val="both"/>
        <w:rPr>
          <w:rFonts w:ascii="Arial" w:hAnsi="Arial"/>
          <w:sz w:val="20"/>
          <w:szCs w:val="20"/>
        </w:rPr>
      </w:pPr>
      <w:r>
        <w:rPr>
          <w:rFonts w:ascii="Arial" w:hAnsi="Arial"/>
          <w:sz w:val="20"/>
          <w:szCs w:val="20"/>
        </w:rPr>
        <w:t>d. Los demás que se definan por parte del Ministerio Coordinador de Desarrollo Social.</w:t>
      </w:r>
    </w:p>
    <w:p w:rsidR="00D93894" w:rsidRDefault="00D93894" w:rsidP="00D93894">
      <w:pPr>
        <w:autoSpaceDE w:val="0"/>
        <w:spacing w:line="100" w:lineRule="atLeast"/>
        <w:jc w:val="both"/>
        <w:rPr>
          <w:rFonts w:ascii="Arial" w:hAnsi="Arial" w:cs="Times New Roman"/>
          <w:color w:val="FF0000"/>
          <w:spacing w:val="-3"/>
          <w:sz w:val="20"/>
          <w:szCs w:val="20"/>
        </w:rPr>
      </w:pPr>
    </w:p>
    <w:p w:rsidR="00D93894" w:rsidRDefault="00D93894" w:rsidP="00D93894">
      <w:pPr>
        <w:pStyle w:val="Textoindependiente"/>
        <w:tabs>
          <w:tab w:val="left" w:pos="0"/>
        </w:tabs>
        <w:suppressAutoHyphens w:val="0"/>
        <w:snapToGrid w:val="0"/>
        <w:ind w:right="55"/>
        <w:jc w:val="both"/>
        <w:rPr>
          <w:rFonts w:ascii="Arial" w:hAnsi="Arial" w:cs="Times New Roman"/>
          <w:b/>
          <w:bCs/>
          <w:spacing w:val="-3"/>
          <w:sz w:val="20"/>
          <w:szCs w:val="20"/>
          <w:lang w:val="es-ES"/>
        </w:rPr>
      </w:pPr>
      <w:r>
        <w:rPr>
          <w:rFonts w:ascii="Arial" w:hAnsi="Arial" w:cs="Times New Roman"/>
          <w:b/>
          <w:bCs/>
          <w:spacing w:val="-3"/>
          <w:sz w:val="20"/>
          <w:szCs w:val="20"/>
          <w:lang w:val="es-ES"/>
        </w:rPr>
        <w:t>2.14 Adjudicación y publicación</w:t>
      </w:r>
    </w:p>
    <w:p w:rsidR="00D93894" w:rsidRDefault="00D93894" w:rsidP="00D93894">
      <w:pPr>
        <w:pStyle w:val="Textoindependiente"/>
        <w:tabs>
          <w:tab w:val="left" w:pos="0"/>
        </w:tabs>
        <w:suppressAutoHyphens w:val="0"/>
        <w:snapToGrid w:val="0"/>
        <w:ind w:right="55"/>
        <w:jc w:val="both"/>
        <w:rPr>
          <w:rFonts w:ascii="Arial" w:hAnsi="Arial" w:cs="Arial"/>
          <w:spacing w:val="-3"/>
          <w:sz w:val="20"/>
          <w:szCs w:val="20"/>
        </w:rPr>
      </w:pPr>
      <w:r>
        <w:rPr>
          <w:rFonts w:ascii="Arial" w:hAnsi="Arial" w:cs="Times New Roman"/>
          <w:spacing w:val="-3"/>
          <w:sz w:val="20"/>
          <w:szCs w:val="20"/>
        </w:rPr>
        <w:t xml:space="preserve">En el término previsto en el cronograma del proceso, la entidad contratante resolverá la adjudicación total o parcial, </w:t>
      </w:r>
      <w:r>
        <w:rPr>
          <w:rFonts w:ascii="Arial" w:hAnsi="Arial" w:cs="Arial"/>
          <w:spacing w:val="-3"/>
          <w:sz w:val="20"/>
          <w:szCs w:val="20"/>
          <w:lang w:val="es-ES"/>
        </w:rPr>
        <w:t xml:space="preserve">en función del cumplimiento de los parámetros de evaluación previstos en el pliego, y de lo que disponen los artículos 11, 12 y 13 de la Resolución INCOP No. 047 (publicada en el Registro Oficial No. 402, de 12 de marzo de 2011), </w:t>
      </w:r>
      <w:r>
        <w:rPr>
          <w:rFonts w:ascii="Arial" w:hAnsi="Arial" w:cs="Times New Roman"/>
          <w:spacing w:val="-3"/>
          <w:sz w:val="20"/>
          <w:szCs w:val="20"/>
        </w:rPr>
        <w:t xml:space="preserve">a través de resolución o acto decisorio motivado, que se publicará en el portal </w:t>
      </w:r>
      <w:hyperlink r:id="rId16" w:history="1">
        <w:r>
          <w:rPr>
            <w:rStyle w:val="Hipervnculo"/>
            <w:rFonts w:ascii="Arial" w:hAnsi="Arial"/>
          </w:rPr>
          <w:t>www.compraspublicas.gob.ec</w:t>
        </w:r>
      </w:hyperlink>
      <w:r>
        <w:rPr>
          <w:rFonts w:ascii="Arial" w:hAnsi="Arial" w:cs="Times New Roman"/>
          <w:spacing w:val="-3"/>
          <w:sz w:val="20"/>
          <w:szCs w:val="20"/>
        </w:rPr>
        <w:t xml:space="preserve"> y en el portal o página electrónica de la entidad contratante. </w:t>
      </w:r>
      <w:r>
        <w:rPr>
          <w:rFonts w:ascii="Arial" w:hAnsi="Arial" w:cs="Arial"/>
          <w:spacing w:val="-3"/>
          <w:sz w:val="20"/>
          <w:szCs w:val="20"/>
        </w:rPr>
        <w:t>Si en la feria no es posible dar a conocer los resultados del procedimiento, los mismos deberán ser publicados de manera obligatoria en el término de 48 horas de concluida la feria, utilizando el procedimiento previsto.</w:t>
      </w:r>
    </w:p>
    <w:p w:rsidR="00D93894" w:rsidRDefault="00D93894" w:rsidP="00D93894">
      <w:pPr>
        <w:pStyle w:val="Textoindependiente"/>
        <w:tabs>
          <w:tab w:val="left" w:pos="0"/>
        </w:tabs>
        <w:suppressAutoHyphens w:val="0"/>
        <w:snapToGrid w:val="0"/>
        <w:ind w:right="55"/>
        <w:jc w:val="both"/>
        <w:rPr>
          <w:rFonts w:ascii="Arial" w:hAnsi="Arial" w:cs="Arial"/>
          <w:b/>
          <w:bCs/>
          <w:spacing w:val="-3"/>
          <w:sz w:val="20"/>
          <w:szCs w:val="20"/>
        </w:rPr>
      </w:pPr>
      <w:r>
        <w:rPr>
          <w:rFonts w:ascii="Arial" w:hAnsi="Arial" w:cs="Arial"/>
          <w:b/>
          <w:bCs/>
          <w:spacing w:val="-3"/>
          <w:sz w:val="20"/>
          <w:szCs w:val="20"/>
        </w:rPr>
        <w:t>2.15 Contrato</w:t>
      </w:r>
    </w:p>
    <w:p w:rsidR="00D93894" w:rsidRDefault="00D93894" w:rsidP="00D93894">
      <w:pPr>
        <w:pStyle w:val="Textoindependiente"/>
        <w:tabs>
          <w:tab w:val="left" w:pos="0"/>
        </w:tabs>
        <w:suppressAutoHyphens w:val="0"/>
        <w:snapToGrid w:val="0"/>
        <w:ind w:right="55"/>
        <w:jc w:val="both"/>
        <w:rPr>
          <w:rFonts w:ascii="Arial" w:hAnsi="Arial" w:cs="Arial"/>
          <w:spacing w:val="-3"/>
          <w:sz w:val="20"/>
          <w:szCs w:val="20"/>
        </w:rPr>
      </w:pPr>
      <w:r>
        <w:rPr>
          <w:rFonts w:ascii="Arial" w:hAnsi="Arial" w:cs="Arial"/>
          <w:spacing w:val="-3"/>
          <w:sz w:val="20"/>
          <w:szCs w:val="20"/>
        </w:rPr>
        <w:t>En este procedimiento, para formalizar la compra se otorgará un documento suscrito entre las partes, sin necesidad de escritura pública, salvo el caso de que la cuantía de la adjudicación sea igual o superior a la base prevista para la licitación de bienes y servicios, caso en el cual el contrato será protocolizado ante Notario Público. Para la suscripción del documento mencionado, será requisito previo la rendición de las garantías correspondientes. El proyecto de contrato que es parte del modelo de pliego de procedimiento de Cotización de Bienes y Servicios podrá servir como referencia para las entidades contratantes.</w:t>
      </w:r>
    </w:p>
    <w:p w:rsidR="00D93894" w:rsidRDefault="00D93894" w:rsidP="00D93894">
      <w:pPr>
        <w:pStyle w:val="Textoindependiente"/>
        <w:tabs>
          <w:tab w:val="left" w:pos="0"/>
        </w:tabs>
        <w:suppressAutoHyphens w:val="0"/>
        <w:snapToGrid w:val="0"/>
        <w:ind w:right="55"/>
        <w:jc w:val="both"/>
        <w:rPr>
          <w:rFonts w:ascii="Arial" w:hAnsi="Arial" w:cs="Times New Roman"/>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EMPRESA VIAL DE LA AZUAY EMVIA EP</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 xml:space="preserve">FERIA INCLUSIVA </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r>
        <w:rPr>
          <w:rFonts w:ascii="Arial" w:hAnsi="Arial" w:cs="Times New Roman"/>
          <w:spacing w:val="-3"/>
          <w:sz w:val="20"/>
          <w:szCs w:val="20"/>
        </w:rPr>
        <w:t xml:space="preserve">CÓDIGO DEL PROCESO: FI – EMVIALEP – </w:t>
      </w:r>
      <w:r w:rsidRPr="00413817">
        <w:rPr>
          <w:rFonts w:ascii="Arial" w:hAnsi="Arial" w:cs="Times New Roman"/>
          <w:spacing w:val="-3"/>
          <w:sz w:val="20"/>
          <w:szCs w:val="20"/>
        </w:rPr>
        <w:t>001 - 2012</w:t>
      </w: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b/>
          <w:bCs/>
          <w:spacing w:val="-3"/>
          <w:sz w:val="20"/>
          <w:szCs w:val="20"/>
        </w:rPr>
      </w:pPr>
      <w:r>
        <w:rPr>
          <w:rFonts w:ascii="Arial" w:hAnsi="Arial" w:cs="Times New Roman"/>
          <w:b/>
          <w:bCs/>
          <w:spacing w:val="-3"/>
          <w:sz w:val="20"/>
          <w:szCs w:val="20"/>
        </w:rPr>
        <w:t>SECCIÓN III</w:t>
      </w:r>
    </w:p>
    <w:p w:rsidR="00D93894" w:rsidRDefault="00D93894" w:rsidP="00D93894">
      <w:pPr>
        <w:tabs>
          <w:tab w:val="left" w:pos="0"/>
        </w:tabs>
        <w:suppressAutoHyphens w:val="0"/>
        <w:snapToGrid w:val="0"/>
        <w:jc w:val="both"/>
        <w:rPr>
          <w:rFonts w:ascii="Arial" w:hAnsi="Arial" w:cs="Times New Roman"/>
          <w:b/>
          <w:bCs/>
          <w:i/>
          <w:iCs/>
          <w:spacing w:val="-3"/>
          <w:sz w:val="20"/>
          <w:szCs w:val="20"/>
          <w:lang w:val="es-ES"/>
        </w:rPr>
      </w:pPr>
    </w:p>
    <w:p w:rsidR="00D93894" w:rsidRDefault="00D93894" w:rsidP="00D93894">
      <w:pPr>
        <w:tabs>
          <w:tab w:val="left" w:pos="0"/>
        </w:tabs>
        <w:suppressAutoHyphens w:val="0"/>
        <w:snapToGrid w:val="0"/>
        <w:ind w:right="27"/>
        <w:jc w:val="center"/>
        <w:rPr>
          <w:rFonts w:ascii="Arial" w:hAnsi="Arial" w:cs="Times New Roman"/>
          <w:b/>
          <w:bCs/>
          <w:spacing w:val="-3"/>
          <w:sz w:val="20"/>
          <w:szCs w:val="20"/>
          <w:lang w:val="es-ES"/>
        </w:rPr>
      </w:pPr>
      <w:r>
        <w:rPr>
          <w:rFonts w:ascii="Arial" w:hAnsi="Arial" w:cs="Times New Roman"/>
          <w:b/>
          <w:bCs/>
          <w:spacing w:val="-3"/>
          <w:sz w:val="20"/>
          <w:szCs w:val="20"/>
          <w:lang w:val="es-ES"/>
        </w:rPr>
        <w:t>CONDICIONES ESPECÍFICAS</w:t>
      </w:r>
    </w:p>
    <w:p w:rsidR="00D93894" w:rsidRDefault="00D93894" w:rsidP="00D93894">
      <w:pPr>
        <w:tabs>
          <w:tab w:val="left" w:pos="0"/>
        </w:tabs>
        <w:suppressAutoHyphens w:val="0"/>
        <w:snapToGrid w:val="0"/>
        <w:ind w:right="27"/>
        <w:jc w:val="both"/>
        <w:rPr>
          <w:rFonts w:ascii="Arial" w:hAnsi="Arial" w:cs="Times New Roman"/>
          <w:spacing w:val="-3"/>
          <w:sz w:val="20"/>
          <w:szCs w:val="20"/>
          <w:lang w:val="es-ES"/>
        </w:rPr>
      </w:pPr>
    </w:p>
    <w:p w:rsidR="00D93894" w:rsidRDefault="00D93894" w:rsidP="00D93894">
      <w:pPr>
        <w:tabs>
          <w:tab w:val="left" w:pos="0"/>
        </w:tabs>
        <w:suppressAutoHyphens w:val="0"/>
        <w:snapToGrid w:val="0"/>
        <w:ind w:right="27"/>
        <w:jc w:val="both"/>
        <w:rPr>
          <w:rFonts w:ascii="Arial" w:hAnsi="Arial" w:cs="Times New Roman"/>
          <w:bCs/>
          <w:spacing w:val="-2"/>
          <w:sz w:val="20"/>
          <w:szCs w:val="20"/>
          <w:lang w:val="es-ES"/>
        </w:rPr>
      </w:pPr>
      <w:r>
        <w:rPr>
          <w:rFonts w:ascii="Arial" w:hAnsi="Arial" w:cs="Arial"/>
          <w:b/>
          <w:spacing w:val="-3"/>
          <w:sz w:val="20"/>
          <w:szCs w:val="20"/>
          <w:lang w:val="es-ES"/>
        </w:rPr>
        <w:t xml:space="preserve">3.1 Objeto de contratación: </w:t>
      </w:r>
      <w:r>
        <w:rPr>
          <w:rFonts w:ascii="Arial" w:hAnsi="Arial" w:cs="Times New Roman"/>
          <w:spacing w:val="-3"/>
          <w:sz w:val="20"/>
          <w:szCs w:val="20"/>
          <w:lang w:val="es-ES"/>
        </w:rPr>
        <w:t>C</w:t>
      </w:r>
      <w:r>
        <w:rPr>
          <w:rFonts w:ascii="Arial" w:hAnsi="Arial" w:cs="Times New Roman"/>
          <w:bCs/>
          <w:spacing w:val="-2"/>
          <w:sz w:val="20"/>
          <w:szCs w:val="20"/>
          <w:lang w:val="es-ES"/>
        </w:rPr>
        <w:t>ontratación de los Servicios de Mantenimiento Vial Rutinario dentro del anillo vial de  las parroquias y cantones de la provincia del Azuay, en las vías delegadas a Emvial con una longitud total de  98,30 km.</w:t>
      </w:r>
    </w:p>
    <w:p w:rsidR="00D93894" w:rsidRDefault="00D93894" w:rsidP="00D93894">
      <w:pPr>
        <w:tabs>
          <w:tab w:val="left" w:pos="0"/>
        </w:tabs>
        <w:suppressAutoHyphens w:val="0"/>
        <w:snapToGrid w:val="0"/>
        <w:ind w:right="27"/>
        <w:jc w:val="both"/>
      </w:pPr>
    </w:p>
    <w:p w:rsidR="00D93894" w:rsidRDefault="00D93894" w:rsidP="00D93894">
      <w:pPr>
        <w:tabs>
          <w:tab w:val="left" w:pos="0"/>
        </w:tabs>
        <w:suppressAutoHyphens w:val="0"/>
        <w:snapToGrid w:val="0"/>
        <w:ind w:right="27"/>
        <w:jc w:val="both"/>
        <w:rPr>
          <w:rFonts w:ascii="Arial" w:hAnsi="Arial" w:cs="Arial"/>
          <w:spacing w:val="-3"/>
          <w:sz w:val="20"/>
          <w:szCs w:val="20"/>
          <w:lang w:val="es-ES"/>
        </w:rPr>
      </w:pPr>
      <w:r>
        <w:rPr>
          <w:rFonts w:ascii="Arial" w:hAnsi="Arial" w:cs="Arial"/>
          <w:b/>
          <w:spacing w:val="-3"/>
          <w:sz w:val="20"/>
          <w:szCs w:val="20"/>
          <w:lang w:val="es-ES"/>
        </w:rPr>
        <w:t>3.2 Vigencia de la oferta:</w:t>
      </w:r>
      <w:r>
        <w:rPr>
          <w:rFonts w:ascii="Arial" w:hAnsi="Arial" w:cs="Arial"/>
          <w:spacing w:val="-3"/>
          <w:sz w:val="20"/>
          <w:szCs w:val="20"/>
          <w:lang w:val="es-ES"/>
        </w:rPr>
        <w:t xml:space="preserve"> Las ofertas tendrán un período de validez de (tiempo que defina la Entidad Contratante), contados desde la presentación de la ofertas, de acuerdo a lo establecido en el artículo 30 de la LOSNCP.</w:t>
      </w:r>
    </w:p>
    <w:p w:rsidR="00D93894" w:rsidRDefault="00D93894" w:rsidP="00D93894">
      <w:pPr>
        <w:tabs>
          <w:tab w:val="left" w:pos="0"/>
        </w:tabs>
        <w:suppressAutoHyphens w:val="0"/>
        <w:snapToGrid w:val="0"/>
        <w:ind w:right="27"/>
        <w:jc w:val="both"/>
        <w:rPr>
          <w:rFonts w:ascii="Arial" w:hAnsi="Arial" w:cs="Times New Roman"/>
          <w:spacing w:val="-3"/>
          <w:sz w:val="20"/>
          <w:szCs w:val="20"/>
          <w:lang w:val="es-ES"/>
        </w:rPr>
      </w:pPr>
    </w:p>
    <w:p w:rsidR="00D93894" w:rsidRDefault="00D93894" w:rsidP="00D93894">
      <w:pPr>
        <w:tabs>
          <w:tab w:val="left" w:pos="-720"/>
        </w:tabs>
        <w:jc w:val="both"/>
        <w:rPr>
          <w:rFonts w:ascii="Arial" w:hAnsi="Arial" w:cs="Times New Roman"/>
          <w:spacing w:val="-2"/>
          <w:sz w:val="20"/>
          <w:szCs w:val="22"/>
          <w:lang w:val="es-ES"/>
        </w:rPr>
      </w:pPr>
      <w:r>
        <w:rPr>
          <w:rFonts w:ascii="Arial" w:hAnsi="Arial" w:cs="Times New Roman"/>
          <w:b/>
          <w:bCs/>
          <w:spacing w:val="-2"/>
          <w:sz w:val="20"/>
          <w:szCs w:val="20"/>
        </w:rPr>
        <w:t>3.3 Plazo de Ejecución:</w:t>
      </w:r>
      <w:r>
        <w:rPr>
          <w:rFonts w:ascii="Arial" w:hAnsi="Arial" w:cs="Times New Roman"/>
          <w:spacing w:val="-2"/>
          <w:sz w:val="20"/>
          <w:szCs w:val="22"/>
          <w:lang w:val="es-ES"/>
        </w:rPr>
        <w:t>El plazo estimado de ejecución, para cumplir el objeto de la contratación, es de 12 (doce) meses calendario contado a partir de la fecha de adjudicación hasta el 31 de diciembre de 2012.</w:t>
      </w:r>
    </w:p>
    <w:p w:rsidR="00D93894" w:rsidRDefault="00D93894" w:rsidP="00D93894">
      <w:pPr>
        <w:tabs>
          <w:tab w:val="left" w:pos="-720"/>
        </w:tabs>
        <w:jc w:val="both"/>
      </w:pPr>
    </w:p>
    <w:p w:rsidR="00D93894" w:rsidRPr="00FF3083" w:rsidRDefault="00D93894" w:rsidP="00D93894">
      <w:pPr>
        <w:tabs>
          <w:tab w:val="left" w:pos="-720"/>
        </w:tabs>
        <w:jc w:val="both"/>
        <w:rPr>
          <w:rFonts w:ascii="Arial" w:hAnsi="Arial" w:cs="Times New Roman"/>
          <w:spacing w:val="-2"/>
          <w:sz w:val="20"/>
          <w:szCs w:val="22"/>
          <w:lang w:val="es-ES"/>
        </w:rPr>
      </w:pPr>
      <w:r>
        <w:rPr>
          <w:rFonts w:ascii="Arial" w:hAnsi="Arial" w:cs="Times New Roman"/>
          <w:b/>
          <w:bCs/>
          <w:sz w:val="20"/>
          <w:szCs w:val="20"/>
        </w:rPr>
        <w:t>3.4 Presupuesto referencial:</w:t>
      </w:r>
      <w:r w:rsidRPr="000C667C">
        <w:rPr>
          <w:rFonts w:ascii="Arial" w:hAnsi="Arial" w:cs="Arial"/>
          <w:i/>
          <w:iCs/>
          <w:spacing w:val="-2"/>
          <w:sz w:val="20"/>
          <w:szCs w:val="22"/>
        </w:rPr>
        <w:t>El presupuesto referencial de la contratación a cargo de la entidad contratante es de: TRESCIENTOS</w:t>
      </w:r>
      <w:r w:rsidRPr="000C667C">
        <w:rPr>
          <w:rFonts w:ascii="Arial" w:eastAsia="Times New Roman" w:hAnsi="Arial" w:cs="Arial"/>
          <w:i/>
          <w:iCs/>
          <w:color w:val="000000"/>
          <w:sz w:val="20"/>
          <w:szCs w:val="22"/>
        </w:rPr>
        <w:t xml:space="preserve"> VEINTE Y DOS MIL SEISCIENTOS NOVENTA Y SEIS CON 28/100 US Dólares</w:t>
      </w:r>
      <w:r w:rsidRPr="000C667C">
        <w:rPr>
          <w:rFonts w:ascii="Arial" w:hAnsi="Arial" w:cs="Arial"/>
          <w:i/>
          <w:iCs/>
          <w:spacing w:val="-2"/>
          <w:sz w:val="20"/>
          <w:szCs w:val="22"/>
        </w:rPr>
        <w:t xml:space="preserve"> de los Estados Unidos de América (USD </w:t>
      </w:r>
      <w:r w:rsidRPr="000C667C">
        <w:rPr>
          <w:rFonts w:ascii="Arial" w:eastAsia="Times New Roman" w:hAnsi="Arial" w:cs="Arial"/>
          <w:i/>
          <w:iCs/>
          <w:color w:val="000000"/>
          <w:sz w:val="20"/>
          <w:szCs w:val="22"/>
        </w:rPr>
        <w:t>$ 322,696.28)</w:t>
      </w:r>
      <w:r w:rsidRPr="000C667C">
        <w:rPr>
          <w:rFonts w:ascii="Arial" w:hAnsi="Arial" w:cs="Arial"/>
          <w:i/>
          <w:iCs/>
          <w:spacing w:val="-2"/>
          <w:sz w:val="20"/>
          <w:szCs w:val="22"/>
        </w:rPr>
        <w:t>, sin incluir el IVA</w:t>
      </w:r>
      <w:r>
        <w:rPr>
          <w:rFonts w:ascii="Arial" w:hAnsi="Arial" w:cs="Arial"/>
          <w:i/>
          <w:iCs/>
          <w:spacing w:val="-2"/>
          <w:sz w:val="20"/>
          <w:szCs w:val="22"/>
        </w:rPr>
        <w:t xml:space="preserve">, </w:t>
      </w:r>
      <w:r w:rsidRPr="00FF3083">
        <w:rPr>
          <w:rFonts w:ascii="Arial" w:hAnsi="Arial" w:cs="Times New Roman"/>
          <w:spacing w:val="-2"/>
          <w:sz w:val="20"/>
          <w:szCs w:val="22"/>
          <w:lang w:val="es-ES"/>
        </w:rPr>
        <w:t>según consta en la Certificación de Disponibilidad Presupuestaria emitida por la Departamento Financiero de la Empresa Vial del Azuay, mediante Oficio No. 325 – ING – 2011 de fecha 23 de diciembre de 2011.</w:t>
      </w:r>
    </w:p>
    <w:p w:rsidR="00D93894" w:rsidRDefault="00D93894" w:rsidP="00D93894">
      <w:pPr>
        <w:tabs>
          <w:tab w:val="left" w:pos="0"/>
        </w:tabs>
        <w:suppressAutoHyphens w:val="0"/>
        <w:snapToGrid w:val="0"/>
        <w:jc w:val="both"/>
        <w:rPr>
          <w:rFonts w:ascii="Arial" w:hAnsi="Arial" w:cs="Times New Roman"/>
          <w:b/>
          <w:bCs/>
          <w:spacing w:val="-3"/>
          <w:sz w:val="20"/>
          <w:szCs w:val="20"/>
          <w:lang w:val="es-ES"/>
        </w:rPr>
      </w:pPr>
    </w:p>
    <w:p w:rsidR="00D93894" w:rsidRPr="00FF3083" w:rsidRDefault="00D93894" w:rsidP="00D93894">
      <w:pPr>
        <w:tabs>
          <w:tab w:val="left" w:pos="0"/>
        </w:tabs>
        <w:jc w:val="both"/>
      </w:pPr>
      <w:r>
        <w:rPr>
          <w:rFonts w:ascii="Arial" w:hAnsi="Arial" w:cs="Times New Roman"/>
          <w:b/>
          <w:bCs/>
          <w:spacing w:val="-2"/>
          <w:sz w:val="20"/>
          <w:szCs w:val="20"/>
        </w:rPr>
        <w:t xml:space="preserve">3.5 Condiciones adicionales respecto de la entrega: </w:t>
      </w:r>
      <w:r w:rsidRPr="00FF3083">
        <w:rPr>
          <w:rFonts w:ascii="Arial" w:hAnsi="Arial" w:cs="Times New Roman"/>
          <w:spacing w:val="-2"/>
          <w:sz w:val="20"/>
          <w:szCs w:val="22"/>
          <w:lang w:val="es-ES"/>
        </w:rPr>
        <w:t>El precio de la oferta cubre todas las actividades y costos necesarios para que el oferente preste los servicios objeto de la contratación en cumplimiento de las especificaciones técnicas, y a plena satisfacción de la Entidad Contratante.</w:t>
      </w:r>
    </w:p>
    <w:p w:rsidR="00D93894" w:rsidRDefault="00D93894" w:rsidP="00D93894">
      <w:pPr>
        <w:tabs>
          <w:tab w:val="left" w:pos="-720"/>
          <w:tab w:val="left" w:pos="1134"/>
        </w:tabs>
        <w:ind w:right="27"/>
        <w:jc w:val="both"/>
        <w:rPr>
          <w:rFonts w:ascii="Arial" w:hAnsi="Arial" w:cs="Times New Roman"/>
          <w:b/>
          <w:bCs/>
          <w:spacing w:val="-2"/>
          <w:sz w:val="20"/>
          <w:szCs w:val="20"/>
          <w:shd w:val="clear" w:color="auto" w:fill="FFFF00"/>
        </w:rPr>
      </w:pPr>
    </w:p>
    <w:p w:rsidR="00D93894" w:rsidRDefault="00D93894" w:rsidP="00D93894">
      <w:pPr>
        <w:tabs>
          <w:tab w:val="left" w:pos="0"/>
        </w:tabs>
        <w:suppressAutoHyphens w:val="0"/>
        <w:snapToGrid w:val="0"/>
        <w:ind w:right="27"/>
        <w:jc w:val="both"/>
        <w:rPr>
          <w:rFonts w:ascii="Arial" w:hAnsi="Arial" w:cs="Times New Roman"/>
          <w:spacing w:val="-2"/>
          <w:sz w:val="20"/>
          <w:szCs w:val="22"/>
          <w:lang w:val="es-ES"/>
        </w:rPr>
      </w:pPr>
      <w:r>
        <w:rPr>
          <w:rFonts w:ascii="Arial" w:hAnsi="Arial" w:cs="Times New Roman"/>
          <w:b/>
          <w:bCs/>
          <w:spacing w:val="-2"/>
          <w:sz w:val="20"/>
          <w:szCs w:val="20"/>
          <w:lang w:val="es-ES"/>
        </w:rPr>
        <w:t>3.6 Forma de Pago:</w:t>
      </w:r>
      <w:r w:rsidR="00642546">
        <w:rPr>
          <w:rFonts w:ascii="Arial" w:hAnsi="Arial" w:cs="Times New Roman"/>
          <w:b/>
          <w:bCs/>
          <w:spacing w:val="-2"/>
          <w:sz w:val="20"/>
          <w:szCs w:val="20"/>
          <w:lang w:val="es-ES"/>
        </w:rPr>
        <w:t xml:space="preserve"> </w:t>
      </w:r>
      <w:r>
        <w:rPr>
          <w:rFonts w:ascii="Arial" w:hAnsi="Arial" w:cs="Times New Roman"/>
          <w:spacing w:val="-2"/>
          <w:sz w:val="20"/>
          <w:szCs w:val="22"/>
          <w:lang w:val="es-ES"/>
        </w:rPr>
        <w:t>Los pagos se realizarán de la manera prevista en el Proyecto de Contrato.</w:t>
      </w:r>
    </w:p>
    <w:p w:rsidR="00D93894" w:rsidRDefault="00D93894" w:rsidP="00D93894">
      <w:pPr>
        <w:tabs>
          <w:tab w:val="left" w:pos="0"/>
        </w:tabs>
        <w:suppressAutoHyphens w:val="0"/>
        <w:snapToGrid w:val="0"/>
        <w:ind w:right="27"/>
        <w:jc w:val="both"/>
        <w:rPr>
          <w:rFonts w:ascii="Arial" w:hAnsi="Arial" w:cs="Times New Roman"/>
          <w:spacing w:val="-2"/>
          <w:sz w:val="20"/>
          <w:szCs w:val="20"/>
          <w:lang w:val="es-ES"/>
        </w:rPr>
      </w:pPr>
    </w:p>
    <w:p w:rsidR="00D93894" w:rsidRDefault="00D93894" w:rsidP="00D93894">
      <w:pPr>
        <w:tabs>
          <w:tab w:val="left" w:pos="0"/>
        </w:tabs>
        <w:suppressAutoHyphens w:val="0"/>
        <w:snapToGrid w:val="0"/>
        <w:ind w:right="27"/>
        <w:jc w:val="both"/>
        <w:rPr>
          <w:rFonts w:ascii="Arial" w:hAnsi="Arial" w:cs="Times New Roman"/>
          <w:spacing w:val="-2"/>
          <w:sz w:val="20"/>
          <w:szCs w:val="20"/>
          <w:lang w:val="es-ES"/>
        </w:rPr>
      </w:pPr>
      <w:r>
        <w:rPr>
          <w:rFonts w:ascii="Arial" w:hAnsi="Arial" w:cs="Times New Roman"/>
          <w:spacing w:val="-2"/>
          <w:sz w:val="20"/>
          <w:szCs w:val="20"/>
          <w:lang w:val="es-ES"/>
        </w:rPr>
        <w:t>Las entidades contratantes deberán efectuar los pagos al proveedor en un término no mayor a 15 días, desde la realización de la respectiva entrega total o parcial, y se observará lo contemplado en el artículo 101 de la LOSNCP, respecto de la retención indebida de pagos.</w:t>
      </w:r>
    </w:p>
    <w:p w:rsidR="00D93894" w:rsidRDefault="00D93894" w:rsidP="00D93894">
      <w:pPr>
        <w:tabs>
          <w:tab w:val="left" w:pos="0"/>
        </w:tabs>
        <w:suppressAutoHyphens w:val="0"/>
        <w:snapToGrid w:val="0"/>
        <w:ind w:right="27"/>
        <w:jc w:val="both"/>
        <w:rPr>
          <w:rFonts w:ascii="Arial" w:hAnsi="Arial" w:cs="Times New Roman"/>
          <w:spacing w:val="-2"/>
          <w:sz w:val="20"/>
          <w:szCs w:val="20"/>
          <w:lang w:val="es-ES"/>
        </w:rPr>
      </w:pPr>
    </w:p>
    <w:p w:rsidR="00D93894" w:rsidRDefault="00D93894" w:rsidP="00D93894">
      <w:pPr>
        <w:tabs>
          <w:tab w:val="left" w:pos="0"/>
        </w:tabs>
        <w:suppressAutoHyphens w:val="0"/>
        <w:snapToGrid w:val="0"/>
        <w:ind w:right="27"/>
        <w:jc w:val="both"/>
        <w:rPr>
          <w:rFonts w:ascii="Arial" w:hAnsi="Arial" w:cs="Arial"/>
          <w:sz w:val="20"/>
          <w:szCs w:val="20"/>
        </w:rPr>
      </w:pPr>
      <w:r>
        <w:rPr>
          <w:rFonts w:ascii="Arial" w:hAnsi="Arial" w:cs="Times New Roman"/>
          <w:b/>
          <w:bCs/>
          <w:sz w:val="20"/>
          <w:szCs w:val="20"/>
        </w:rPr>
        <w:t xml:space="preserve">3.7 Metodología de Evaluación: </w:t>
      </w:r>
      <w:r>
        <w:rPr>
          <w:rFonts w:ascii="Arial" w:hAnsi="Arial" w:cs="Arial"/>
          <w:sz w:val="20"/>
          <w:szCs w:val="20"/>
        </w:rPr>
        <w:t xml:space="preserve">La comisión técnica realizará la evaluación de las ofertas técnicas, sobre la base de lo previsto en el numeral 2.13 de las condiciones generales del pliego. </w:t>
      </w:r>
    </w:p>
    <w:p w:rsidR="00D93894" w:rsidRDefault="00D93894" w:rsidP="00D93894">
      <w:pPr>
        <w:tabs>
          <w:tab w:val="left" w:pos="0"/>
        </w:tabs>
        <w:suppressAutoHyphens w:val="0"/>
        <w:snapToGrid w:val="0"/>
        <w:ind w:right="27"/>
        <w:jc w:val="both"/>
        <w:rPr>
          <w:rFonts w:ascii="Arial" w:hAnsi="Arial" w:cs="Arial"/>
          <w:i/>
          <w:iCs/>
          <w:sz w:val="20"/>
          <w:szCs w:val="20"/>
        </w:rPr>
      </w:pPr>
    </w:p>
    <w:p w:rsidR="00D93894" w:rsidRDefault="00D93894" w:rsidP="00D93894">
      <w:pPr>
        <w:tabs>
          <w:tab w:val="left" w:pos="0"/>
        </w:tabs>
        <w:suppressAutoHyphens w:val="0"/>
        <w:snapToGrid w:val="0"/>
        <w:ind w:right="27"/>
        <w:jc w:val="both"/>
        <w:rPr>
          <w:rFonts w:ascii="Arial" w:hAnsi="Arial" w:cs="Arial"/>
          <w:i/>
          <w:iCs/>
          <w:sz w:val="20"/>
          <w:szCs w:val="20"/>
        </w:rPr>
      </w:pPr>
      <w:r>
        <w:rPr>
          <w:rFonts w:ascii="Arial" w:hAnsi="Arial" w:cs="Arial"/>
          <w:i/>
          <w:iCs/>
          <w:sz w:val="20"/>
          <w:szCs w:val="20"/>
        </w:rPr>
        <w:t>Los criterios de inclusión a aplicarse son los siguientes (detallar los criterios en función de la instrucción que consta en el numeral 2.13 de las condiciones generales del pliego).</w:t>
      </w:r>
    </w:p>
    <w:p w:rsidR="00D93894" w:rsidRDefault="00D93894" w:rsidP="00D93894">
      <w:pPr>
        <w:tabs>
          <w:tab w:val="left" w:pos="0"/>
        </w:tabs>
        <w:suppressAutoHyphens w:val="0"/>
        <w:snapToGrid w:val="0"/>
        <w:ind w:right="27"/>
        <w:jc w:val="both"/>
        <w:rPr>
          <w:rFonts w:ascii="Arial" w:hAnsi="Arial" w:cs="Arial"/>
          <w:i/>
          <w:iCs/>
          <w:sz w:val="20"/>
          <w:szCs w:val="20"/>
        </w:rPr>
      </w:pPr>
    </w:p>
    <w:p w:rsidR="00D93894" w:rsidRDefault="00D93894" w:rsidP="00D93894">
      <w:pPr>
        <w:tabs>
          <w:tab w:val="left" w:pos="0"/>
        </w:tabs>
        <w:suppressAutoHyphens w:val="0"/>
        <w:snapToGrid w:val="0"/>
        <w:ind w:right="27"/>
        <w:jc w:val="both"/>
        <w:rPr>
          <w:rFonts w:ascii="Arial" w:hAnsi="Arial" w:cs="Arial"/>
          <w:i/>
          <w:iCs/>
          <w:sz w:val="20"/>
          <w:szCs w:val="20"/>
        </w:rPr>
      </w:pPr>
    </w:p>
    <w:tbl>
      <w:tblPr>
        <w:tblW w:w="0" w:type="auto"/>
        <w:tblInd w:w="99" w:type="dxa"/>
        <w:tblLayout w:type="fixed"/>
        <w:tblLook w:val="0000"/>
      </w:tblPr>
      <w:tblGrid>
        <w:gridCol w:w="2985"/>
        <w:gridCol w:w="3120"/>
        <w:gridCol w:w="1830"/>
        <w:gridCol w:w="1425"/>
      </w:tblGrid>
      <w:tr w:rsidR="00D93894" w:rsidRPr="00FF3083" w:rsidTr="00642546">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center"/>
              <w:rPr>
                <w:rFonts w:ascii="Arial" w:hAnsi="Arial" w:cs="Arial"/>
                <w:b/>
                <w:spacing w:val="-2"/>
                <w:sz w:val="20"/>
                <w:szCs w:val="20"/>
              </w:rPr>
            </w:pPr>
            <w:r w:rsidRPr="00FF3083">
              <w:rPr>
                <w:rFonts w:ascii="Arial" w:hAnsi="Arial" w:cs="Arial"/>
                <w:b/>
                <w:spacing w:val="-2"/>
                <w:sz w:val="20"/>
                <w:szCs w:val="20"/>
              </w:rPr>
              <w:t>PARÁMETRO</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center"/>
              <w:rPr>
                <w:rFonts w:ascii="Arial" w:hAnsi="Arial" w:cs="Arial"/>
                <w:b/>
                <w:spacing w:val="-2"/>
                <w:sz w:val="20"/>
                <w:szCs w:val="20"/>
              </w:rPr>
            </w:pPr>
            <w:r w:rsidRPr="00FF3083">
              <w:rPr>
                <w:rFonts w:ascii="Arial" w:hAnsi="Arial" w:cs="Arial"/>
                <w:b/>
                <w:spacing w:val="-2"/>
                <w:sz w:val="20"/>
                <w:szCs w:val="20"/>
              </w:rPr>
              <w:t>EXPLICACIÓN</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center"/>
              <w:rPr>
                <w:rFonts w:ascii="Arial" w:hAnsi="Arial" w:cs="Arial"/>
                <w:b/>
                <w:spacing w:val="-2"/>
                <w:sz w:val="20"/>
                <w:szCs w:val="20"/>
              </w:rPr>
            </w:pPr>
            <w:r w:rsidRPr="00FF3083">
              <w:rPr>
                <w:rFonts w:ascii="Arial" w:hAnsi="Arial" w:cs="Arial"/>
                <w:b/>
                <w:spacing w:val="-2"/>
                <w:sz w:val="20"/>
                <w:szCs w:val="20"/>
              </w:rPr>
              <w:t>CUMPLE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center"/>
              <w:rPr>
                <w:rFonts w:ascii="Arial" w:hAnsi="Arial" w:cs="Arial"/>
                <w:b/>
                <w:spacing w:val="-2"/>
                <w:sz w:val="20"/>
                <w:szCs w:val="20"/>
              </w:rPr>
            </w:pPr>
            <w:r w:rsidRPr="00FF3083">
              <w:rPr>
                <w:rFonts w:ascii="Arial" w:hAnsi="Arial" w:cs="Arial"/>
                <w:b/>
                <w:spacing w:val="-2"/>
                <w:sz w:val="20"/>
                <w:szCs w:val="20"/>
              </w:rPr>
              <w:t>NO CUMPLE</w:t>
            </w:r>
          </w:p>
        </w:tc>
      </w:tr>
      <w:tr w:rsidR="00D93894" w:rsidRPr="00FF3083" w:rsidTr="00642546">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r w:rsidRPr="00FF3083">
              <w:rPr>
                <w:rFonts w:ascii="Arial" w:hAnsi="Arial" w:cs="Arial"/>
                <w:spacing w:val="-2"/>
                <w:sz w:val="20"/>
                <w:szCs w:val="20"/>
              </w:rPr>
              <w:t xml:space="preserve">Ser Micro, pequeñas empresas, o asociaciones, de acuerdo a los artículos 283, 288 y 319 de la Constitución Política de la República del Ecuador </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r w:rsidRPr="00FF3083">
              <w:rPr>
                <w:rFonts w:ascii="Arial" w:hAnsi="Arial" w:cs="Arial"/>
                <w:spacing w:val="-2"/>
                <w:sz w:val="20"/>
                <w:szCs w:val="20"/>
              </w:rPr>
              <w:t>Se privilegiará la contratación con estas clases de proveedores, por motivos de organización e inclusión social.</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r w:rsidRPr="00FF3083">
              <w:rPr>
                <w:rFonts w:ascii="Arial" w:hAnsi="Arial" w:cs="Arial"/>
                <w:spacing w:val="-2"/>
                <w:sz w:val="20"/>
                <w:szCs w:val="20"/>
              </w:rPr>
              <w:t>ART. 16 DEL RGLOSNCP</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p>
        </w:tc>
      </w:tr>
      <w:tr w:rsidR="00D93894" w:rsidRPr="00FF3083" w:rsidTr="00642546">
        <w:trPr>
          <w:trHeight w:val="70"/>
        </w:trPr>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r w:rsidRPr="00FF3083">
              <w:rPr>
                <w:rFonts w:ascii="Arial" w:hAnsi="Arial" w:cs="Arial"/>
                <w:spacing w:val="-2"/>
                <w:sz w:val="20"/>
                <w:szCs w:val="20"/>
              </w:rPr>
              <w:t>Experiencia especifica</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r w:rsidRPr="00FF3083">
              <w:rPr>
                <w:rFonts w:ascii="Arial" w:hAnsi="Arial" w:cs="Arial"/>
                <w:spacing w:val="-2"/>
                <w:sz w:val="20"/>
                <w:szCs w:val="20"/>
              </w:rPr>
              <w:t>Se privilegiará la contratación con proveedores que tengan experiencia específica (trabajos de mantenimiento vial).</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p>
        </w:tc>
      </w:tr>
      <w:tr w:rsidR="00D93894" w:rsidRPr="00FF3083" w:rsidTr="00642546">
        <w:trPr>
          <w:trHeight w:val="70"/>
        </w:trPr>
        <w:tc>
          <w:tcPr>
            <w:tcW w:w="298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r w:rsidRPr="00FF3083">
              <w:rPr>
                <w:rFonts w:ascii="Arial" w:hAnsi="Arial" w:cs="Arial"/>
                <w:spacing w:val="-2"/>
                <w:sz w:val="20"/>
                <w:szCs w:val="20"/>
              </w:rPr>
              <w:t>Localidad</w:t>
            </w:r>
          </w:p>
        </w:tc>
        <w:tc>
          <w:tcPr>
            <w:tcW w:w="312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r w:rsidRPr="00FF3083">
              <w:rPr>
                <w:rFonts w:ascii="Arial" w:hAnsi="Arial" w:cs="Arial"/>
                <w:spacing w:val="-2"/>
                <w:sz w:val="20"/>
                <w:szCs w:val="20"/>
              </w:rPr>
              <w:t>Se privilegiará la contratación preferente con proveedores de la localidad del anillo vial donde se prestarán los servicios requeridos.</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hAnsi="Arial" w:cs="Arial"/>
                <w:spacing w:val="-2"/>
                <w:sz w:val="20"/>
                <w:szCs w:val="20"/>
              </w:rPr>
            </w:pPr>
          </w:p>
        </w:tc>
      </w:tr>
    </w:tbl>
    <w:p w:rsidR="00D93894" w:rsidRDefault="00D93894" w:rsidP="00D93894">
      <w:pPr>
        <w:tabs>
          <w:tab w:val="left" w:pos="0"/>
        </w:tabs>
        <w:suppressAutoHyphens w:val="0"/>
        <w:snapToGrid w:val="0"/>
        <w:ind w:right="27"/>
        <w:jc w:val="both"/>
      </w:pPr>
    </w:p>
    <w:p w:rsidR="00D93894" w:rsidRDefault="00D93894" w:rsidP="00D93894">
      <w:pPr>
        <w:tabs>
          <w:tab w:val="left" w:pos="0"/>
        </w:tabs>
        <w:suppressAutoHyphens w:val="0"/>
        <w:snapToGrid w:val="0"/>
        <w:ind w:right="27"/>
        <w:jc w:val="both"/>
      </w:pPr>
    </w:p>
    <w:p w:rsidR="00D93894" w:rsidRPr="00FF3083" w:rsidRDefault="00D93894" w:rsidP="00D93894">
      <w:pPr>
        <w:rPr>
          <w:rFonts w:ascii="Arial" w:hAnsi="Arial" w:cs="Arial"/>
          <w:b/>
          <w:spacing w:val="12"/>
          <w:sz w:val="20"/>
          <w:szCs w:val="20"/>
        </w:rPr>
      </w:pPr>
      <w:r w:rsidRPr="00FF3083">
        <w:rPr>
          <w:rFonts w:ascii="Arial" w:hAnsi="Arial" w:cs="Arial"/>
          <w:b/>
          <w:sz w:val="20"/>
          <w:szCs w:val="20"/>
        </w:rPr>
        <w:t>3.8</w:t>
      </w:r>
      <w:r w:rsidR="00C80F9D">
        <w:rPr>
          <w:rFonts w:ascii="Arial" w:hAnsi="Arial" w:cs="Arial"/>
          <w:b/>
          <w:sz w:val="20"/>
          <w:szCs w:val="20"/>
        </w:rPr>
        <w:t xml:space="preserve"> </w:t>
      </w:r>
      <w:r w:rsidRPr="00FF3083">
        <w:rPr>
          <w:rFonts w:ascii="Arial" w:hAnsi="Arial" w:cs="Arial"/>
          <w:b/>
          <w:sz w:val="20"/>
          <w:szCs w:val="20"/>
        </w:rPr>
        <w:t>Criterios</w:t>
      </w:r>
      <w:r w:rsidR="00C80F9D">
        <w:rPr>
          <w:rFonts w:ascii="Arial" w:hAnsi="Arial" w:cs="Arial"/>
          <w:b/>
          <w:sz w:val="20"/>
          <w:szCs w:val="20"/>
        </w:rPr>
        <w:t xml:space="preserve"> </w:t>
      </w:r>
      <w:r w:rsidRPr="00FF3083">
        <w:rPr>
          <w:rFonts w:ascii="Arial" w:hAnsi="Arial" w:cs="Arial"/>
          <w:b/>
          <w:sz w:val="20"/>
          <w:szCs w:val="20"/>
        </w:rPr>
        <w:t>Inclusivos</w:t>
      </w:r>
      <w:r w:rsidR="00C80F9D">
        <w:rPr>
          <w:rFonts w:ascii="Arial" w:hAnsi="Arial" w:cs="Arial"/>
          <w:b/>
          <w:sz w:val="20"/>
          <w:szCs w:val="20"/>
        </w:rPr>
        <w:t xml:space="preserve"> </w:t>
      </w:r>
      <w:r w:rsidRPr="00FF3083">
        <w:rPr>
          <w:rFonts w:ascii="Arial" w:hAnsi="Arial" w:cs="Arial"/>
          <w:b/>
          <w:sz w:val="20"/>
          <w:szCs w:val="20"/>
        </w:rPr>
        <w:t>de Evaluación</w:t>
      </w:r>
    </w:p>
    <w:p w:rsidR="00D93894" w:rsidRPr="00FF3083" w:rsidRDefault="00D93894" w:rsidP="00D93894">
      <w:pPr>
        <w:rPr>
          <w:rFonts w:ascii="Arial" w:hAnsi="Arial" w:cs="Arial"/>
          <w:b/>
          <w:spacing w:val="12"/>
          <w:sz w:val="20"/>
          <w:szCs w:val="20"/>
        </w:rPr>
      </w:pPr>
    </w:p>
    <w:p w:rsidR="00D93894" w:rsidRPr="00FF3083" w:rsidRDefault="00D93894" w:rsidP="00D93894">
      <w:pPr>
        <w:spacing w:after="200"/>
        <w:jc w:val="both"/>
        <w:rPr>
          <w:rFonts w:ascii="Arial" w:hAnsi="Arial" w:cs="Arial"/>
          <w:sz w:val="20"/>
          <w:szCs w:val="20"/>
        </w:rPr>
      </w:pPr>
      <w:r w:rsidRPr="00FF3083">
        <w:rPr>
          <w:rFonts w:ascii="Arial" w:hAnsi="Arial" w:cs="Arial"/>
          <w:sz w:val="20"/>
          <w:szCs w:val="20"/>
        </w:rPr>
        <w:t>Para efectos de decidir la adjudicación total o parcial en un procedimiento de feria inclusiva, del universo de ofertas que hayan calificado técnicamente a través de la metodología de cumple o no cumple, se adjudicará a los oferentes mediante la aplicación de parámetros que contengan criterios de inclusión, los mismos que obligatoriamente constarán en los respectivos pliegos del proceso, y según las siguientes instrucciones:</w:t>
      </w:r>
    </w:p>
    <w:p w:rsidR="00D93894" w:rsidRPr="00FF3083" w:rsidRDefault="00D93894" w:rsidP="00D93894">
      <w:pPr>
        <w:jc w:val="both"/>
        <w:rPr>
          <w:rFonts w:ascii="Arial" w:hAnsi="Arial" w:cs="Arial"/>
          <w:sz w:val="20"/>
          <w:szCs w:val="20"/>
        </w:rPr>
      </w:pPr>
      <w:r w:rsidRPr="00FF3083">
        <w:rPr>
          <w:rFonts w:ascii="Arial" w:hAnsi="Arial" w:cs="Arial"/>
          <w:sz w:val="20"/>
          <w:szCs w:val="20"/>
        </w:rPr>
        <w:t>Los criterios de inclusión a utilizar por toda entidad contratante serán los siguientes</w:t>
      </w:r>
    </w:p>
    <w:p w:rsidR="00D93894" w:rsidRDefault="00D93894" w:rsidP="00D93894"/>
    <w:tbl>
      <w:tblPr>
        <w:tblW w:w="0" w:type="auto"/>
        <w:tblInd w:w="84" w:type="dxa"/>
        <w:tblLayout w:type="fixed"/>
        <w:tblLook w:val="0000"/>
      </w:tblPr>
      <w:tblGrid>
        <w:gridCol w:w="7950"/>
        <w:gridCol w:w="1455"/>
      </w:tblGrid>
      <w:tr w:rsidR="00D93894" w:rsidRPr="00FF3083" w:rsidTr="00642546">
        <w:tc>
          <w:tcPr>
            <w:tcW w:w="795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center"/>
              <w:rPr>
                <w:rFonts w:ascii="Arial" w:eastAsia="Calibri" w:hAnsi="Arial" w:cs="Arial"/>
                <w:b/>
                <w:sz w:val="20"/>
                <w:szCs w:val="20"/>
              </w:rPr>
            </w:pPr>
            <w:r w:rsidRPr="00FF3083">
              <w:rPr>
                <w:rFonts w:ascii="Arial" w:eastAsia="Calibri" w:hAnsi="Arial" w:cs="Arial"/>
                <w:b/>
                <w:sz w:val="20"/>
                <w:szCs w:val="20"/>
              </w:rPr>
              <w:t>PARAMETRO</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center"/>
              <w:rPr>
                <w:rFonts w:ascii="Arial" w:eastAsia="Calibri" w:hAnsi="Arial" w:cs="Arial"/>
                <w:b/>
                <w:sz w:val="20"/>
                <w:szCs w:val="20"/>
              </w:rPr>
            </w:pPr>
            <w:r w:rsidRPr="00FF3083">
              <w:rPr>
                <w:rFonts w:ascii="Arial" w:eastAsia="Calibri" w:hAnsi="Arial" w:cs="Arial"/>
                <w:b/>
                <w:sz w:val="20"/>
                <w:szCs w:val="20"/>
              </w:rPr>
              <w:t>PUNTAJE</w:t>
            </w:r>
          </w:p>
        </w:tc>
      </w:tr>
      <w:tr w:rsidR="00D93894" w:rsidRPr="00FF3083" w:rsidTr="00642546">
        <w:tc>
          <w:tcPr>
            <w:tcW w:w="795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eastAsia="Calibri" w:hAnsi="Arial" w:cs="Arial"/>
                <w:sz w:val="20"/>
                <w:szCs w:val="20"/>
              </w:rPr>
            </w:pPr>
            <w:r w:rsidRPr="00FF3083">
              <w:rPr>
                <w:rFonts w:ascii="Arial" w:eastAsia="Calibri" w:hAnsi="Arial" w:cs="Arial"/>
                <w:b/>
                <w:sz w:val="20"/>
                <w:szCs w:val="20"/>
              </w:rPr>
              <w:t>Asociatividad:</w:t>
            </w:r>
            <w:r w:rsidRPr="00FF3083">
              <w:rPr>
                <w:rFonts w:ascii="Arial" w:eastAsia="Calibri" w:hAnsi="Arial" w:cs="Arial"/>
                <w:sz w:val="20"/>
                <w:szCs w:val="20"/>
              </w:rPr>
              <w:t xml:space="preserve"> se otorgará el máximo puntaje a los  artesanos, micro y pequeños productores, y actores de la Economía Popular y Solidaria que tengan conformado su modelo asociativo en un  periodo mayor o igual a doce meses, para periodos menores será proporcional el puntaje.</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FF3083" w:rsidRDefault="00D93894" w:rsidP="00642546">
            <w:pPr>
              <w:jc w:val="center"/>
              <w:rPr>
                <w:rFonts w:ascii="Arial" w:eastAsia="Calibri" w:hAnsi="Arial" w:cs="Arial"/>
                <w:b/>
                <w:sz w:val="20"/>
                <w:szCs w:val="20"/>
              </w:rPr>
            </w:pPr>
            <w:r w:rsidRPr="00FF3083">
              <w:rPr>
                <w:rFonts w:ascii="Arial" w:eastAsia="Calibri" w:hAnsi="Arial" w:cs="Arial"/>
                <w:b/>
                <w:sz w:val="20"/>
                <w:szCs w:val="20"/>
              </w:rPr>
              <w:t>40</w:t>
            </w:r>
          </w:p>
        </w:tc>
      </w:tr>
      <w:tr w:rsidR="00D93894" w:rsidRPr="00FF3083" w:rsidTr="00642546">
        <w:trPr>
          <w:trHeight w:val="1032"/>
        </w:trPr>
        <w:tc>
          <w:tcPr>
            <w:tcW w:w="795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eastAsia="Calibri" w:hAnsi="Arial" w:cs="Arial"/>
                <w:sz w:val="20"/>
                <w:szCs w:val="20"/>
              </w:rPr>
            </w:pPr>
            <w:r w:rsidRPr="00FF3083">
              <w:rPr>
                <w:rFonts w:ascii="Arial" w:eastAsia="Calibri" w:hAnsi="Arial" w:cs="Arial"/>
                <w:b/>
                <w:sz w:val="20"/>
                <w:szCs w:val="20"/>
              </w:rPr>
              <w:t>Calidad:</w:t>
            </w:r>
            <w:r w:rsidRPr="00FF3083">
              <w:rPr>
                <w:rFonts w:ascii="Arial" w:eastAsia="Calibri" w:hAnsi="Arial" w:cs="Arial"/>
                <w:sz w:val="20"/>
                <w:szCs w:val="20"/>
              </w:rPr>
              <w:t xml:space="preserve"> tendrán el máximo puntaje los  artesanos, micro y pequeños productores, y actores de la Economía Popular y Solidaria, quienes hayan realizado trabajos de mantenimiento vial en un periodo mayor o igual a doce meses, para periodos menores será proporcional el puntaje.</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FF3083" w:rsidRDefault="00D93894" w:rsidP="00642546">
            <w:pPr>
              <w:jc w:val="center"/>
              <w:rPr>
                <w:rFonts w:ascii="Arial" w:eastAsia="Calibri" w:hAnsi="Arial" w:cs="Arial"/>
                <w:b/>
                <w:sz w:val="20"/>
                <w:szCs w:val="20"/>
              </w:rPr>
            </w:pPr>
            <w:r w:rsidRPr="00FF3083">
              <w:rPr>
                <w:rFonts w:ascii="Arial" w:eastAsia="Calibri" w:hAnsi="Arial" w:cs="Arial"/>
                <w:b/>
                <w:sz w:val="20"/>
                <w:szCs w:val="20"/>
              </w:rPr>
              <w:t>30</w:t>
            </w:r>
          </w:p>
        </w:tc>
      </w:tr>
      <w:tr w:rsidR="00D93894" w:rsidRPr="00FF3083" w:rsidTr="00642546">
        <w:tc>
          <w:tcPr>
            <w:tcW w:w="795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both"/>
              <w:rPr>
                <w:rFonts w:ascii="Arial" w:eastAsia="Calibri" w:hAnsi="Arial" w:cs="Arial"/>
                <w:sz w:val="20"/>
                <w:szCs w:val="20"/>
              </w:rPr>
            </w:pPr>
            <w:r w:rsidRPr="00FF3083">
              <w:rPr>
                <w:rFonts w:ascii="Arial" w:eastAsia="Calibri" w:hAnsi="Arial" w:cs="Arial"/>
                <w:b/>
                <w:sz w:val="20"/>
                <w:szCs w:val="20"/>
              </w:rPr>
              <w:t>Condición de vulnerabilidad:</w:t>
            </w:r>
            <w:r w:rsidRPr="00FF3083">
              <w:rPr>
                <w:rFonts w:ascii="Arial" w:eastAsia="Calibri" w:hAnsi="Arial" w:cs="Arial"/>
                <w:sz w:val="20"/>
                <w:szCs w:val="20"/>
              </w:rPr>
              <w:t xml:space="preserve"> se otorgará el máximo puntaje a los  artesanos, micro y pequeños productores, y actores de la Economía Popular y Solidaria, que se ubiquen en las zonas rurales aledañas al anillo vial. De no cumplir con esto, no tendrá el puntaje.</w:t>
            </w:r>
          </w:p>
          <w:p w:rsidR="00D93894" w:rsidRPr="00FF3083" w:rsidRDefault="00D93894" w:rsidP="00642546">
            <w:pPr>
              <w:jc w:val="both"/>
              <w:rPr>
                <w:rFonts w:ascii="Arial" w:eastAsia="Calibri" w:hAnsi="Arial" w:cs="Arial"/>
                <w:sz w:val="20"/>
                <w:szCs w:val="20"/>
              </w:rPr>
            </w:pP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3894" w:rsidRPr="00FF3083" w:rsidRDefault="00D93894" w:rsidP="00642546">
            <w:pPr>
              <w:jc w:val="center"/>
              <w:rPr>
                <w:rFonts w:ascii="Arial" w:eastAsia="Calibri" w:hAnsi="Arial" w:cs="Arial"/>
                <w:b/>
                <w:sz w:val="20"/>
                <w:szCs w:val="20"/>
              </w:rPr>
            </w:pPr>
            <w:r w:rsidRPr="00FF3083">
              <w:rPr>
                <w:rFonts w:ascii="Arial" w:eastAsia="Calibri" w:hAnsi="Arial" w:cs="Arial"/>
                <w:b/>
                <w:sz w:val="20"/>
                <w:szCs w:val="20"/>
              </w:rPr>
              <w:t>30</w:t>
            </w:r>
          </w:p>
        </w:tc>
      </w:tr>
      <w:tr w:rsidR="00D93894" w:rsidRPr="00FF3083" w:rsidTr="00642546">
        <w:tc>
          <w:tcPr>
            <w:tcW w:w="7950"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rPr>
                <w:rFonts w:ascii="Arial" w:eastAsia="Calibri" w:hAnsi="Arial" w:cs="Arial"/>
                <w:b/>
                <w:sz w:val="20"/>
                <w:szCs w:val="20"/>
              </w:rPr>
            </w:pPr>
            <w:r w:rsidRPr="00FF3083">
              <w:rPr>
                <w:rFonts w:ascii="Arial" w:eastAsia="Calibri" w:hAnsi="Arial" w:cs="Arial"/>
                <w:b/>
                <w:sz w:val="20"/>
                <w:szCs w:val="20"/>
              </w:rPr>
              <w:t>TOTAL:</w:t>
            </w:r>
          </w:p>
        </w:tc>
        <w:tc>
          <w:tcPr>
            <w:tcW w:w="1455" w:type="dxa"/>
            <w:tcBorders>
              <w:top w:val="single" w:sz="4" w:space="0" w:color="000000"/>
              <w:left w:val="single" w:sz="4" w:space="0" w:color="000000"/>
              <w:bottom w:val="single" w:sz="4" w:space="0" w:color="000000"/>
              <w:right w:val="single" w:sz="4" w:space="0" w:color="000000"/>
            </w:tcBorders>
            <w:shd w:val="clear" w:color="auto" w:fill="auto"/>
          </w:tcPr>
          <w:p w:rsidR="00D93894" w:rsidRPr="00FF3083" w:rsidRDefault="00D93894" w:rsidP="00642546">
            <w:pPr>
              <w:jc w:val="center"/>
              <w:rPr>
                <w:rFonts w:ascii="Arial" w:eastAsia="Calibri" w:hAnsi="Arial" w:cs="Arial"/>
                <w:b/>
                <w:sz w:val="20"/>
                <w:szCs w:val="20"/>
              </w:rPr>
            </w:pPr>
            <w:r w:rsidRPr="00FF3083">
              <w:rPr>
                <w:rFonts w:ascii="Arial" w:eastAsia="Calibri" w:hAnsi="Arial" w:cs="Arial"/>
                <w:b/>
                <w:sz w:val="20"/>
                <w:szCs w:val="20"/>
              </w:rPr>
              <w:t>100</w:t>
            </w:r>
          </w:p>
        </w:tc>
      </w:tr>
    </w:tbl>
    <w:p w:rsidR="00D93894" w:rsidRDefault="00D93894" w:rsidP="00D93894">
      <w:pPr>
        <w:tabs>
          <w:tab w:val="left" w:pos="0"/>
        </w:tabs>
        <w:suppressAutoHyphens w:val="0"/>
        <w:snapToGrid w:val="0"/>
        <w:ind w:right="27"/>
        <w:jc w:val="both"/>
        <w:rPr>
          <w:rFonts w:cs="Times New Roman"/>
          <w:spacing w:val="-2"/>
          <w:szCs w:val="22"/>
        </w:rPr>
      </w:pPr>
    </w:p>
    <w:p w:rsidR="00D93894" w:rsidRDefault="00C80F9D" w:rsidP="00D93894">
      <w:pPr>
        <w:tabs>
          <w:tab w:val="left" w:pos="-720"/>
        </w:tabs>
        <w:jc w:val="both"/>
        <w:rPr>
          <w:rFonts w:ascii="Arial" w:hAnsi="Arial" w:cs="Arial"/>
          <w:spacing w:val="-3"/>
          <w:sz w:val="20"/>
          <w:szCs w:val="20"/>
          <w:lang w:val="es-ES"/>
        </w:rPr>
      </w:pPr>
      <w:r>
        <w:rPr>
          <w:rFonts w:ascii="Arial" w:hAnsi="Arial" w:cs="Arial"/>
          <w:b/>
          <w:bCs/>
          <w:sz w:val="20"/>
          <w:szCs w:val="20"/>
        </w:rPr>
        <w:t>3</w:t>
      </w:r>
      <w:r w:rsidR="00D93894">
        <w:rPr>
          <w:rFonts w:ascii="Arial" w:hAnsi="Arial" w:cs="Arial"/>
          <w:b/>
          <w:bCs/>
          <w:sz w:val="20"/>
          <w:szCs w:val="20"/>
        </w:rPr>
        <w:t>.</w:t>
      </w:r>
      <w:r>
        <w:rPr>
          <w:rFonts w:ascii="Arial" w:hAnsi="Arial" w:cs="Arial"/>
          <w:b/>
          <w:bCs/>
          <w:sz w:val="20"/>
          <w:szCs w:val="20"/>
        </w:rPr>
        <w:t>9</w:t>
      </w:r>
      <w:r w:rsidR="00D93894">
        <w:rPr>
          <w:rFonts w:ascii="Arial" w:hAnsi="Arial" w:cs="Arial"/>
          <w:b/>
          <w:bCs/>
          <w:sz w:val="20"/>
          <w:szCs w:val="20"/>
        </w:rPr>
        <w:t xml:space="preserve"> Forma de presentar la oferta</w:t>
      </w:r>
      <w:r w:rsidR="00D93894">
        <w:rPr>
          <w:rFonts w:ascii="Arial" w:hAnsi="Arial" w:cs="Arial"/>
          <w:sz w:val="20"/>
          <w:szCs w:val="20"/>
        </w:rPr>
        <w:t xml:space="preserve">: </w:t>
      </w:r>
      <w:r w:rsidR="00D93894">
        <w:rPr>
          <w:rFonts w:ascii="Arial" w:hAnsi="Arial" w:cs="Arial"/>
          <w:sz w:val="20"/>
          <w:szCs w:val="20"/>
          <w:lang w:val="es-ES"/>
        </w:rPr>
        <w:t xml:space="preserve">El oferente presentará su oferta en sobre cerrado, utilizando el formato de carátula que es parte de este pliego. La oferta incluirá la presentación de todos los formularios previstos en el pliego (con excepción del formulario No.6), más la </w:t>
      </w:r>
      <w:r w:rsidR="00D93894">
        <w:rPr>
          <w:rFonts w:ascii="Arial" w:hAnsi="Arial" w:cs="Times New Roman"/>
          <w:spacing w:val="-3"/>
          <w:sz w:val="20"/>
          <w:szCs w:val="20"/>
          <w:lang w:val="es-ES"/>
        </w:rPr>
        <w:t xml:space="preserve">documentación que la entidad contratante considere necesaria para determinar que la condición del oferente se adecue a las condiciones previstas en esta convocatoria o para aplicar los parámetros de calificación previstos, siempre que esa documentación no conste en un registro público de libre consulta o que haya sido entregada previamente para la habilitación en el Registro Único de Proveedores, RUP. </w:t>
      </w:r>
      <w:r w:rsidR="00D93894">
        <w:rPr>
          <w:rFonts w:ascii="Arial" w:hAnsi="Arial" w:cs="Arial"/>
          <w:spacing w:val="-3"/>
          <w:sz w:val="20"/>
          <w:szCs w:val="20"/>
          <w:lang w:val="es-ES"/>
        </w:rPr>
        <w:t xml:space="preserve"> Los formularios </w:t>
      </w:r>
      <w:r w:rsidR="00D93894">
        <w:rPr>
          <w:rFonts w:ascii="Arial" w:hAnsi="Arial" w:cs="Arial"/>
          <w:sz w:val="20"/>
          <w:szCs w:val="20"/>
          <w:lang w:val="es-ES"/>
        </w:rPr>
        <w:t xml:space="preserve">pueden ser elaborados a máquina, en letra imprenta o en ordenador a condición que la información sea legible; la oferta será </w:t>
      </w:r>
      <w:r w:rsidR="00D93894">
        <w:rPr>
          <w:rFonts w:ascii="Arial" w:hAnsi="Arial" w:cs="Arial"/>
          <w:spacing w:val="-3"/>
          <w:sz w:val="20"/>
          <w:szCs w:val="20"/>
          <w:lang w:val="es-ES"/>
        </w:rPr>
        <w:t xml:space="preserve">foliada (numerada) y debidamente rubricada por el oferente, sin enmiendas, borrones o entrelineados. </w:t>
      </w:r>
    </w:p>
    <w:p w:rsidR="00D93894" w:rsidRDefault="00D93894" w:rsidP="00D93894">
      <w:pPr>
        <w:tabs>
          <w:tab w:val="left" w:pos="-720"/>
        </w:tabs>
        <w:jc w:val="both"/>
      </w:pPr>
    </w:p>
    <w:p w:rsidR="00D93894" w:rsidRDefault="00D93894" w:rsidP="00D93894">
      <w:pPr>
        <w:tabs>
          <w:tab w:val="left" w:pos="720"/>
          <w:tab w:val="left" w:pos="786"/>
        </w:tabs>
        <w:jc w:val="both"/>
        <w:rPr>
          <w:rFonts w:ascii="Arial" w:hAnsi="Arial" w:cs="Arial"/>
          <w:spacing w:val="-3"/>
          <w:sz w:val="20"/>
          <w:szCs w:val="20"/>
        </w:rPr>
      </w:pPr>
      <w:r>
        <w:rPr>
          <w:rFonts w:ascii="Arial" w:hAnsi="Arial" w:cs="Arial"/>
          <w:spacing w:val="-3"/>
          <w:sz w:val="20"/>
          <w:szCs w:val="20"/>
        </w:rPr>
        <w:t xml:space="preserve">Los participantes no podrán, bajo concepto alguno, ceder los derechos y obligaciones derivados de este proceso y del contrato respectivo. </w:t>
      </w:r>
    </w:p>
    <w:p w:rsidR="00D93894" w:rsidRDefault="00D93894" w:rsidP="00D93894">
      <w:pPr>
        <w:tabs>
          <w:tab w:val="left" w:pos="720"/>
          <w:tab w:val="left" w:pos="786"/>
        </w:tabs>
        <w:jc w:val="both"/>
        <w:rPr>
          <w:rFonts w:ascii="Arial" w:hAnsi="Arial" w:cs="Arial"/>
          <w:sz w:val="20"/>
          <w:szCs w:val="20"/>
          <w:lang w:val="es-ES"/>
        </w:rPr>
      </w:pPr>
    </w:p>
    <w:p w:rsidR="00D93894" w:rsidRDefault="00C80F9D" w:rsidP="00D93894">
      <w:pPr>
        <w:tabs>
          <w:tab w:val="left" w:pos="0"/>
        </w:tabs>
        <w:jc w:val="both"/>
        <w:rPr>
          <w:rFonts w:ascii="Arial" w:hAnsi="Arial" w:cs="Arial"/>
          <w:b/>
          <w:bCs/>
          <w:sz w:val="20"/>
          <w:szCs w:val="20"/>
          <w:lang w:val="es-ES"/>
        </w:rPr>
      </w:pPr>
      <w:r>
        <w:rPr>
          <w:rFonts w:ascii="Arial" w:hAnsi="Arial" w:cs="Arial"/>
          <w:b/>
          <w:bCs/>
          <w:sz w:val="20"/>
          <w:szCs w:val="20"/>
          <w:lang w:val="es-ES"/>
        </w:rPr>
        <w:t>3.9</w:t>
      </w:r>
      <w:r w:rsidR="00D93894">
        <w:rPr>
          <w:rFonts w:ascii="Arial" w:hAnsi="Arial" w:cs="Arial"/>
          <w:b/>
          <w:bCs/>
          <w:sz w:val="20"/>
          <w:szCs w:val="20"/>
          <w:lang w:val="es-ES"/>
        </w:rPr>
        <w:t>.1  Requisitos Mínimos</w:t>
      </w:r>
    </w:p>
    <w:p w:rsidR="00D93894" w:rsidRDefault="00D93894" w:rsidP="00D93894">
      <w:pPr>
        <w:tabs>
          <w:tab w:val="left" w:pos="0"/>
        </w:tabs>
        <w:jc w:val="both"/>
        <w:rPr>
          <w:rFonts w:ascii="Arial" w:hAnsi="Arial" w:cs="Arial"/>
          <w:sz w:val="20"/>
          <w:szCs w:val="20"/>
          <w:lang w:val="es-ES"/>
        </w:rPr>
      </w:pPr>
    </w:p>
    <w:p w:rsidR="00D93894" w:rsidRDefault="00D93894" w:rsidP="00D93894">
      <w:pPr>
        <w:tabs>
          <w:tab w:val="left" w:pos="0"/>
        </w:tabs>
        <w:jc w:val="both"/>
        <w:rPr>
          <w:rFonts w:ascii="Arial" w:hAnsi="Arial" w:cs="Arial"/>
          <w:sz w:val="20"/>
          <w:szCs w:val="20"/>
        </w:rPr>
      </w:pPr>
      <w:r>
        <w:rPr>
          <w:rFonts w:ascii="Arial" w:hAnsi="Arial" w:cs="Arial"/>
          <w:sz w:val="20"/>
          <w:szCs w:val="20"/>
        </w:rPr>
        <w:t>A la oferta técnica se adjuntarán obligatoriamente los siguientes formularios:</w:t>
      </w:r>
    </w:p>
    <w:p w:rsidR="00D93894" w:rsidRDefault="00D93894" w:rsidP="00D93894">
      <w:pPr>
        <w:tabs>
          <w:tab w:val="left" w:pos="0"/>
        </w:tabs>
        <w:jc w:val="both"/>
        <w:rPr>
          <w:rFonts w:ascii="Arial" w:hAnsi="Arial" w:cs="Arial"/>
          <w:sz w:val="20"/>
          <w:szCs w:val="20"/>
        </w:rPr>
      </w:pPr>
    </w:p>
    <w:p w:rsidR="00D93894" w:rsidRDefault="00D93894" w:rsidP="00D93894">
      <w:pPr>
        <w:tabs>
          <w:tab w:val="center" w:pos="4536"/>
        </w:tabs>
        <w:suppressAutoHyphens w:val="0"/>
        <w:ind w:right="-27"/>
        <w:jc w:val="both"/>
        <w:rPr>
          <w:rFonts w:ascii="Arial" w:hAnsi="Arial" w:cs="Times New Roman"/>
          <w:spacing w:val="-3"/>
          <w:sz w:val="20"/>
          <w:szCs w:val="20"/>
          <w:lang w:val="es-ES"/>
        </w:rPr>
      </w:pPr>
      <w:r>
        <w:rPr>
          <w:rFonts w:ascii="Arial" w:hAnsi="Arial" w:cs="Times New Roman"/>
          <w:spacing w:val="-2"/>
          <w:sz w:val="20"/>
          <w:szCs w:val="20"/>
          <w:lang w:val="es-ES"/>
        </w:rPr>
        <w:t xml:space="preserve">* Formulario No. 1 </w:t>
      </w:r>
      <w:r>
        <w:rPr>
          <w:rFonts w:ascii="Arial" w:hAnsi="Arial" w:cs="Times New Roman"/>
          <w:spacing w:val="-3"/>
          <w:sz w:val="20"/>
          <w:szCs w:val="20"/>
          <w:lang w:val="es-ES"/>
        </w:rPr>
        <w:t>MODELO DE CARTA DE PRESENTACIÓN Y COMPROMISO</w:t>
      </w:r>
    </w:p>
    <w:p w:rsidR="00D93894" w:rsidRDefault="00D93894" w:rsidP="00D93894">
      <w:pPr>
        <w:tabs>
          <w:tab w:val="center" w:pos="4536"/>
        </w:tabs>
        <w:suppressAutoHyphens w:val="0"/>
        <w:ind w:right="-27"/>
        <w:jc w:val="both"/>
        <w:rPr>
          <w:rFonts w:ascii="Arial" w:hAnsi="Arial" w:cs="Times New Roman"/>
          <w:spacing w:val="-3"/>
          <w:sz w:val="20"/>
          <w:szCs w:val="20"/>
          <w:lang w:val="es-ES"/>
        </w:rPr>
      </w:pPr>
      <w:r>
        <w:rPr>
          <w:rFonts w:ascii="Arial" w:hAnsi="Arial" w:cs="Times New Roman"/>
          <w:spacing w:val="-3"/>
          <w:sz w:val="20"/>
          <w:szCs w:val="20"/>
          <w:lang w:val="es-ES"/>
        </w:rPr>
        <w:t>* Formulario No. 2 DATOS GENERALES DEL OFERENTE</w:t>
      </w:r>
    </w:p>
    <w:p w:rsidR="00D93894" w:rsidRDefault="00D93894" w:rsidP="00D93894">
      <w:pPr>
        <w:tabs>
          <w:tab w:val="center" w:pos="4536"/>
        </w:tabs>
        <w:suppressAutoHyphens w:val="0"/>
        <w:ind w:right="-27"/>
        <w:jc w:val="both"/>
        <w:rPr>
          <w:rFonts w:ascii="Arial" w:hAnsi="Arial" w:cs="Times New Roman"/>
          <w:spacing w:val="-3"/>
          <w:sz w:val="20"/>
          <w:szCs w:val="20"/>
          <w:lang w:val="es-ES"/>
        </w:rPr>
      </w:pPr>
      <w:r>
        <w:rPr>
          <w:rFonts w:ascii="Arial" w:hAnsi="Arial" w:cs="Times New Roman"/>
          <w:spacing w:val="-3"/>
          <w:sz w:val="20"/>
          <w:szCs w:val="20"/>
          <w:lang w:val="es-ES"/>
        </w:rPr>
        <w:t>* Formulario No. 3 DETALLE DE BIENES / SERVICIOS OFERTADOS (producción nacional)</w:t>
      </w:r>
    </w:p>
    <w:p w:rsidR="00D93894" w:rsidRDefault="00D93894" w:rsidP="00D93894">
      <w:pPr>
        <w:tabs>
          <w:tab w:val="center" w:pos="17298"/>
        </w:tabs>
        <w:suppressAutoHyphens w:val="0"/>
        <w:ind w:right="-27"/>
        <w:jc w:val="both"/>
        <w:rPr>
          <w:rFonts w:ascii="Arial" w:hAnsi="Arial" w:cs="Times New Roman"/>
          <w:sz w:val="20"/>
          <w:szCs w:val="20"/>
        </w:rPr>
      </w:pPr>
      <w:r>
        <w:rPr>
          <w:rFonts w:ascii="Arial" w:hAnsi="Arial" w:cs="Times New Roman"/>
          <w:spacing w:val="-3"/>
          <w:sz w:val="20"/>
          <w:szCs w:val="20"/>
          <w:lang w:val="es-ES"/>
        </w:rPr>
        <w:t xml:space="preserve">* Formulario No. 4 </w:t>
      </w:r>
      <w:r>
        <w:rPr>
          <w:rFonts w:ascii="Arial" w:hAnsi="Arial" w:cs="Times New Roman"/>
          <w:sz w:val="20"/>
          <w:szCs w:val="20"/>
        </w:rPr>
        <w:t>TABLA DE CANTIDADES Y PRECIOS (OFERTA ECONÓMICA)</w:t>
      </w:r>
    </w:p>
    <w:p w:rsidR="00D93894" w:rsidRDefault="00D93894" w:rsidP="00D93894">
      <w:pPr>
        <w:tabs>
          <w:tab w:val="left" w:pos="-720"/>
          <w:tab w:val="left" w:pos="2856"/>
          <w:tab w:val="left" w:pos="3094"/>
          <w:tab w:val="left" w:pos="3451"/>
          <w:tab w:val="left" w:pos="3689"/>
        </w:tabs>
        <w:suppressAutoHyphens w:val="0"/>
        <w:ind w:right="-27"/>
        <w:jc w:val="both"/>
        <w:rPr>
          <w:rFonts w:ascii="Arial" w:hAnsi="Arial" w:cs="Times New Roman"/>
          <w:spacing w:val="-3"/>
          <w:sz w:val="20"/>
          <w:szCs w:val="20"/>
        </w:rPr>
      </w:pPr>
      <w:r>
        <w:rPr>
          <w:rFonts w:ascii="Arial" w:hAnsi="Arial" w:cs="Times New Roman"/>
          <w:spacing w:val="-3"/>
          <w:sz w:val="20"/>
          <w:szCs w:val="20"/>
        </w:rPr>
        <w:t>* Formulario No. 5 GARANTÍA TÉCNICA Y SOPORTE (FORMATO SUGERIDO)</w:t>
      </w: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r>
        <w:rPr>
          <w:rFonts w:ascii="Arial" w:hAnsi="Arial" w:cs="Times New Roman"/>
          <w:spacing w:val="-3"/>
          <w:sz w:val="20"/>
          <w:szCs w:val="20"/>
        </w:rPr>
        <w:t>* Formulario No. 7 DATOS DE SOCIOS, ACCIONISTAS O PARTÍCIPES (Personas Jurídicas)</w:t>
      </w:r>
    </w:p>
    <w:p w:rsidR="00D93894" w:rsidRDefault="00D93894" w:rsidP="00D93894">
      <w:pPr>
        <w:tabs>
          <w:tab w:val="left" w:pos="-720"/>
          <w:tab w:val="left" w:pos="2856"/>
          <w:tab w:val="left" w:pos="3094"/>
          <w:tab w:val="left" w:pos="3451"/>
          <w:tab w:val="left" w:pos="3689"/>
        </w:tabs>
        <w:suppressAutoHyphens w:val="0"/>
        <w:snapToGrid w:val="0"/>
        <w:ind w:right="-27"/>
        <w:jc w:val="both"/>
        <w:rPr>
          <w:rFonts w:ascii="Arial" w:hAnsi="Arial" w:cs="Times New Roman"/>
          <w:spacing w:val="-3"/>
          <w:sz w:val="20"/>
          <w:szCs w:val="20"/>
        </w:rPr>
      </w:pPr>
    </w:p>
    <w:p w:rsidR="00D93894" w:rsidRDefault="00D93894" w:rsidP="00D93894">
      <w:pPr>
        <w:tabs>
          <w:tab w:val="left" w:pos="0"/>
        </w:tabs>
        <w:jc w:val="both"/>
        <w:rPr>
          <w:rFonts w:ascii="Arial" w:hAnsi="Arial" w:cs="Arial"/>
          <w:bCs/>
          <w:sz w:val="20"/>
          <w:szCs w:val="20"/>
        </w:rPr>
      </w:pPr>
      <w:r>
        <w:rPr>
          <w:rFonts w:ascii="Arial" w:hAnsi="Arial" w:cs="Arial"/>
          <w:bCs/>
          <w:sz w:val="20"/>
          <w:szCs w:val="20"/>
        </w:rPr>
        <w:t>La carátula de la oferta técnica será la siguiente:</w:t>
      </w:r>
    </w:p>
    <w:p w:rsidR="00D93894" w:rsidRDefault="00D93894" w:rsidP="00D93894">
      <w:pPr>
        <w:tabs>
          <w:tab w:val="left" w:pos="0"/>
        </w:tabs>
        <w:jc w:val="both"/>
        <w:rPr>
          <w:rFonts w:ascii="Arial" w:hAnsi="Arial" w:cs="Arial"/>
          <w:bCs/>
          <w:sz w:val="20"/>
          <w:szCs w:val="20"/>
        </w:rPr>
      </w:pPr>
    </w:p>
    <w:p w:rsidR="00D93894" w:rsidRDefault="00D93894" w:rsidP="00D93894">
      <w:pPr>
        <w:pBdr>
          <w:top w:val="single" w:sz="4" w:space="1" w:color="000000"/>
          <w:left w:val="single" w:sz="4" w:space="4" w:color="000000"/>
          <w:bottom w:val="single" w:sz="4" w:space="1" w:color="000000"/>
          <w:right w:val="single" w:sz="4" w:space="4" w:color="000000"/>
        </w:pBdr>
        <w:tabs>
          <w:tab w:val="center" w:pos="4680"/>
        </w:tabs>
        <w:jc w:val="both"/>
        <w:rPr>
          <w:rFonts w:ascii="Arial" w:hAnsi="Arial" w:cs="Arial"/>
          <w:b/>
          <w:bCs/>
          <w:sz w:val="20"/>
          <w:szCs w:val="20"/>
        </w:rPr>
      </w:pPr>
    </w:p>
    <w:p w:rsidR="00D93894" w:rsidRDefault="00D93894" w:rsidP="00D93894">
      <w:pPr>
        <w:pBdr>
          <w:top w:val="single" w:sz="4" w:space="1" w:color="000000"/>
          <w:left w:val="single" w:sz="4" w:space="4" w:color="000000"/>
          <w:bottom w:val="single" w:sz="4" w:space="1" w:color="000000"/>
          <w:right w:val="single" w:sz="4" w:space="4" w:color="000000"/>
        </w:pBdr>
        <w:tabs>
          <w:tab w:val="center" w:pos="4680"/>
        </w:tabs>
        <w:jc w:val="both"/>
        <w:rPr>
          <w:rFonts w:ascii="Arial" w:hAnsi="Arial" w:cs="Arial"/>
          <w:b/>
          <w:bCs/>
          <w:sz w:val="20"/>
          <w:szCs w:val="20"/>
        </w:rPr>
      </w:pPr>
      <w:r>
        <w:rPr>
          <w:rFonts w:ascii="Arial" w:hAnsi="Arial" w:cs="Arial"/>
          <w:b/>
          <w:bCs/>
          <w:sz w:val="20"/>
          <w:szCs w:val="20"/>
        </w:rPr>
        <w:t>FERIA INCLUSIVA (Nombre del Evento)</w:t>
      </w:r>
    </w:p>
    <w:p w:rsidR="00D93894" w:rsidRDefault="00D93894" w:rsidP="00D93894">
      <w:pPr>
        <w:pBdr>
          <w:top w:val="single" w:sz="4" w:space="1" w:color="000000"/>
          <w:left w:val="single" w:sz="4" w:space="4" w:color="000000"/>
          <w:bottom w:val="single" w:sz="4" w:space="1" w:color="000000"/>
          <w:right w:val="single" w:sz="4" w:space="4" w:color="000000"/>
        </w:pBdr>
        <w:jc w:val="both"/>
        <w:rPr>
          <w:rFonts w:ascii="Arial" w:hAnsi="Arial" w:cs="Arial"/>
          <w:sz w:val="20"/>
          <w:szCs w:val="20"/>
        </w:rPr>
      </w:pPr>
    </w:p>
    <w:p w:rsidR="00D93894" w:rsidRDefault="00D93894" w:rsidP="00D93894">
      <w:pPr>
        <w:pStyle w:val="Ttulo6"/>
        <w:spacing w:line="100" w:lineRule="atLeast"/>
        <w:ind w:left="0" w:firstLine="0"/>
        <w:jc w:val="both"/>
        <w:rPr>
          <w:rFonts w:ascii="Arial" w:hAnsi="Arial" w:cs="Arial"/>
          <w:color w:val="000000"/>
          <w:sz w:val="20"/>
          <w:szCs w:val="20"/>
        </w:rPr>
      </w:pPr>
      <w:r>
        <w:rPr>
          <w:rFonts w:ascii="Arial" w:hAnsi="Arial" w:cs="Arial"/>
          <w:color w:val="000000"/>
          <w:sz w:val="20"/>
          <w:szCs w:val="20"/>
        </w:rPr>
        <w:t>CÓDIGO DEL PROCESO: FI – EMVIALEP – 001 - 2012</w:t>
      </w:r>
    </w:p>
    <w:p w:rsidR="00D93894" w:rsidRDefault="00D93894" w:rsidP="00D93894">
      <w:pPr>
        <w:pBdr>
          <w:top w:val="single" w:sz="4" w:space="1" w:color="000000"/>
          <w:left w:val="single" w:sz="4" w:space="4" w:color="000000"/>
          <w:bottom w:val="single" w:sz="4" w:space="1" w:color="000000"/>
          <w:right w:val="single" w:sz="4" w:space="4" w:color="000000"/>
        </w:pBdr>
        <w:tabs>
          <w:tab w:val="center" w:pos="4680"/>
        </w:tabs>
        <w:spacing w:line="100" w:lineRule="atLeast"/>
        <w:jc w:val="both"/>
        <w:rPr>
          <w:rFonts w:ascii="Arial" w:hAnsi="Arial" w:cs="Arial"/>
          <w:b/>
          <w:bCs/>
          <w:sz w:val="20"/>
          <w:szCs w:val="20"/>
        </w:rPr>
      </w:pPr>
      <w:r>
        <w:rPr>
          <w:rFonts w:ascii="Arial" w:hAnsi="Arial" w:cs="Arial"/>
          <w:b/>
          <w:bCs/>
          <w:sz w:val="20"/>
          <w:szCs w:val="20"/>
        </w:rPr>
        <w:t>OFERTA TÉCNICA</w:t>
      </w:r>
    </w:p>
    <w:p w:rsidR="00D93894" w:rsidRDefault="00D93894" w:rsidP="00D93894">
      <w:pPr>
        <w:pBdr>
          <w:top w:val="single" w:sz="4" w:space="1" w:color="000000"/>
          <w:left w:val="single" w:sz="4" w:space="4" w:color="000000"/>
          <w:bottom w:val="single" w:sz="4" w:space="1" w:color="000000"/>
          <w:right w:val="single" w:sz="4" w:space="4" w:color="000000"/>
        </w:pBdr>
        <w:tabs>
          <w:tab w:val="center" w:pos="4680"/>
        </w:tabs>
        <w:jc w:val="both"/>
        <w:rPr>
          <w:rFonts w:ascii="Arial" w:hAnsi="Arial" w:cs="Arial"/>
          <w:b/>
          <w:bCs/>
          <w:sz w:val="20"/>
          <w:szCs w:val="20"/>
        </w:rPr>
      </w:pPr>
    </w:p>
    <w:p w:rsidR="00D93894" w:rsidRDefault="00D93894" w:rsidP="00D93894">
      <w:pPr>
        <w:pBdr>
          <w:top w:val="single" w:sz="4" w:space="1" w:color="000000"/>
          <w:left w:val="single" w:sz="4" w:space="4" w:color="000000"/>
          <w:bottom w:val="single" w:sz="4" w:space="1" w:color="000000"/>
          <w:right w:val="single" w:sz="4" w:space="4" w:color="000000"/>
        </w:pBdr>
        <w:tabs>
          <w:tab w:val="left" w:pos="8214"/>
        </w:tabs>
        <w:jc w:val="both"/>
        <w:rPr>
          <w:rFonts w:ascii="Arial" w:hAnsi="Arial" w:cs="Arial"/>
          <w:sz w:val="20"/>
          <w:szCs w:val="20"/>
        </w:rPr>
      </w:pPr>
      <w:r>
        <w:rPr>
          <w:rFonts w:ascii="Arial" w:hAnsi="Arial" w:cs="Arial"/>
          <w:sz w:val="20"/>
          <w:szCs w:val="20"/>
        </w:rPr>
        <w:t>Señores:</w:t>
      </w:r>
    </w:p>
    <w:p w:rsidR="00D93894" w:rsidRDefault="00D93894" w:rsidP="00D93894">
      <w:pPr>
        <w:pBdr>
          <w:top w:val="single" w:sz="4" w:space="1" w:color="000000"/>
          <w:left w:val="single" w:sz="4" w:space="4" w:color="000000"/>
          <w:bottom w:val="single" w:sz="4" w:space="1" w:color="000000"/>
          <w:right w:val="single" w:sz="4" w:space="4" w:color="000000"/>
        </w:pBdr>
        <w:jc w:val="both"/>
        <w:rPr>
          <w:rFonts w:ascii="Arial" w:hAnsi="Arial" w:cs="Arial"/>
          <w:sz w:val="20"/>
          <w:szCs w:val="20"/>
        </w:rPr>
      </w:pPr>
      <w:r>
        <w:rPr>
          <w:rFonts w:ascii="Arial" w:hAnsi="Arial" w:cs="Arial"/>
          <w:sz w:val="20"/>
          <w:szCs w:val="20"/>
        </w:rPr>
        <w:t>Máxima Autoridad Contratante</w:t>
      </w:r>
    </w:p>
    <w:p w:rsidR="00D93894" w:rsidRDefault="00D93894" w:rsidP="00D93894">
      <w:pPr>
        <w:pBdr>
          <w:top w:val="single" w:sz="4" w:space="1" w:color="000000"/>
          <w:left w:val="single" w:sz="4" w:space="4" w:color="000000"/>
          <w:bottom w:val="single" w:sz="4" w:space="1" w:color="000000"/>
          <w:right w:val="single" w:sz="4" w:space="4" w:color="000000"/>
        </w:pBdr>
        <w:jc w:val="both"/>
        <w:rPr>
          <w:rFonts w:ascii="Arial" w:hAnsi="Arial" w:cs="Arial"/>
          <w:sz w:val="20"/>
          <w:szCs w:val="20"/>
          <w:lang w:val="pt-BR"/>
        </w:rPr>
      </w:pPr>
      <w:r>
        <w:rPr>
          <w:rFonts w:ascii="Arial" w:hAnsi="Arial" w:cs="Arial"/>
          <w:sz w:val="20"/>
          <w:szCs w:val="20"/>
          <w:lang w:val="pt-BR"/>
        </w:rPr>
        <w:lastRenderedPageBreak/>
        <w:t>Presente</w:t>
      </w:r>
    </w:p>
    <w:p w:rsidR="00D93894" w:rsidRDefault="00D93894" w:rsidP="00D93894">
      <w:pPr>
        <w:pBdr>
          <w:top w:val="single" w:sz="4" w:space="1" w:color="000000"/>
          <w:left w:val="single" w:sz="4" w:space="4" w:color="000000"/>
          <w:bottom w:val="single" w:sz="4" w:space="1" w:color="000000"/>
          <w:right w:val="single" w:sz="4" w:space="4" w:color="000000"/>
        </w:pBdr>
        <w:jc w:val="both"/>
        <w:rPr>
          <w:rFonts w:ascii="Arial" w:hAnsi="Arial" w:cs="Arial"/>
          <w:sz w:val="20"/>
          <w:szCs w:val="20"/>
          <w:lang w:val="pt-BR"/>
        </w:rPr>
      </w:pPr>
    </w:p>
    <w:p w:rsidR="00D93894" w:rsidRDefault="00D93894" w:rsidP="00D93894">
      <w:pPr>
        <w:pBdr>
          <w:top w:val="single" w:sz="4" w:space="1" w:color="000000"/>
          <w:left w:val="single" w:sz="4" w:space="4" w:color="000000"/>
          <w:bottom w:val="single" w:sz="4" w:space="1" w:color="000000"/>
          <w:right w:val="single" w:sz="4" w:space="4" w:color="000000"/>
        </w:pBdr>
        <w:jc w:val="both"/>
        <w:rPr>
          <w:rFonts w:ascii="Arial" w:hAnsi="Arial" w:cs="Arial"/>
          <w:sz w:val="20"/>
          <w:szCs w:val="20"/>
          <w:lang w:val="pt-BR"/>
        </w:rPr>
      </w:pPr>
      <w:r>
        <w:rPr>
          <w:rFonts w:ascii="Arial" w:hAnsi="Arial" w:cs="Arial"/>
          <w:sz w:val="20"/>
          <w:szCs w:val="20"/>
          <w:lang w:val="pt-BR"/>
        </w:rPr>
        <w:t>PRESENTADA POR: ____________________________________</w:t>
      </w:r>
    </w:p>
    <w:p w:rsidR="00D93894" w:rsidRDefault="00D93894" w:rsidP="00D93894">
      <w:pPr>
        <w:pBdr>
          <w:top w:val="single" w:sz="4" w:space="1" w:color="000000"/>
          <w:left w:val="single" w:sz="4" w:space="4" w:color="000000"/>
          <w:bottom w:val="single" w:sz="4" w:space="1" w:color="000000"/>
          <w:right w:val="single" w:sz="4" w:space="4" w:color="000000"/>
        </w:pBdr>
        <w:jc w:val="both"/>
        <w:rPr>
          <w:rFonts w:ascii="Arial" w:hAnsi="Arial" w:cs="Arial"/>
          <w:sz w:val="20"/>
          <w:szCs w:val="20"/>
          <w:lang w:val="pt-BR"/>
        </w:rPr>
      </w:pPr>
    </w:p>
    <w:p w:rsidR="00D93894" w:rsidRDefault="00D93894" w:rsidP="00D93894">
      <w:pPr>
        <w:tabs>
          <w:tab w:val="left" w:pos="0"/>
        </w:tabs>
        <w:jc w:val="both"/>
        <w:rPr>
          <w:rFonts w:ascii="Arial" w:hAnsi="Arial" w:cs="Arial"/>
          <w:sz w:val="20"/>
          <w:szCs w:val="20"/>
          <w:lang w:val="pt-BR"/>
        </w:rPr>
      </w:pPr>
    </w:p>
    <w:p w:rsidR="00D93894" w:rsidRDefault="00D93894" w:rsidP="00D93894">
      <w:pPr>
        <w:tabs>
          <w:tab w:val="left" w:pos="0"/>
        </w:tabs>
        <w:jc w:val="both"/>
        <w:rPr>
          <w:rFonts w:ascii="Arial" w:hAnsi="Arial" w:cs="Arial"/>
          <w:sz w:val="20"/>
          <w:szCs w:val="20"/>
        </w:rPr>
      </w:pPr>
      <w:r>
        <w:rPr>
          <w:rFonts w:ascii="Arial" w:hAnsi="Arial" w:cs="Arial"/>
          <w:sz w:val="20"/>
          <w:szCs w:val="20"/>
        </w:rPr>
        <w:t xml:space="preserve">No se tomarán en cuenta las ofertas entregadas en otro lugar o después del día y hora fijados para su entrega-recepción. </w:t>
      </w:r>
    </w:p>
    <w:p w:rsidR="00D93894" w:rsidRDefault="00D93894" w:rsidP="00D93894">
      <w:pPr>
        <w:tabs>
          <w:tab w:val="left" w:pos="0"/>
        </w:tabs>
        <w:jc w:val="both"/>
        <w:rPr>
          <w:rFonts w:ascii="Arial" w:hAnsi="Arial" w:cs="Arial"/>
          <w:sz w:val="20"/>
          <w:szCs w:val="20"/>
        </w:rPr>
      </w:pPr>
    </w:p>
    <w:p w:rsidR="00D93894" w:rsidRDefault="00D93894" w:rsidP="00D93894">
      <w:pPr>
        <w:tabs>
          <w:tab w:val="left" w:pos="0"/>
        </w:tabs>
        <w:jc w:val="both"/>
        <w:rPr>
          <w:rFonts w:ascii="Arial" w:hAnsi="Arial" w:cs="Arial"/>
          <w:sz w:val="20"/>
          <w:szCs w:val="20"/>
        </w:rPr>
      </w:pPr>
      <w:r>
        <w:rPr>
          <w:rFonts w:ascii="Arial" w:hAnsi="Arial" w:cs="Arial"/>
          <w:sz w:val="20"/>
          <w:szCs w:val="20"/>
        </w:rPr>
        <w:t>La Entidad Contratante conferirá comprobantes de recepción por cada oferta entregada y anotará, tanto en los recibos como en el sobre de la oferta, la fecha y hora de recepción.</w:t>
      </w:r>
    </w:p>
    <w:p w:rsidR="00D93894" w:rsidRDefault="00D93894" w:rsidP="00D93894">
      <w:pPr>
        <w:tabs>
          <w:tab w:val="left" w:pos="0"/>
        </w:tabs>
        <w:jc w:val="both"/>
      </w:pPr>
    </w:p>
    <w:p w:rsidR="00D93894" w:rsidRDefault="00C80F9D" w:rsidP="00D93894">
      <w:pPr>
        <w:pStyle w:val="Sangra2detindependiente1"/>
        <w:tabs>
          <w:tab w:val="left" w:pos="720"/>
        </w:tabs>
        <w:spacing w:after="0" w:line="100" w:lineRule="atLeast"/>
        <w:ind w:left="0"/>
        <w:jc w:val="both"/>
        <w:rPr>
          <w:rFonts w:ascii="Arial" w:hAnsi="Arial" w:cs="Times New Roman"/>
          <w:bCs/>
          <w:spacing w:val="-2"/>
        </w:rPr>
      </w:pPr>
      <w:r>
        <w:rPr>
          <w:rFonts w:ascii="Arial" w:hAnsi="Arial" w:cs="Arial"/>
          <w:b/>
          <w:bCs/>
        </w:rPr>
        <w:t>3.9</w:t>
      </w:r>
      <w:r w:rsidR="00D93894">
        <w:rPr>
          <w:rFonts w:ascii="Arial" w:hAnsi="Arial" w:cs="Arial"/>
          <w:b/>
          <w:bCs/>
        </w:rPr>
        <w:t xml:space="preserve">.2 Oferta Económica: </w:t>
      </w:r>
      <w:r w:rsidR="00D93894">
        <w:rPr>
          <w:rFonts w:ascii="Arial" w:hAnsi="Arial" w:cs="Arial"/>
        </w:rPr>
        <w:t>Se</w:t>
      </w:r>
      <w:r w:rsidR="00D93894">
        <w:rPr>
          <w:rFonts w:ascii="Arial" w:hAnsi="Arial" w:cs="Times New Roman"/>
          <w:bCs/>
          <w:spacing w:val="-2"/>
        </w:rPr>
        <w:t xml:space="preserve"> entenderá por oferta económica al formulario No. 4 del presente pliego, a través del cual el oferente establecerá el precio total de la oferta. Este formulario debidamente lleno se entregará de acuerdo al cronograma descrito en este pliego. Si se califica la oferta económica (revisar numeral 2 del artículo 12 de la Resolución INCOP No. 047, publicada en el Registro Oficial No. 402, de 12 de marzo de 2011), la valoración correspondiente no podrá ser superior a 20 puntos sobre cien. Si en el pliego se establece que no existe oferta económica, los oferentes deberán adherirse al presupuesto referencial de la contratación.</w:t>
      </w:r>
    </w:p>
    <w:p w:rsidR="00D93894" w:rsidRDefault="00D93894" w:rsidP="00D93894">
      <w:pPr>
        <w:pStyle w:val="Sangra2detindependiente1"/>
        <w:tabs>
          <w:tab w:val="left" w:pos="720"/>
        </w:tabs>
        <w:spacing w:after="0" w:line="100" w:lineRule="atLeast"/>
        <w:ind w:left="0"/>
        <w:jc w:val="both"/>
        <w:rPr>
          <w:rFonts w:ascii="Arial" w:hAnsi="Arial" w:cs="Arial"/>
          <w:color w:val="FF0000"/>
        </w:rPr>
      </w:pPr>
    </w:p>
    <w:p w:rsidR="00D93894" w:rsidRDefault="00D93894" w:rsidP="00D93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Calibri"/>
          <w:b/>
          <w:sz w:val="20"/>
          <w:szCs w:val="20"/>
        </w:rPr>
      </w:pPr>
      <w:r>
        <w:rPr>
          <w:rFonts w:ascii="Arial" w:hAnsi="Arial" w:cs="Calibri"/>
          <w:b/>
          <w:sz w:val="20"/>
          <w:szCs w:val="20"/>
        </w:rPr>
        <w:t>ESPECIFICACIONES TÉCNICAS</w:t>
      </w:r>
    </w:p>
    <w:p w:rsidR="00D93894" w:rsidRDefault="00D93894" w:rsidP="00D93894">
      <w:pPr>
        <w:pStyle w:val="Ttulo3"/>
        <w:spacing w:before="0" w:after="0"/>
        <w:rPr>
          <w:rFonts w:cs="Calibri"/>
          <w:sz w:val="20"/>
          <w:szCs w:val="20"/>
          <w:lang w:val="pt-BR"/>
        </w:rPr>
      </w:pPr>
    </w:p>
    <w:p w:rsidR="00D93894" w:rsidRDefault="00D93894" w:rsidP="00D93894">
      <w:pPr>
        <w:pStyle w:val="Ttulo3"/>
        <w:spacing w:before="0" w:after="0"/>
        <w:rPr>
          <w:rFonts w:cs="Calibri"/>
          <w:sz w:val="20"/>
          <w:szCs w:val="20"/>
        </w:rPr>
      </w:pPr>
      <w:r>
        <w:rPr>
          <w:rFonts w:cs="Calibri"/>
          <w:sz w:val="20"/>
          <w:szCs w:val="20"/>
        </w:rPr>
        <w:t>GENERALIDADES:</w:t>
      </w:r>
    </w:p>
    <w:p w:rsidR="00D93894" w:rsidRDefault="00D93894" w:rsidP="00D93894">
      <w:pPr>
        <w:pStyle w:val="Sangra2detindependiente2"/>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100" w:lineRule="atLeast"/>
        <w:jc w:val="both"/>
        <w:rPr>
          <w:rFonts w:ascii="Arial" w:hAnsi="Arial" w:cs="Calibri"/>
          <w:sz w:val="20"/>
          <w:szCs w:val="20"/>
        </w:rPr>
      </w:pPr>
    </w:p>
    <w:p w:rsidR="00D93894" w:rsidRDefault="00D93894" w:rsidP="00D93894">
      <w:pPr>
        <w:pStyle w:val="Sangra2detindependiente2"/>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100" w:lineRule="atLeast"/>
        <w:jc w:val="both"/>
        <w:rPr>
          <w:rFonts w:ascii="Arial" w:hAnsi="Arial" w:cs="Calibri"/>
          <w:sz w:val="20"/>
          <w:szCs w:val="20"/>
        </w:rPr>
      </w:pPr>
      <w:r>
        <w:rPr>
          <w:rFonts w:ascii="Arial" w:hAnsi="Arial" w:cs="Calibri"/>
          <w:sz w:val="20"/>
          <w:szCs w:val="20"/>
        </w:rPr>
        <w:t>El trabajo a realizar deberá cumplir con el siguiente conjunto de Normas y Especificaciones técnicas para el perfecto Mantenimiento Rutinario de la vía de la presente contratación.</w:t>
      </w:r>
    </w:p>
    <w:p w:rsidR="00D93894" w:rsidRDefault="00D93894" w:rsidP="00D93894">
      <w:pPr>
        <w:jc w:val="both"/>
        <w:rPr>
          <w:rFonts w:ascii="Arial" w:hAnsi="Arial" w:cs="Calibri"/>
          <w:sz w:val="20"/>
          <w:szCs w:val="20"/>
        </w:rPr>
      </w:pPr>
    </w:p>
    <w:p w:rsidR="00D93894" w:rsidRDefault="00D93894" w:rsidP="00D93894">
      <w:pPr>
        <w:jc w:val="both"/>
        <w:rPr>
          <w:rFonts w:ascii="Arial" w:hAnsi="Arial" w:cs="Calibri"/>
          <w:b/>
          <w:sz w:val="20"/>
          <w:szCs w:val="20"/>
        </w:rPr>
      </w:pPr>
      <w:r>
        <w:rPr>
          <w:rFonts w:ascii="Arial" w:hAnsi="Arial" w:cs="Calibri"/>
          <w:b/>
          <w:sz w:val="20"/>
          <w:szCs w:val="20"/>
        </w:rPr>
        <w:t>RELACIÓN LABORAL:</w:t>
      </w:r>
    </w:p>
    <w:p w:rsidR="00D93894" w:rsidRDefault="00D93894" w:rsidP="00D93894">
      <w:pPr>
        <w:jc w:val="both"/>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La Entidad no tendrá ninguna relación laboral por tales cargas, directa respecto con el personal que labore en la ejecución de los trabajos ni con el personal de subcontratistas, siendo los contratos de carácter civil, por lo que el contratista se obliga al cumplimiento de las disposiciones establecidas en el Código de Trabajo y en la Ley del Seguro Social Obligatorio, adquiriendo respecto de sus trabajadores la calidad de patrono.</w:t>
      </w:r>
    </w:p>
    <w:p w:rsidR="00D93894" w:rsidRDefault="00D93894" w:rsidP="00D93894">
      <w:pPr>
        <w:jc w:val="both"/>
        <w:rPr>
          <w:rFonts w:ascii="Arial" w:hAnsi="Arial" w:cs="Calibri"/>
          <w:sz w:val="20"/>
          <w:szCs w:val="20"/>
        </w:rPr>
      </w:pPr>
    </w:p>
    <w:p w:rsidR="00D93894" w:rsidRDefault="00D93894" w:rsidP="00D93894">
      <w:pPr>
        <w:jc w:val="both"/>
        <w:rPr>
          <w:rFonts w:ascii="Arial" w:hAnsi="Arial" w:cs="Calibri"/>
          <w:b/>
          <w:sz w:val="20"/>
          <w:szCs w:val="20"/>
        </w:rPr>
      </w:pPr>
      <w:r>
        <w:rPr>
          <w:rFonts w:ascii="Arial" w:hAnsi="Arial" w:cs="Calibri"/>
          <w:b/>
          <w:sz w:val="20"/>
          <w:szCs w:val="20"/>
        </w:rPr>
        <w:t>INGRESOS Y PRESTACIONES SOCIALES:</w:t>
      </w:r>
    </w:p>
    <w:p w:rsidR="00D93894" w:rsidRDefault="00D93894" w:rsidP="00D93894">
      <w:pPr>
        <w:jc w:val="both"/>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La remuneración que reciba el contratista, será definida y entregada por éste al personal que cumple con los trabajos de Mantenimiento Rutinario, la Empresa Vial del Azuay EMVIAL EP no intervendrá en el efecto.</w:t>
      </w:r>
    </w:p>
    <w:p w:rsidR="00D93894" w:rsidRDefault="00D93894" w:rsidP="00D93894">
      <w:pPr>
        <w:jc w:val="both"/>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Así mismo, ésta no podrá subcontratar mano de obra, salvo situaciones muy puntuales y con la debida justificación ante Fiscalización.</w:t>
      </w:r>
    </w:p>
    <w:p w:rsidR="00D93894" w:rsidRDefault="00D93894" w:rsidP="00D93894">
      <w:pPr>
        <w:rPr>
          <w:rFonts w:ascii="Arial" w:hAnsi="Arial" w:cs="Calibri"/>
          <w:sz w:val="20"/>
          <w:szCs w:val="20"/>
        </w:rPr>
      </w:pPr>
    </w:p>
    <w:p w:rsidR="00D93894" w:rsidRDefault="00D93894" w:rsidP="00D93894">
      <w:pPr>
        <w:rPr>
          <w:rFonts w:ascii="Arial" w:hAnsi="Arial" w:cs="Calibri"/>
          <w:b/>
          <w:sz w:val="20"/>
          <w:szCs w:val="20"/>
        </w:rPr>
      </w:pPr>
      <w:r>
        <w:rPr>
          <w:rFonts w:ascii="Arial" w:hAnsi="Arial" w:cs="Calibri"/>
          <w:b/>
          <w:sz w:val="20"/>
          <w:szCs w:val="20"/>
        </w:rPr>
        <w:t xml:space="preserve">OBLIGACIONES DE LA ENTIDAD CONTRATANTE: </w:t>
      </w:r>
      <w:r>
        <w:rPr>
          <w:rFonts w:ascii="Arial" w:hAnsi="Arial" w:cs="Calibri"/>
          <w:b/>
          <w:sz w:val="20"/>
          <w:szCs w:val="20"/>
        </w:rPr>
        <w:tab/>
      </w:r>
    </w:p>
    <w:p w:rsidR="00D93894" w:rsidRDefault="00D93894" w:rsidP="00D93894">
      <w:pPr>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La Entidad Contratante entregará oportunamente la vía con la plataforma completamente rehabilitada y todos los detalles necesarios para la ejecución de las actividades de Mantenimiento Rutinario.</w:t>
      </w:r>
    </w:p>
    <w:p w:rsidR="00D93894" w:rsidRDefault="00D93894" w:rsidP="00D93894">
      <w:pPr>
        <w:jc w:val="both"/>
        <w:rPr>
          <w:rFonts w:ascii="Arial" w:hAnsi="Arial" w:cs="Calibri"/>
          <w:sz w:val="20"/>
          <w:szCs w:val="20"/>
        </w:rPr>
      </w:pPr>
    </w:p>
    <w:p w:rsidR="00D93894" w:rsidRDefault="00D93894" w:rsidP="00D93894">
      <w:pPr>
        <w:jc w:val="both"/>
        <w:rPr>
          <w:rFonts w:ascii="Arial" w:hAnsi="Arial" w:cs="Calibri"/>
          <w:b/>
          <w:sz w:val="20"/>
          <w:szCs w:val="20"/>
        </w:rPr>
      </w:pPr>
      <w:r>
        <w:rPr>
          <w:rFonts w:ascii="Arial" w:hAnsi="Arial" w:cs="Calibri"/>
          <w:b/>
          <w:sz w:val="20"/>
          <w:szCs w:val="20"/>
        </w:rPr>
        <w:t>CUMPLIMIENTO DE ESPECIFICACIONES:</w:t>
      </w:r>
    </w:p>
    <w:p w:rsidR="00D93894" w:rsidRDefault="00D93894" w:rsidP="00D93894">
      <w:pPr>
        <w:jc w:val="both"/>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Todos los trabajos deberán ejecutarse en estricto cumplimiento a las disposiciones del contrato y las especificaciones técnicas, encaminadas a mantener la vía en perfecto estado.</w:t>
      </w:r>
    </w:p>
    <w:p w:rsidR="00D93894" w:rsidRDefault="00D93894" w:rsidP="00D93894">
      <w:pPr>
        <w:jc w:val="both"/>
        <w:rPr>
          <w:rFonts w:ascii="Arial" w:hAnsi="Arial" w:cs="Calibri"/>
          <w:b/>
          <w:sz w:val="20"/>
          <w:szCs w:val="20"/>
        </w:rPr>
      </w:pPr>
    </w:p>
    <w:p w:rsidR="00D93894" w:rsidRDefault="00D93894" w:rsidP="00D93894">
      <w:pPr>
        <w:jc w:val="both"/>
        <w:rPr>
          <w:rFonts w:ascii="Arial" w:hAnsi="Arial" w:cs="Calibri"/>
          <w:b/>
          <w:sz w:val="20"/>
          <w:szCs w:val="20"/>
        </w:rPr>
      </w:pPr>
      <w:r>
        <w:rPr>
          <w:rFonts w:ascii="Arial" w:hAnsi="Arial" w:cs="Calibri"/>
          <w:b/>
          <w:sz w:val="20"/>
          <w:szCs w:val="20"/>
        </w:rPr>
        <w:t>PERSONAL DEL CONTRATISTA:</w:t>
      </w:r>
    </w:p>
    <w:p w:rsidR="00D93894" w:rsidRDefault="00D93894" w:rsidP="00D93894">
      <w:pPr>
        <w:jc w:val="both"/>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El personal para el cumplimiento de los trabajos de Mantenimiento Rutinario, será asignado por el contratista; o, de ser una agrupación, serán los miembros de la misma, los cuales deberán cumplir con las obligaciones establecidas en los estatutos legalmente aprobados y registrados en la Entidad correspondiente.</w:t>
      </w:r>
    </w:p>
    <w:p w:rsidR="00D93894" w:rsidRDefault="00D93894" w:rsidP="00D93894">
      <w:pPr>
        <w:jc w:val="both"/>
        <w:rPr>
          <w:rFonts w:ascii="Arial" w:hAnsi="Arial" w:cs="Calibri"/>
          <w:b/>
          <w:sz w:val="20"/>
          <w:szCs w:val="20"/>
        </w:rPr>
      </w:pPr>
    </w:p>
    <w:p w:rsidR="00D93894" w:rsidRDefault="00D93894" w:rsidP="00D93894">
      <w:pPr>
        <w:jc w:val="both"/>
        <w:rPr>
          <w:rFonts w:ascii="Arial" w:hAnsi="Arial" w:cs="Calibri"/>
          <w:sz w:val="20"/>
          <w:szCs w:val="20"/>
        </w:rPr>
      </w:pPr>
      <w:r>
        <w:rPr>
          <w:rFonts w:ascii="Arial" w:hAnsi="Arial" w:cs="Calibri"/>
          <w:sz w:val="20"/>
          <w:szCs w:val="20"/>
        </w:rPr>
        <w:t>Los trabajos de mantenimiento deberán ejecutarse con el siguiente horario semanal, con una jornada diaria de ocho (8) horas diarias:</w:t>
      </w:r>
    </w:p>
    <w:p w:rsidR="00D93894" w:rsidRDefault="00D93894" w:rsidP="00D93894">
      <w:pPr>
        <w:rPr>
          <w:rFonts w:ascii="Arial" w:hAnsi="Arial" w:cs="Calibri"/>
          <w:b/>
          <w:sz w:val="20"/>
          <w:szCs w:val="20"/>
        </w:rPr>
      </w:pPr>
    </w:p>
    <w:tbl>
      <w:tblPr>
        <w:tblW w:w="0" w:type="auto"/>
        <w:tblInd w:w="30" w:type="dxa"/>
        <w:tblLayout w:type="fixed"/>
        <w:tblCellMar>
          <w:left w:w="30" w:type="dxa"/>
          <w:right w:w="30" w:type="dxa"/>
        </w:tblCellMar>
        <w:tblLook w:val="0000"/>
      </w:tblPr>
      <w:tblGrid>
        <w:gridCol w:w="2268"/>
        <w:gridCol w:w="3323"/>
        <w:gridCol w:w="1497"/>
        <w:gridCol w:w="2047"/>
      </w:tblGrid>
      <w:tr w:rsidR="00D93894" w:rsidTr="00642546">
        <w:trPr>
          <w:trHeight w:val="638"/>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b/>
                <w:bCs/>
                <w:color w:val="000000"/>
                <w:sz w:val="20"/>
                <w:szCs w:val="20"/>
                <w:lang w:val="es-ES"/>
              </w:rPr>
            </w:pPr>
            <w:r>
              <w:rPr>
                <w:rFonts w:ascii="Arial" w:eastAsia="Times New Roman" w:hAnsi="Arial" w:cs="Calibri"/>
                <w:b/>
                <w:bCs/>
                <w:color w:val="000000"/>
                <w:sz w:val="20"/>
                <w:szCs w:val="20"/>
                <w:lang w:val="es-ES"/>
              </w:rPr>
              <w:lastRenderedPageBreak/>
              <w:t>CANTÓN/PARROQUIA</w:t>
            </w:r>
          </w:p>
        </w:tc>
        <w:tc>
          <w:tcPr>
            <w:tcW w:w="33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b/>
                <w:bCs/>
                <w:color w:val="000000"/>
                <w:sz w:val="20"/>
                <w:szCs w:val="20"/>
                <w:lang w:val="es-ES"/>
              </w:rPr>
            </w:pPr>
            <w:r>
              <w:rPr>
                <w:rFonts w:ascii="Arial" w:eastAsia="Times New Roman" w:hAnsi="Arial" w:cs="Calibri"/>
                <w:b/>
                <w:bCs/>
                <w:color w:val="000000"/>
                <w:sz w:val="20"/>
                <w:szCs w:val="20"/>
                <w:lang w:val="es-ES"/>
              </w:rPr>
              <w:t>PARROQUIAS (SECTORES A SERVIR)</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b/>
                <w:bCs/>
                <w:color w:val="000000"/>
                <w:sz w:val="20"/>
                <w:szCs w:val="20"/>
                <w:lang w:val="es-ES"/>
              </w:rPr>
            </w:pPr>
            <w:r>
              <w:rPr>
                <w:rFonts w:ascii="Arial" w:eastAsia="Times New Roman" w:hAnsi="Arial" w:cs="Calibri"/>
                <w:b/>
                <w:bCs/>
                <w:color w:val="000000"/>
                <w:sz w:val="20"/>
                <w:szCs w:val="20"/>
                <w:lang w:val="es-ES"/>
              </w:rPr>
              <w:t>KILÓMETROS (Km)</w:t>
            </w:r>
          </w:p>
        </w:tc>
        <w:tc>
          <w:tcPr>
            <w:tcW w:w="20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b/>
                <w:bCs/>
                <w:color w:val="000000"/>
                <w:sz w:val="20"/>
                <w:szCs w:val="20"/>
                <w:lang w:val="es-ES"/>
              </w:rPr>
            </w:pPr>
            <w:r>
              <w:rPr>
                <w:rFonts w:ascii="Arial" w:eastAsia="Times New Roman" w:hAnsi="Arial" w:cs="Calibri"/>
                <w:b/>
                <w:bCs/>
                <w:color w:val="000000"/>
                <w:sz w:val="20"/>
                <w:szCs w:val="20"/>
                <w:lang w:val="es-ES"/>
              </w:rPr>
              <w:t>HORARIO</w:t>
            </w:r>
          </w:p>
          <w:p w:rsidR="00D93894" w:rsidRDefault="00D93894" w:rsidP="00642546">
            <w:pPr>
              <w:jc w:val="center"/>
              <w:rPr>
                <w:rFonts w:ascii="Arial" w:eastAsia="Times New Roman" w:hAnsi="Arial" w:cs="Calibri"/>
                <w:b/>
                <w:bCs/>
                <w:color w:val="000000"/>
                <w:sz w:val="20"/>
                <w:szCs w:val="20"/>
                <w:lang w:val="es-ES"/>
              </w:rPr>
            </w:pPr>
            <w:r>
              <w:rPr>
                <w:rFonts w:ascii="Arial" w:eastAsia="Times New Roman" w:hAnsi="Arial" w:cs="Calibri"/>
                <w:b/>
                <w:bCs/>
                <w:color w:val="000000"/>
                <w:sz w:val="20"/>
                <w:szCs w:val="20"/>
                <w:lang w:val="es-ES"/>
              </w:rPr>
              <w:t>SEMANAL</w:t>
            </w:r>
          </w:p>
        </w:tc>
      </w:tr>
      <w:tr w:rsidR="00D93894" w:rsidTr="00642546">
        <w:trPr>
          <w:trHeight w:val="989"/>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Paute</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A</w:t>
            </w:r>
          </w:p>
          <w:p w:rsidR="00D93894" w:rsidRDefault="00D93894" w:rsidP="00642546">
            <w:pPr>
              <w:jc w:val="center"/>
              <w:rPr>
                <w:rFonts w:ascii="Arial" w:eastAsia="Times New Roman" w:hAnsi="Arial" w:cs="Calibri"/>
                <w:color w:val="000000"/>
                <w:sz w:val="20"/>
                <w:szCs w:val="20"/>
                <w:lang w:val="es-ES"/>
              </w:rPr>
            </w:pPr>
          </w:p>
        </w:tc>
        <w:tc>
          <w:tcPr>
            <w:tcW w:w="33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rPr>
                <w:rFonts w:ascii="Arial" w:hAnsi="Arial" w:cs="Calibri"/>
                <w:iCs/>
                <w:sz w:val="20"/>
                <w:szCs w:val="20"/>
              </w:rPr>
            </w:pPr>
            <w:r>
              <w:rPr>
                <w:rFonts w:ascii="Arial" w:hAnsi="Arial" w:cs="Calibri"/>
                <w:sz w:val="20"/>
                <w:szCs w:val="20"/>
              </w:rPr>
              <w:t xml:space="preserve">Lumagpamba, Monjas Guaico, </w:t>
            </w:r>
            <w:r>
              <w:rPr>
                <w:rFonts w:ascii="Arial" w:hAnsi="Arial" w:cs="Calibri"/>
                <w:iCs/>
                <w:sz w:val="20"/>
                <w:szCs w:val="20"/>
              </w:rPr>
              <w:t>La Estancia, El Cabo, La Higuera, Tres Cruces, Malima, Flor de Oro, Flor del Valle, Pirincay, Playas, Paute, Puente Chicti</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16,00</w:t>
            </w:r>
          </w:p>
        </w:tc>
        <w:tc>
          <w:tcPr>
            <w:tcW w:w="20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Viernes a Martes</w:t>
            </w:r>
          </w:p>
        </w:tc>
      </w:tr>
      <w:tr w:rsidR="00D93894" w:rsidTr="00642546">
        <w:trPr>
          <w:trHeight w:val="742"/>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Gualaceo</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B</w:t>
            </w:r>
          </w:p>
          <w:p w:rsidR="00D93894" w:rsidRDefault="00D93894" w:rsidP="00642546">
            <w:pPr>
              <w:jc w:val="center"/>
              <w:rPr>
                <w:rFonts w:ascii="Arial" w:eastAsia="Times New Roman" w:hAnsi="Arial" w:cs="Calibri"/>
                <w:color w:val="000000"/>
                <w:sz w:val="20"/>
                <w:szCs w:val="20"/>
                <w:lang w:val="es-ES"/>
              </w:rPr>
            </w:pPr>
          </w:p>
        </w:tc>
        <w:tc>
          <w:tcPr>
            <w:tcW w:w="33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El Descanso, Tahual, Pastopamba, La Josefina, Capulíloma, Peaje Chaquillcay, Burro cocha, Primo sol, Caguazhún Bajo, San Pedro de Los Olivos, Asentamiento del Carmen, Bullcay, Negas, Llampasay, PatulCurantag, Gualaceo</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17,00</w:t>
            </w:r>
          </w:p>
        </w:tc>
        <w:tc>
          <w:tcPr>
            <w:tcW w:w="20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Jueves a Lunes</w:t>
            </w:r>
          </w:p>
        </w:tc>
      </w:tr>
      <w:tr w:rsidR="00D93894" w:rsidTr="00642546">
        <w:trPr>
          <w:trHeight w:val="742"/>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Sigsig</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C</w:t>
            </w:r>
          </w:p>
          <w:p w:rsidR="00D93894" w:rsidRDefault="00D93894" w:rsidP="00642546">
            <w:pPr>
              <w:jc w:val="center"/>
              <w:rPr>
                <w:rFonts w:ascii="Arial" w:eastAsia="Times New Roman" w:hAnsi="Arial" w:cs="Calibri"/>
                <w:sz w:val="20"/>
                <w:szCs w:val="20"/>
                <w:lang w:val="es-ES"/>
              </w:rPr>
            </w:pPr>
          </w:p>
        </w:tc>
        <w:tc>
          <w:tcPr>
            <w:tcW w:w="33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Gualaceo, Puente Roldós, Belén, Cazhalao, Chordeleg, Ucur, Capillapamba, Zhio, Puente de Zhio, Ganzhún Bajo, Cosacopte, Entrada a San Juan, Cuesta del Calvario, Calvario, Puente Toral, Subida a Piruncay, La Unión, Piquetes, Zhimbrug, La Vainilla, Piblia, Pitagma, Sigsig, Asociación de Toquilleras de Sigsig</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24,00</w:t>
            </w:r>
          </w:p>
        </w:tc>
        <w:tc>
          <w:tcPr>
            <w:tcW w:w="20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Sábado a Miércoles</w:t>
            </w:r>
          </w:p>
        </w:tc>
      </w:tr>
      <w:tr w:rsidR="00D93894" w:rsidTr="00642546">
        <w:trPr>
          <w:trHeight w:val="989"/>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Nabón</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D</w:t>
            </w:r>
          </w:p>
          <w:p w:rsidR="00D93894" w:rsidRDefault="00D93894" w:rsidP="00642546">
            <w:pPr>
              <w:jc w:val="center"/>
              <w:rPr>
                <w:rFonts w:ascii="Arial" w:eastAsia="Times New Roman" w:hAnsi="Arial" w:cs="Calibri"/>
                <w:color w:val="000000"/>
                <w:sz w:val="20"/>
                <w:szCs w:val="20"/>
                <w:lang w:val="es-ES"/>
              </w:rPr>
            </w:pPr>
          </w:p>
        </w:tc>
        <w:tc>
          <w:tcPr>
            <w:tcW w:w="33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La Ramada, Ayaloma, Lluchín, Entrada a La Playa, Membrillo, Entrada a Patadel, Tamboloma, Entrada a Rosas, Nabón</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16,50</w:t>
            </w:r>
          </w:p>
        </w:tc>
        <w:tc>
          <w:tcPr>
            <w:tcW w:w="20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Sábado a Miércoles</w:t>
            </w:r>
          </w:p>
        </w:tc>
      </w:tr>
      <w:tr w:rsidR="00D93894" w:rsidTr="00642546">
        <w:trPr>
          <w:trHeight w:val="989"/>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Girón</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E</w:t>
            </w:r>
          </w:p>
          <w:p w:rsidR="00D93894" w:rsidRDefault="00D93894" w:rsidP="00642546">
            <w:pPr>
              <w:jc w:val="center"/>
              <w:rPr>
                <w:rFonts w:ascii="Arial" w:eastAsia="Times New Roman" w:hAnsi="Arial" w:cs="Calibri"/>
                <w:sz w:val="20"/>
                <w:szCs w:val="20"/>
                <w:lang w:val="es-ES"/>
              </w:rPr>
            </w:pPr>
          </w:p>
        </w:tc>
        <w:tc>
          <w:tcPr>
            <w:tcW w:w="332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Girón, San Gerardo, Chumblín, San Fernando, Laguna de Busa, El Chorro</w:t>
            </w:r>
          </w:p>
        </w:tc>
        <w:tc>
          <w:tcPr>
            <w:tcW w:w="149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24,80</w:t>
            </w:r>
          </w:p>
        </w:tc>
        <w:tc>
          <w:tcPr>
            <w:tcW w:w="2047"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Jueves a Lunes</w:t>
            </w:r>
          </w:p>
        </w:tc>
      </w:tr>
    </w:tbl>
    <w:p w:rsidR="00D93894" w:rsidRDefault="00D93894" w:rsidP="00D93894">
      <w:pPr>
        <w:rPr>
          <w:rFonts w:ascii="Arial" w:hAnsi="Arial" w:cs="Calibri"/>
          <w:b/>
          <w:sz w:val="20"/>
          <w:szCs w:val="20"/>
        </w:rPr>
      </w:pPr>
    </w:p>
    <w:p w:rsidR="00D93894" w:rsidRDefault="00D93894" w:rsidP="00D93894">
      <w:pPr>
        <w:rPr>
          <w:rFonts w:ascii="Arial" w:hAnsi="Arial" w:cs="Calibri"/>
          <w:b/>
          <w:sz w:val="20"/>
          <w:szCs w:val="20"/>
        </w:rPr>
      </w:pPr>
    </w:p>
    <w:p w:rsidR="00D93894" w:rsidRDefault="00D93894" w:rsidP="00D93894">
      <w:pPr>
        <w:rPr>
          <w:rFonts w:ascii="Arial" w:hAnsi="Arial" w:cs="Calibri"/>
          <w:b/>
          <w:sz w:val="20"/>
          <w:szCs w:val="20"/>
        </w:rPr>
      </w:pPr>
    </w:p>
    <w:p w:rsidR="00D93894" w:rsidRDefault="00D93894" w:rsidP="00D93894">
      <w:pPr>
        <w:rPr>
          <w:rFonts w:ascii="Arial" w:hAnsi="Arial" w:cs="Calibri"/>
          <w:b/>
          <w:sz w:val="20"/>
          <w:szCs w:val="20"/>
        </w:rPr>
      </w:pPr>
      <w:r>
        <w:rPr>
          <w:rFonts w:ascii="Arial" w:hAnsi="Arial" w:cs="Calibri"/>
          <w:b/>
          <w:sz w:val="20"/>
          <w:szCs w:val="20"/>
        </w:rPr>
        <w:t>EQUIPOS:</w:t>
      </w:r>
    </w:p>
    <w:p w:rsidR="00D93894" w:rsidRDefault="00D93894" w:rsidP="00D93894">
      <w:pPr>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Al tratarse de Mantenimiento Rutinario, el contratista, deberá disponer de todas las herramientas manuales, en la cantidad debida de manera que se pueda organizar cuadrillas de trabajo para cada actividad como son:</w:t>
      </w:r>
    </w:p>
    <w:p w:rsidR="00D93894" w:rsidRDefault="00D93894" w:rsidP="00D93894">
      <w:pPr>
        <w:ind w:left="348"/>
        <w:rPr>
          <w:rFonts w:ascii="Arial" w:hAnsi="Arial" w:cs="Calibri"/>
          <w:sz w:val="20"/>
          <w:szCs w:val="20"/>
        </w:rPr>
      </w:pPr>
    </w:p>
    <w:tbl>
      <w:tblPr>
        <w:tblW w:w="0" w:type="auto"/>
        <w:tblInd w:w="70" w:type="dxa"/>
        <w:tblLayout w:type="fixed"/>
        <w:tblCellMar>
          <w:left w:w="70" w:type="dxa"/>
          <w:right w:w="70" w:type="dxa"/>
        </w:tblCellMar>
        <w:tblLook w:val="0000"/>
      </w:tblPr>
      <w:tblGrid>
        <w:gridCol w:w="5471"/>
      </w:tblGrid>
      <w:tr w:rsidR="00D93894" w:rsidTr="00642546">
        <w:trPr>
          <w:trHeight w:val="285"/>
        </w:trPr>
        <w:tc>
          <w:tcPr>
            <w:tcW w:w="547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Carretilla</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Pico</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Cabo para pico</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Pala cuadrada</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Barreta (12 Lbs.)</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Combo (12 Lbs.)</w:t>
            </w:r>
          </w:p>
        </w:tc>
      </w:tr>
      <w:tr w:rsidR="00D93894" w:rsidTr="00642546">
        <w:trPr>
          <w:trHeight w:val="285"/>
        </w:trPr>
        <w:tc>
          <w:tcPr>
            <w:tcW w:w="547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Machete bellota</w:t>
            </w:r>
          </w:p>
        </w:tc>
      </w:tr>
      <w:tr w:rsidR="00D93894" w:rsidTr="00642546">
        <w:trPr>
          <w:trHeight w:val="285"/>
        </w:trPr>
        <w:tc>
          <w:tcPr>
            <w:tcW w:w="547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Balde de construcción</w:t>
            </w:r>
          </w:p>
        </w:tc>
      </w:tr>
      <w:tr w:rsidR="00D93894" w:rsidTr="00642546">
        <w:trPr>
          <w:trHeight w:val="285"/>
        </w:trPr>
        <w:tc>
          <w:tcPr>
            <w:tcW w:w="547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Lima doble triangular</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Escoba negra</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Rótulo de programa de microempresas en vinil reflectivo</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Letrero hexagonal doble cara (pare/siga) material reflectivo de alta intensidad, d = 50 cm</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Conos de señalización</w:t>
            </w:r>
          </w:p>
        </w:tc>
      </w:tr>
      <w:tr w:rsidR="00D93894" w:rsidTr="00642546">
        <w:trPr>
          <w:trHeight w:val="285"/>
        </w:trPr>
        <w:tc>
          <w:tcPr>
            <w:tcW w:w="5471" w:type="dxa"/>
            <w:tcBorders>
              <w:left w:val="single" w:sz="4" w:space="0" w:color="000000"/>
              <w:bottom w:val="single" w:sz="4" w:space="0" w:color="000000"/>
              <w:right w:val="single" w:sz="4" w:space="0" w:color="000000"/>
            </w:tcBorders>
            <w:shd w:val="clear" w:color="auto" w:fill="FFFFFF"/>
            <w:vAlign w:val="bottom"/>
          </w:tcPr>
          <w:p w:rsidR="00D93894" w:rsidRDefault="00D93894" w:rsidP="00642546">
            <w:pPr>
              <w:rPr>
                <w:rFonts w:ascii="Arial" w:eastAsia="Times New Roman" w:hAnsi="Arial" w:cs="Calibri"/>
                <w:sz w:val="20"/>
                <w:szCs w:val="20"/>
              </w:rPr>
            </w:pPr>
            <w:r>
              <w:rPr>
                <w:rFonts w:ascii="Arial" w:eastAsia="Times New Roman" w:hAnsi="Arial" w:cs="Calibri"/>
                <w:sz w:val="20"/>
                <w:szCs w:val="20"/>
              </w:rPr>
              <w:t>Fundas para basura</w:t>
            </w:r>
          </w:p>
        </w:tc>
      </w:tr>
    </w:tbl>
    <w:p w:rsidR="00D93894" w:rsidRDefault="00D93894" w:rsidP="00D93894">
      <w:pPr>
        <w:rPr>
          <w:rFonts w:ascii="Arial" w:hAnsi="Arial" w:cs="Calibri"/>
          <w:b/>
          <w:sz w:val="20"/>
          <w:szCs w:val="20"/>
        </w:rPr>
      </w:pPr>
    </w:p>
    <w:p w:rsidR="00D93894" w:rsidRDefault="00D93894" w:rsidP="00D93894">
      <w:pPr>
        <w:rPr>
          <w:rFonts w:ascii="Arial" w:hAnsi="Arial" w:cs="Calibri"/>
          <w:sz w:val="20"/>
          <w:szCs w:val="20"/>
        </w:rPr>
      </w:pPr>
    </w:p>
    <w:p w:rsidR="00D93894" w:rsidRDefault="00D93894" w:rsidP="00D93894">
      <w:pPr>
        <w:rPr>
          <w:rFonts w:ascii="Arial" w:hAnsi="Arial" w:cs="Calibri"/>
          <w:b/>
          <w:sz w:val="20"/>
          <w:szCs w:val="20"/>
        </w:rPr>
      </w:pPr>
      <w:r>
        <w:rPr>
          <w:rFonts w:ascii="Arial" w:hAnsi="Arial" w:cs="Calibri"/>
          <w:b/>
          <w:sz w:val="20"/>
          <w:szCs w:val="20"/>
        </w:rPr>
        <w:t>SEGURIDAD LABORAL E IDENTIFICACIÓN:</w:t>
      </w:r>
    </w:p>
    <w:p w:rsidR="00D93894" w:rsidRDefault="00D93894" w:rsidP="00D93894">
      <w:pPr>
        <w:rPr>
          <w:rFonts w:ascii="Arial" w:hAnsi="Arial" w:cs="Calibri"/>
          <w:sz w:val="20"/>
          <w:szCs w:val="20"/>
        </w:rPr>
      </w:pPr>
    </w:p>
    <w:p w:rsidR="00D93894" w:rsidRDefault="00D93894" w:rsidP="00D93894">
      <w:pPr>
        <w:pStyle w:val="Textoindependiente"/>
        <w:jc w:val="both"/>
        <w:rPr>
          <w:rFonts w:ascii="Arial" w:hAnsi="Arial" w:cs="Calibri"/>
          <w:sz w:val="20"/>
          <w:szCs w:val="20"/>
        </w:rPr>
      </w:pPr>
      <w:r>
        <w:rPr>
          <w:rFonts w:ascii="Arial" w:hAnsi="Arial" w:cs="Calibri"/>
          <w:sz w:val="20"/>
          <w:szCs w:val="20"/>
        </w:rPr>
        <w:t>Para seguridad del personal que cumple con los trabajos de Mantenimiento Rutinario, se utilizará señalización adecuada para indicar la presencia de trabajadores en la vía.</w:t>
      </w:r>
    </w:p>
    <w:p w:rsidR="00D93894" w:rsidRDefault="00D93894" w:rsidP="00D93894">
      <w:pPr>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Para efectos de identificación, el personal encargado de los trabajos, deberán utilizar el uniforme que indique la Entidad Contratante.</w:t>
      </w:r>
    </w:p>
    <w:p w:rsidR="00D93894" w:rsidRDefault="00D93894" w:rsidP="00D93894">
      <w:pPr>
        <w:rPr>
          <w:rFonts w:ascii="Arial" w:hAnsi="Arial" w:cs="Calibri"/>
          <w:sz w:val="20"/>
          <w:szCs w:val="20"/>
        </w:rPr>
      </w:pPr>
    </w:p>
    <w:p w:rsidR="00D93894" w:rsidRDefault="00D93894" w:rsidP="00D93894">
      <w:pPr>
        <w:rPr>
          <w:rFonts w:ascii="Arial" w:hAnsi="Arial" w:cs="Calibri"/>
          <w:b/>
          <w:sz w:val="20"/>
          <w:szCs w:val="20"/>
        </w:rPr>
      </w:pPr>
      <w:r>
        <w:rPr>
          <w:rFonts w:ascii="Arial" w:hAnsi="Arial" w:cs="Calibri"/>
          <w:b/>
          <w:sz w:val="20"/>
          <w:szCs w:val="20"/>
        </w:rPr>
        <w:t>DOMICILIO:</w:t>
      </w:r>
    </w:p>
    <w:p w:rsidR="00D93894" w:rsidRDefault="00D93894" w:rsidP="00D93894">
      <w:pPr>
        <w:rPr>
          <w:rFonts w:ascii="Arial" w:hAnsi="Arial" w:cs="Calibri"/>
          <w:sz w:val="20"/>
          <w:szCs w:val="20"/>
        </w:rPr>
      </w:pPr>
    </w:p>
    <w:p w:rsidR="00D93894" w:rsidRDefault="00D93894" w:rsidP="00D93894">
      <w:pPr>
        <w:pStyle w:val="Textoindependiente"/>
        <w:jc w:val="both"/>
        <w:rPr>
          <w:rFonts w:ascii="Arial" w:hAnsi="Arial" w:cs="Calibri"/>
          <w:sz w:val="20"/>
          <w:szCs w:val="20"/>
        </w:rPr>
      </w:pPr>
      <w:r>
        <w:rPr>
          <w:rFonts w:ascii="Arial" w:hAnsi="Arial" w:cs="Calibri"/>
          <w:sz w:val="20"/>
          <w:szCs w:val="20"/>
        </w:rPr>
        <w:t>El contratista deberá establecer un local para oficina, con el mobiliario necesario para la planificación de los diferentes trabajos, reuniones, coordinación con Fiscalización y demás fines pertinentes, dicho local deberá localizarse junto a la vía.</w:t>
      </w:r>
    </w:p>
    <w:p w:rsidR="00D93894" w:rsidRDefault="00D93894" w:rsidP="00D93894">
      <w:pPr>
        <w:tabs>
          <w:tab w:val="left" w:pos="-720"/>
          <w:tab w:val="center" w:pos="1984"/>
        </w:tabs>
        <w:rPr>
          <w:rFonts w:ascii="Arial" w:hAnsi="Arial" w:cs="Calibri"/>
          <w:spacing w:val="-2"/>
          <w:sz w:val="20"/>
          <w:szCs w:val="20"/>
        </w:rPr>
      </w:pPr>
    </w:p>
    <w:p w:rsidR="00D93894" w:rsidRDefault="00D93894" w:rsidP="00D93894">
      <w:pPr>
        <w:tabs>
          <w:tab w:val="left" w:pos="-720"/>
          <w:tab w:val="center" w:pos="1984"/>
        </w:tabs>
        <w:rPr>
          <w:rFonts w:ascii="Arial" w:hAnsi="Arial" w:cs="Calibri"/>
          <w:spacing w:val="-2"/>
          <w:sz w:val="20"/>
          <w:szCs w:val="20"/>
        </w:rPr>
      </w:pPr>
    </w:p>
    <w:p w:rsidR="00D93894" w:rsidRDefault="00D93894" w:rsidP="00D93894">
      <w:pPr>
        <w:tabs>
          <w:tab w:val="left" w:pos="-720"/>
          <w:tab w:val="center" w:pos="1984"/>
        </w:tabs>
        <w:rPr>
          <w:rFonts w:ascii="Arial" w:hAnsi="Arial" w:cs="Calibri"/>
          <w:b/>
          <w:spacing w:val="-2"/>
          <w:sz w:val="20"/>
          <w:szCs w:val="20"/>
        </w:rPr>
      </w:pPr>
      <w:r>
        <w:rPr>
          <w:rFonts w:ascii="Arial" w:hAnsi="Arial" w:cs="Calibri"/>
          <w:b/>
          <w:spacing w:val="-2"/>
          <w:sz w:val="20"/>
          <w:szCs w:val="20"/>
        </w:rPr>
        <w:t>ESPECIFICACIONES PARTICULARES DE LA OBRA:</w:t>
      </w:r>
    </w:p>
    <w:p w:rsidR="00D93894" w:rsidRDefault="00D93894" w:rsidP="00D93894">
      <w:pPr>
        <w:rPr>
          <w:rFonts w:ascii="Arial" w:hAnsi="Arial" w:cs="Calibri"/>
          <w:sz w:val="20"/>
          <w:szCs w:val="20"/>
        </w:rPr>
      </w:pPr>
    </w:p>
    <w:p w:rsidR="00D93894" w:rsidRDefault="00D93894" w:rsidP="00D93894">
      <w:pPr>
        <w:rPr>
          <w:rFonts w:ascii="Arial" w:hAnsi="Arial" w:cs="Calibri"/>
          <w:sz w:val="20"/>
          <w:szCs w:val="20"/>
        </w:rPr>
      </w:pPr>
      <w:r>
        <w:rPr>
          <w:rFonts w:ascii="Arial" w:hAnsi="Arial" w:cs="Calibri"/>
          <w:sz w:val="20"/>
          <w:szCs w:val="20"/>
        </w:rPr>
        <w:t xml:space="preserve">Además se puntualiza para las diferentes actividades sus respectivas especificaciones. </w:t>
      </w:r>
    </w:p>
    <w:p w:rsidR="00D93894" w:rsidRDefault="00D93894" w:rsidP="00D93894">
      <w:pPr>
        <w:rPr>
          <w:rFonts w:ascii="Arial" w:hAnsi="Arial" w:cs="Calibri"/>
          <w:sz w:val="20"/>
          <w:szCs w:val="20"/>
        </w:rPr>
      </w:pPr>
    </w:p>
    <w:p w:rsidR="00D93894" w:rsidRDefault="00D93894" w:rsidP="00D93894">
      <w:pPr>
        <w:rPr>
          <w:rFonts w:ascii="Arial" w:hAnsi="Arial" w:cs="Calibri"/>
          <w:sz w:val="20"/>
          <w:szCs w:val="20"/>
        </w:rPr>
      </w:pPr>
    </w:p>
    <w:p w:rsidR="00D93894" w:rsidRDefault="00D93894" w:rsidP="00D93894">
      <w:pPr>
        <w:rPr>
          <w:rFonts w:ascii="Arial" w:hAnsi="Arial" w:cs="Calibri"/>
          <w:b/>
          <w:sz w:val="20"/>
          <w:szCs w:val="20"/>
        </w:rPr>
      </w:pPr>
      <w:r>
        <w:rPr>
          <w:rFonts w:ascii="Arial" w:hAnsi="Arial" w:cs="Calibri"/>
          <w:b/>
          <w:sz w:val="20"/>
          <w:szCs w:val="20"/>
        </w:rPr>
        <w:t>GENERALIDADES:</w:t>
      </w:r>
    </w:p>
    <w:p w:rsidR="00D93894" w:rsidRDefault="00D93894" w:rsidP="00D93894">
      <w:pPr>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Como Especificaciones técnicas definiremos las disposiciones, condiciones e instrucciones, para la realización de las actividades que se encuentran consignadas en los documentos que forman parte integrante del contrato.</w:t>
      </w:r>
    </w:p>
    <w:p w:rsidR="00D93894" w:rsidRDefault="00D93894" w:rsidP="00D93894">
      <w:pPr>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El objeto de estas Especificaciones es complementar las estipulaciones contenidas en el contrato, con la idea de establecer en los aspectos imprevistos dentro de los lineamientos que se marcan en las declaraciones y cláusulas del contrato. Además definir las acciones en cada una de las actividades de trabajo que forman parte del contrato, establecer las normas técnicas generales a las que deberá sujetarse la ejecución de estas actividades y de las normas que permitan asegurar la idoneidad de los resultados obtenidos.</w:t>
      </w:r>
    </w:p>
    <w:p w:rsidR="00D93894" w:rsidRDefault="00D93894" w:rsidP="00D93894">
      <w:pPr>
        <w:rPr>
          <w:rFonts w:ascii="Arial" w:hAnsi="Arial" w:cs="Calibri"/>
          <w:sz w:val="20"/>
          <w:szCs w:val="20"/>
        </w:rPr>
      </w:pPr>
    </w:p>
    <w:p w:rsidR="00D93894" w:rsidRDefault="00D93894" w:rsidP="00D93894">
      <w:pPr>
        <w:jc w:val="both"/>
        <w:rPr>
          <w:rFonts w:ascii="Arial" w:hAnsi="Arial" w:cs="Calibri"/>
          <w:sz w:val="20"/>
          <w:szCs w:val="20"/>
        </w:rPr>
      </w:pPr>
      <w:r>
        <w:rPr>
          <w:rFonts w:ascii="Arial" w:hAnsi="Arial" w:cs="Calibri"/>
          <w:sz w:val="20"/>
          <w:szCs w:val="20"/>
        </w:rPr>
        <w:t xml:space="preserve">El contratista previo a la contratación, deberá visitar e inspeccionar la vía a mantener, así como las condiciones de vegetación, plataforma, obras de drenaje, etc., con el fin de analizar si estarán o no en capacidad de cumplir con el objetivo de este contrato. </w:t>
      </w:r>
    </w:p>
    <w:p w:rsidR="00D93894" w:rsidRDefault="00D93894" w:rsidP="00D93894">
      <w:pPr>
        <w:tabs>
          <w:tab w:val="left" w:pos="-720"/>
          <w:tab w:val="center" w:pos="4253"/>
        </w:tabs>
        <w:rPr>
          <w:rFonts w:ascii="Arial" w:hAnsi="Arial" w:cs="Calibri"/>
          <w:spacing w:val="-2"/>
          <w:sz w:val="20"/>
          <w:szCs w:val="20"/>
        </w:rPr>
      </w:pPr>
    </w:p>
    <w:p w:rsidR="00D93894" w:rsidRDefault="00D93894" w:rsidP="00D93894">
      <w:pPr>
        <w:tabs>
          <w:tab w:val="left" w:pos="-720"/>
          <w:tab w:val="center" w:pos="4253"/>
        </w:tabs>
        <w:rPr>
          <w:rFonts w:ascii="Arial" w:hAnsi="Arial" w:cs="Calibri"/>
          <w:spacing w:val="-2"/>
          <w:sz w:val="20"/>
          <w:szCs w:val="20"/>
        </w:rPr>
      </w:pPr>
    </w:p>
    <w:p w:rsidR="00D93894" w:rsidRDefault="00D93894" w:rsidP="00D93894">
      <w:pPr>
        <w:rPr>
          <w:rFonts w:ascii="Arial" w:hAnsi="Arial" w:cs="Calibri"/>
          <w:b/>
          <w:sz w:val="20"/>
          <w:szCs w:val="20"/>
        </w:rPr>
      </w:pPr>
      <w:r>
        <w:rPr>
          <w:rFonts w:ascii="Arial" w:hAnsi="Arial" w:cs="Calibri"/>
          <w:b/>
          <w:sz w:val="20"/>
          <w:szCs w:val="20"/>
        </w:rPr>
        <w:t>CALIDAD DE MATERIALES:</w:t>
      </w:r>
    </w:p>
    <w:p w:rsidR="00D93894" w:rsidRDefault="00D93894" w:rsidP="00D93894">
      <w:pPr>
        <w:tabs>
          <w:tab w:val="left" w:pos="-720"/>
          <w:tab w:val="center" w:pos="4253"/>
        </w:tabs>
        <w:ind w:left="348"/>
        <w:rPr>
          <w:rFonts w:ascii="Arial" w:hAnsi="Arial" w:cs="Calibri"/>
          <w:sz w:val="20"/>
          <w:szCs w:val="20"/>
        </w:rPr>
      </w:pPr>
    </w:p>
    <w:p w:rsidR="00D93894" w:rsidRDefault="00D93894" w:rsidP="00D93894">
      <w:pPr>
        <w:tabs>
          <w:tab w:val="left" w:pos="-720"/>
          <w:tab w:val="center" w:pos="4253"/>
        </w:tabs>
        <w:ind w:left="348"/>
        <w:jc w:val="both"/>
        <w:rPr>
          <w:rFonts w:ascii="Arial" w:hAnsi="Arial" w:cs="Calibri"/>
          <w:sz w:val="20"/>
          <w:szCs w:val="20"/>
        </w:rPr>
      </w:pPr>
      <w:r>
        <w:rPr>
          <w:rFonts w:ascii="Arial" w:hAnsi="Arial" w:cs="Calibri"/>
          <w:sz w:val="20"/>
          <w:szCs w:val="20"/>
        </w:rPr>
        <w:t>El material que utilice para las construcciones menores en hormigón, la reposición de balizas y señales de tránsito, deberá ser el apropiado, previamente aprobado por Fiscalización, su utilización se lo realizará en las condiciones adecuadas de humedad como se verá más adelante.</w:t>
      </w:r>
    </w:p>
    <w:p w:rsidR="00D93894" w:rsidRDefault="00D93894" w:rsidP="00D93894">
      <w:pPr>
        <w:tabs>
          <w:tab w:val="left" w:pos="-720"/>
          <w:tab w:val="center" w:pos="4253"/>
        </w:tabs>
        <w:ind w:left="348"/>
        <w:rPr>
          <w:rFonts w:ascii="Arial" w:hAnsi="Arial" w:cs="Calibri"/>
          <w:sz w:val="20"/>
          <w:szCs w:val="20"/>
        </w:rPr>
      </w:pPr>
    </w:p>
    <w:p w:rsidR="00D93894" w:rsidRDefault="00D93894" w:rsidP="00D9389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8"/>
        <w:jc w:val="both"/>
        <w:rPr>
          <w:rFonts w:ascii="Arial" w:hAnsi="Arial" w:cs="Calibri"/>
          <w:sz w:val="20"/>
          <w:szCs w:val="20"/>
        </w:rPr>
      </w:pPr>
      <w:r>
        <w:rPr>
          <w:rFonts w:ascii="Arial" w:hAnsi="Arial" w:cs="Calibri"/>
          <w:sz w:val="20"/>
          <w:szCs w:val="20"/>
        </w:rPr>
        <w:t>Previo a cualquier labor de Mantenimiento Rutinario, se colocarán señales de seguridad como letreros, conos reflectivos o cualquier otra indicación que permita alertar al conductor sobre la presencia de trabajadores en la vía.</w:t>
      </w:r>
    </w:p>
    <w:p w:rsidR="00D93894" w:rsidRDefault="00D93894" w:rsidP="00D93894">
      <w:pPr>
        <w:pStyle w:val="Textoindependiente22"/>
        <w:spacing w:line="100" w:lineRule="atLeast"/>
        <w:ind w:left="348"/>
        <w:rPr>
          <w:rFonts w:ascii="Arial" w:hAnsi="Arial" w:cs="Calibri"/>
          <w:b/>
          <w:sz w:val="20"/>
          <w:szCs w:val="20"/>
        </w:rPr>
      </w:pPr>
    </w:p>
    <w:p w:rsidR="00D93894" w:rsidRDefault="00D93894" w:rsidP="00D93894">
      <w:pPr>
        <w:pStyle w:val="Prrafodelista1"/>
        <w:widowControl/>
        <w:numPr>
          <w:ilvl w:val="0"/>
          <w:numId w:val="10"/>
        </w:numPr>
        <w:spacing w:after="0"/>
        <w:jc w:val="both"/>
        <w:rPr>
          <w:rFonts w:ascii="Arial" w:hAnsi="Arial" w:cs="Calibri"/>
          <w:sz w:val="20"/>
          <w:szCs w:val="20"/>
          <w:lang w:val="es-ES"/>
        </w:rPr>
      </w:pPr>
      <w:r>
        <w:rPr>
          <w:rFonts w:ascii="Arial" w:hAnsi="Arial" w:cs="Calibri"/>
          <w:b/>
          <w:bCs/>
          <w:color w:val="000000"/>
          <w:sz w:val="20"/>
          <w:szCs w:val="20"/>
          <w:u w:val="single"/>
        </w:rPr>
        <w:t>LIMPIEZA DE PLATAFORMA:</w:t>
      </w:r>
      <w:r>
        <w:rPr>
          <w:rFonts w:ascii="Arial" w:hAnsi="Arial" w:cs="Calibri"/>
          <w:sz w:val="20"/>
          <w:szCs w:val="20"/>
          <w:lang w:val="es-ES"/>
        </w:rPr>
        <w:t>La plataforma está destinada primordialmente a la circulación de todo tipo de vehículos. Por este motivo, merece especial cuidado para que siempre esté en buen estado y los usuarios puedan transitar con seguridad, comodidad, fluidez y economía. El mantenimiento rutinario de la plataforma incluye la limpieza diaria con el fin de retirar todo tipo de elemento extraño, tales como piedras, arena, basuras, animales muertos, vegetación, desechos sólidos y elementos similares.</w:t>
      </w:r>
    </w:p>
    <w:p w:rsidR="00D93894" w:rsidRDefault="00D93894" w:rsidP="00D93894">
      <w:pPr>
        <w:rPr>
          <w:rFonts w:ascii="Arial" w:eastAsia="Times New Roman" w:hAnsi="Arial" w:cs="Calibri"/>
          <w:sz w:val="20"/>
          <w:szCs w:val="20"/>
          <w:lang w:val="es-ES"/>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Esta actividad tiene como propósito mantener la vía y su entorno libre de basuras y desechos de materiales. La labor consiste en eliminar de la vía y de las bermas todo tipo de obstáculos y, además, recoger toda clase de basuras del derecho de vía. Todos los desechos deben depositarse en el lugar adecuado.</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pStyle w:val="Prrafodelista1"/>
              <w:widowControl/>
              <w:numPr>
                <w:ilvl w:val="0"/>
                <w:numId w:val="11"/>
              </w:numPr>
              <w:spacing w:after="0"/>
              <w:ind w:left="501" w:firstLine="0"/>
              <w:rPr>
                <w:rFonts w:ascii="Arial" w:hAnsi="Arial" w:cs="Calibri"/>
                <w:sz w:val="20"/>
                <w:szCs w:val="20"/>
                <w:lang w:val="es-ES"/>
              </w:rPr>
            </w:pPr>
            <w:r>
              <w:rPr>
                <w:rFonts w:ascii="Arial" w:hAnsi="Arial" w:cs="Calibri"/>
                <w:sz w:val="20"/>
                <w:szCs w:val="20"/>
                <w:lang w:val="es-ES"/>
              </w:rPr>
              <w:lastRenderedPageBreak/>
              <w:t>Colocar señales y elementos de seguridad</w:t>
            </w:r>
          </w:p>
          <w:p w:rsidR="00D93894" w:rsidRDefault="00D93894" w:rsidP="00642546">
            <w:pPr>
              <w:pStyle w:val="Prrafodelista1"/>
              <w:widowControl/>
              <w:numPr>
                <w:ilvl w:val="0"/>
                <w:numId w:val="11"/>
              </w:numPr>
              <w:spacing w:after="0"/>
              <w:ind w:left="501" w:firstLine="0"/>
              <w:rPr>
                <w:rFonts w:ascii="Arial" w:hAnsi="Arial" w:cs="Calibri"/>
                <w:sz w:val="20"/>
                <w:szCs w:val="20"/>
                <w:lang w:val="es-ES"/>
              </w:rPr>
            </w:pPr>
            <w:r>
              <w:rPr>
                <w:rFonts w:ascii="Arial" w:hAnsi="Arial" w:cs="Calibri"/>
                <w:sz w:val="20"/>
                <w:szCs w:val="20"/>
                <w:lang w:val="es-ES"/>
              </w:rPr>
              <w:t>Recorrer por grupos el tramo y asignarle a cada persona una cantidad de kilómetros (3 km por persona, por ejemplo).</w:t>
            </w:r>
          </w:p>
          <w:p w:rsidR="00D93894" w:rsidRDefault="00D93894" w:rsidP="00642546">
            <w:pPr>
              <w:pStyle w:val="Prrafodelista1"/>
              <w:widowControl/>
              <w:numPr>
                <w:ilvl w:val="0"/>
                <w:numId w:val="11"/>
              </w:numPr>
              <w:spacing w:after="0"/>
              <w:ind w:left="501" w:firstLine="0"/>
              <w:rPr>
                <w:rFonts w:ascii="Arial" w:hAnsi="Arial" w:cs="Calibri"/>
                <w:sz w:val="20"/>
                <w:szCs w:val="20"/>
                <w:lang w:val="es-ES"/>
              </w:rPr>
            </w:pPr>
            <w:r>
              <w:rPr>
                <w:rFonts w:ascii="Arial" w:hAnsi="Arial" w:cs="Calibri"/>
                <w:sz w:val="20"/>
                <w:szCs w:val="20"/>
                <w:lang w:val="es-ES"/>
              </w:rPr>
              <w:t>Se deberá eliminar todo material extraño que se encuentre sobre la superficie de rodadura y las bermas (piedras, basura, vegetación, etc.) y, además, retirar escombros y basuras.</w:t>
            </w:r>
          </w:p>
          <w:p w:rsidR="00D93894" w:rsidRDefault="00D93894" w:rsidP="00642546">
            <w:pPr>
              <w:pStyle w:val="Prrafodelista1"/>
              <w:widowControl/>
              <w:numPr>
                <w:ilvl w:val="0"/>
                <w:numId w:val="11"/>
              </w:numPr>
              <w:spacing w:after="0"/>
              <w:ind w:left="501" w:firstLine="0"/>
              <w:rPr>
                <w:rFonts w:ascii="Arial" w:hAnsi="Arial" w:cs="Calibri"/>
                <w:sz w:val="20"/>
                <w:szCs w:val="20"/>
                <w:lang w:val="es-ES"/>
              </w:rPr>
            </w:pPr>
            <w:r>
              <w:rPr>
                <w:rFonts w:ascii="Arial" w:hAnsi="Arial" w:cs="Calibri"/>
                <w:sz w:val="20"/>
                <w:szCs w:val="20"/>
                <w:lang w:val="es-ES"/>
              </w:rPr>
              <w:t>Se deberá retirar los animales muertos y enterrarlos en lugares alejados de asentamientos humanos.</w:t>
            </w:r>
          </w:p>
          <w:p w:rsidR="00D93894" w:rsidRDefault="00D93894" w:rsidP="00642546">
            <w:pPr>
              <w:pStyle w:val="Prrafodelista1"/>
              <w:widowControl/>
              <w:numPr>
                <w:ilvl w:val="0"/>
                <w:numId w:val="11"/>
              </w:numPr>
              <w:spacing w:after="0"/>
              <w:ind w:left="501" w:firstLine="0"/>
              <w:rPr>
                <w:rFonts w:ascii="Arial" w:hAnsi="Arial" w:cs="Calibri"/>
                <w:sz w:val="20"/>
                <w:szCs w:val="20"/>
                <w:lang w:val="es-ES"/>
              </w:rPr>
            </w:pPr>
            <w:r>
              <w:rPr>
                <w:rFonts w:ascii="Arial" w:hAnsi="Arial" w:cs="Calibri"/>
                <w:sz w:val="20"/>
                <w:szCs w:val="20"/>
                <w:lang w:val="es-ES"/>
              </w:rPr>
              <w:t>El material retirado deberá depositarse en los costados de la vía, a media ladera, siempre que no afecte terrenos de cultivo, vivienda, canales, acequias o el tránsito peatonal.</w:t>
            </w:r>
          </w:p>
          <w:p w:rsidR="00D93894" w:rsidRDefault="00D93894" w:rsidP="00642546">
            <w:pPr>
              <w:pStyle w:val="Prrafodelista1"/>
              <w:widowControl/>
              <w:numPr>
                <w:ilvl w:val="0"/>
                <w:numId w:val="11"/>
              </w:numPr>
              <w:spacing w:after="0"/>
              <w:ind w:left="501" w:firstLine="0"/>
              <w:rPr>
                <w:rFonts w:ascii="Arial" w:hAnsi="Arial" w:cs="Calibri"/>
                <w:sz w:val="20"/>
                <w:szCs w:val="20"/>
                <w:lang w:val="es-ES"/>
              </w:rPr>
            </w:pPr>
            <w:r>
              <w:rPr>
                <w:rFonts w:ascii="Arial" w:hAnsi="Arial" w:cs="Calibri"/>
                <w:sz w:val="20"/>
                <w:szCs w:val="20"/>
                <w:lang w:val="es-ES"/>
              </w:rPr>
              <w:t>La basura deberá depositarse por separado en fundas hasta ser recogida por el vehículo correspondiente.</w:t>
            </w:r>
          </w:p>
        </w:tc>
      </w:tr>
    </w:tbl>
    <w:p w:rsidR="00D93894" w:rsidRDefault="00D93894" w:rsidP="00D93894">
      <w:pPr>
        <w:rPr>
          <w:rFonts w:ascii="Arial" w:eastAsia="Times New Roman" w:hAnsi="Arial" w:cs="Calibri"/>
          <w:sz w:val="20"/>
          <w:szCs w:val="20"/>
          <w:lang w:val="es-ES"/>
        </w:rPr>
      </w:pPr>
    </w:p>
    <w:p w:rsidR="00D93894" w:rsidRDefault="00D93894" w:rsidP="00D93894">
      <w:pPr>
        <w:ind w:left="708"/>
        <w:rPr>
          <w:rFonts w:ascii="Arial" w:eastAsia="Times New Roman" w:hAnsi="Arial" w:cs="Calibri"/>
          <w:sz w:val="20"/>
          <w:szCs w:val="20"/>
          <w:lang w:val="es-ES"/>
        </w:rPr>
      </w:pPr>
    </w:p>
    <w:p w:rsidR="00D93894" w:rsidRDefault="00D93894" w:rsidP="00D93894">
      <w:pPr>
        <w:pStyle w:val="Prrafodelista1"/>
        <w:widowControl/>
        <w:numPr>
          <w:ilvl w:val="0"/>
          <w:numId w:val="10"/>
        </w:numPr>
        <w:spacing w:after="0"/>
        <w:jc w:val="both"/>
        <w:rPr>
          <w:rFonts w:ascii="Arial" w:hAnsi="Arial" w:cs="Calibri"/>
          <w:sz w:val="20"/>
          <w:szCs w:val="20"/>
          <w:lang w:val="es-ES"/>
        </w:rPr>
      </w:pPr>
      <w:r>
        <w:rPr>
          <w:rFonts w:ascii="Arial" w:hAnsi="Arial" w:cs="Calibri"/>
          <w:b/>
          <w:bCs/>
          <w:color w:val="000000"/>
          <w:sz w:val="20"/>
          <w:szCs w:val="20"/>
          <w:u w:val="single"/>
        </w:rPr>
        <w:t>ROCE Y LIMPIEZA DE BERMAS:</w:t>
      </w:r>
      <w:r>
        <w:rPr>
          <w:rFonts w:ascii="Arial" w:hAnsi="Arial" w:cs="Calibri"/>
          <w:bCs/>
          <w:sz w:val="20"/>
          <w:szCs w:val="20"/>
        </w:rPr>
        <w:t xml:space="preserve">Las bermas son las </w:t>
      </w:r>
      <w:r>
        <w:rPr>
          <w:rFonts w:ascii="Arial" w:hAnsi="Arial" w:cs="Calibri"/>
          <w:sz w:val="20"/>
          <w:szCs w:val="20"/>
          <w:lang w:val="es-ES"/>
        </w:rPr>
        <w:t>fajas horizontales de un talud de tierra, se localizan tras los bordillos.</w:t>
      </w:r>
    </w:p>
    <w:p w:rsidR="00D93894" w:rsidRDefault="00D93894" w:rsidP="00D93894">
      <w:pPr>
        <w:rPr>
          <w:rFonts w:ascii="Arial" w:eastAsia="Times New Roman" w:hAnsi="Arial" w:cs="Calibri"/>
          <w:sz w:val="20"/>
          <w:szCs w:val="20"/>
          <w:lang w:val="es-ES"/>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 xml:space="preserve">Esta actividad consiste en mantener las bermas siempre limpias y además se debe tener un control sobre la vegetación para mejorar la visibilidad y eliminar la maleza creciente. </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pStyle w:val="Prrafodelista1"/>
              <w:widowControl/>
              <w:numPr>
                <w:ilvl w:val="0"/>
                <w:numId w:val="12"/>
              </w:numPr>
              <w:spacing w:after="0"/>
              <w:rPr>
                <w:rFonts w:ascii="Arial" w:hAnsi="Arial" w:cs="Calibri"/>
                <w:sz w:val="20"/>
                <w:szCs w:val="20"/>
                <w:lang w:val="es-ES"/>
              </w:rPr>
            </w:pPr>
            <w:r>
              <w:rPr>
                <w:rFonts w:ascii="Arial" w:hAnsi="Arial" w:cs="Calibri"/>
                <w:sz w:val="20"/>
                <w:szCs w:val="20"/>
                <w:lang w:val="es-ES"/>
              </w:rPr>
              <w:t>Colocar señales y elementos de seguridad.</w:t>
            </w:r>
          </w:p>
          <w:p w:rsidR="00D93894" w:rsidRDefault="00D93894" w:rsidP="00642546">
            <w:pPr>
              <w:pStyle w:val="Prrafodelista1"/>
              <w:widowControl/>
              <w:numPr>
                <w:ilvl w:val="0"/>
                <w:numId w:val="12"/>
              </w:numPr>
              <w:spacing w:after="0"/>
              <w:rPr>
                <w:rFonts w:ascii="Arial" w:hAnsi="Arial" w:cs="Calibri"/>
                <w:sz w:val="20"/>
                <w:szCs w:val="20"/>
                <w:lang w:val="es-ES"/>
              </w:rPr>
            </w:pPr>
            <w:r>
              <w:rPr>
                <w:rFonts w:ascii="Arial" w:hAnsi="Arial" w:cs="Calibri"/>
                <w:sz w:val="20"/>
                <w:szCs w:val="20"/>
                <w:lang w:val="es-ES"/>
              </w:rPr>
              <w:t>Recorrer por grupos el tramo y asignarle a cada persona una cantidad de kilómetros (2 km por persona, por ejemplo).</w:t>
            </w:r>
          </w:p>
          <w:p w:rsidR="00D93894" w:rsidRDefault="00D93894" w:rsidP="00642546">
            <w:pPr>
              <w:pStyle w:val="Prrafodelista1"/>
              <w:widowControl/>
              <w:numPr>
                <w:ilvl w:val="0"/>
                <w:numId w:val="12"/>
              </w:numPr>
              <w:spacing w:after="0"/>
              <w:rPr>
                <w:rFonts w:ascii="Arial" w:hAnsi="Arial" w:cs="Calibri"/>
                <w:sz w:val="20"/>
                <w:szCs w:val="20"/>
                <w:lang w:val="es-ES"/>
              </w:rPr>
            </w:pPr>
            <w:r>
              <w:rPr>
                <w:rFonts w:ascii="Arial" w:hAnsi="Arial" w:cs="Calibri"/>
                <w:sz w:val="20"/>
                <w:szCs w:val="20"/>
                <w:lang w:val="es-ES"/>
              </w:rPr>
              <w:t>Se deberá retirar la basura y depositarse por separado en fundas hasta que sea recogida por el vehículo correspondiente.</w:t>
            </w:r>
          </w:p>
          <w:p w:rsidR="00D93894" w:rsidRDefault="00D93894" w:rsidP="00642546">
            <w:pPr>
              <w:pStyle w:val="Prrafodelista1"/>
              <w:widowControl/>
              <w:numPr>
                <w:ilvl w:val="0"/>
                <w:numId w:val="12"/>
              </w:numPr>
              <w:spacing w:after="0"/>
              <w:rPr>
                <w:rFonts w:ascii="Arial" w:hAnsi="Arial" w:cs="Calibri"/>
                <w:sz w:val="20"/>
                <w:szCs w:val="20"/>
                <w:lang w:val="es-ES"/>
              </w:rPr>
            </w:pPr>
            <w:r>
              <w:rPr>
                <w:rFonts w:ascii="Arial" w:hAnsi="Arial" w:cs="Calibri"/>
                <w:sz w:val="20"/>
                <w:szCs w:val="20"/>
                <w:lang w:val="es-ES"/>
              </w:rPr>
              <w:t>Se rozará toda la superficie correspondiente al derecho de vía, de ser necesario la maleza cortada deberá recogerse y transportar a un sitio adecuado.</w:t>
            </w:r>
          </w:p>
        </w:tc>
      </w:tr>
    </w:tbl>
    <w:p w:rsidR="00D93894" w:rsidRDefault="00D93894" w:rsidP="00D93894">
      <w:pPr>
        <w:rPr>
          <w:rFonts w:ascii="Arial" w:eastAsia="Times New Roman" w:hAnsi="Arial" w:cs="Calibri"/>
          <w:sz w:val="20"/>
          <w:szCs w:val="20"/>
          <w:lang w:val="es-ES"/>
        </w:rPr>
      </w:pPr>
      <w:r>
        <w:rPr>
          <w:rFonts w:ascii="Arial" w:eastAsia="Times New Roman" w:hAnsi="Arial" w:cs="Calibri"/>
          <w:sz w:val="20"/>
          <w:szCs w:val="20"/>
          <w:lang w:val="es-ES"/>
        </w:rPr>
        <w:br/>
      </w:r>
    </w:p>
    <w:p w:rsidR="00D93894" w:rsidRDefault="00D93894" w:rsidP="00D93894">
      <w:pPr>
        <w:pStyle w:val="Prrafodelista1"/>
        <w:widowControl/>
        <w:numPr>
          <w:ilvl w:val="0"/>
          <w:numId w:val="10"/>
        </w:numPr>
        <w:spacing w:after="0"/>
        <w:jc w:val="both"/>
        <w:rPr>
          <w:rFonts w:ascii="Arial" w:hAnsi="Arial" w:cs="Calibri"/>
          <w:sz w:val="20"/>
          <w:szCs w:val="20"/>
          <w:lang w:val="es-ES"/>
        </w:rPr>
      </w:pPr>
      <w:r>
        <w:rPr>
          <w:rFonts w:ascii="Arial" w:hAnsi="Arial" w:cs="Calibri"/>
          <w:b/>
          <w:bCs/>
          <w:color w:val="000000"/>
          <w:sz w:val="20"/>
          <w:szCs w:val="20"/>
          <w:u w:val="single"/>
        </w:rPr>
        <w:t>LIMPIEZA DE CUNETAS DE HORMIGÓN:</w:t>
      </w:r>
      <w:r>
        <w:rPr>
          <w:rFonts w:ascii="Arial" w:hAnsi="Arial" w:cs="Calibri"/>
          <w:sz w:val="20"/>
          <w:szCs w:val="20"/>
          <w:lang w:val="es-ES"/>
        </w:rPr>
        <w:t>Las cunetas son las zanjas laterales, que se construyen paralelas al eje de la vía, ubicado entre el borde de la plataforma y el bordillo de hormigón. La función de esta obra de drenaje es la de recibir y evacuar eficientemente el agua de lluvia superficial proveniente de la superficie de la plataforma de la vía y de los taludes. Los trabajos consistirán  en la eliminación del material caído o sedimentado en las cunetas y que obstruye el normal paso de las aguas. En la limpieza de cunetas de hormigón se incluirá la limpieza del bordillo de hormigón y en los casos que por diversas condiciones no exista la cuneta y el bordillo se garantizará la circulación y descarga de  del agua superficial.</w:t>
      </w:r>
    </w:p>
    <w:p w:rsidR="00D93894" w:rsidRDefault="00D93894" w:rsidP="00D93894">
      <w:pPr>
        <w:pStyle w:val="Prrafodelista1"/>
        <w:widowControl/>
        <w:spacing w:after="0"/>
        <w:ind w:left="0"/>
        <w:rPr>
          <w:rFonts w:ascii="Arial" w:hAnsi="Arial" w:cs="Calibri"/>
          <w:sz w:val="20"/>
          <w:szCs w:val="20"/>
          <w:lang w:val="es-ES"/>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Consiste en eliminar todo material depositado o sedimentado en las cunetas que obstruya el libre paso del agua a través de las mismas, garantizando un adecuado drenaje y por consiguiente la preservación de la vía.</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1. Colocar señales y elementos de seguridad.</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2. Retirar todos los materiales en forma manual (tierra, piedras, vegetación, basura, etc.) depositados en las cunetas.</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 xml:space="preserve">3. El material retirado debe ser depositado a media ladera siempre que no afecte terrenos de cultivo, viviendas, canales, acequias, etc. </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4. La basura debe ser depositada por separado y en fundas hasta que sea recogida por el vehículo correspondiente.</w:t>
            </w:r>
          </w:p>
        </w:tc>
      </w:tr>
    </w:tbl>
    <w:p w:rsidR="00D93894" w:rsidRDefault="00D93894" w:rsidP="00D93894">
      <w:pPr>
        <w:pStyle w:val="Prrafodelista1"/>
        <w:rPr>
          <w:rFonts w:ascii="Arial" w:hAnsi="Arial" w:cs="Calibri"/>
          <w:sz w:val="20"/>
          <w:szCs w:val="20"/>
        </w:rPr>
      </w:pPr>
    </w:p>
    <w:p w:rsidR="00D93894" w:rsidRDefault="00D93894" w:rsidP="00D93894">
      <w:pPr>
        <w:pStyle w:val="Prrafodelista1"/>
        <w:widowControl/>
        <w:numPr>
          <w:ilvl w:val="0"/>
          <w:numId w:val="10"/>
        </w:numPr>
        <w:spacing w:after="0"/>
        <w:jc w:val="both"/>
        <w:rPr>
          <w:rFonts w:ascii="Arial" w:hAnsi="Arial" w:cs="Calibri"/>
          <w:sz w:val="20"/>
          <w:szCs w:val="20"/>
        </w:rPr>
      </w:pPr>
      <w:r>
        <w:rPr>
          <w:rFonts w:ascii="Arial" w:hAnsi="Arial" w:cs="Calibri"/>
          <w:b/>
          <w:bCs/>
          <w:color w:val="000000"/>
          <w:sz w:val="20"/>
          <w:szCs w:val="20"/>
          <w:u w:val="single"/>
        </w:rPr>
        <w:t>MANTENIMIENTO DE CUNETAS DE CORONACION Y/O CANALES DE RIEGO:</w:t>
      </w:r>
      <w:r>
        <w:rPr>
          <w:rFonts w:ascii="Arial" w:hAnsi="Arial" w:cs="Calibri"/>
          <w:sz w:val="20"/>
          <w:szCs w:val="20"/>
        </w:rPr>
        <w:t xml:space="preserve"> son zanjas excavadas en el terreno natural (en algunos casos estarán recubiertas de hormigón), en la parte superior de los taludes de los cortes, con el fin de interceptar y encauzar el agua superficial que escurre </w:t>
      </w:r>
      <w:r>
        <w:rPr>
          <w:rFonts w:ascii="Arial" w:hAnsi="Arial" w:cs="Calibri"/>
          <w:sz w:val="20"/>
          <w:szCs w:val="20"/>
        </w:rPr>
        <w:lastRenderedPageBreak/>
        <w:t>ladera abajo desde mayores alturas, con la función de evitar la erosión de los taludes, el congestionamiento de las cunetas y la invasión de la plataforma por el agua y el material de arrastre. Los canales de riego son zanjas excavadas en el terreno natural (en algunos casos recubiertos de hormigón), destinadas a transportar agua para riego de los cultivos, el mantenimiento será en los elementos que se encuentren dentro del derecho de vía.</w:t>
      </w:r>
    </w:p>
    <w:p w:rsidR="00D93894" w:rsidRDefault="00D93894" w:rsidP="00D93894">
      <w:pPr>
        <w:rPr>
          <w:rFonts w:ascii="Arial" w:eastAsia="Times New Roman" w:hAnsi="Arial" w:cs="Calibri"/>
          <w:sz w:val="20"/>
          <w:szCs w:val="20"/>
          <w:lang w:val="es-ES"/>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Consiste en la eliminación del material caído o sedimentado en las cunetas  de coronación y canales de riego que obstruyen el normal paso de las aguas provenientes generalmente de las lluvias y captaciones respectivamente.</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1. Colocar señales y elementos de seguridad.</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2. Retirar todos los materiales en forma manual (tierra, piedras, vegetación, basura, etc.)</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2. Darle forma apropiada a la zanja (talud), además darle pendiente para que corra el agua.</w:t>
            </w:r>
          </w:p>
          <w:p w:rsidR="00D93894" w:rsidRDefault="00D93894" w:rsidP="00642546">
            <w:pPr>
              <w:rPr>
                <w:rFonts w:ascii="Arial" w:eastAsia="Times New Roman" w:hAnsi="Arial" w:cs="Calibri"/>
                <w:sz w:val="20"/>
                <w:szCs w:val="20"/>
                <w:lang w:val="es-ES"/>
              </w:rPr>
            </w:pPr>
            <w:r>
              <w:rPr>
                <w:rFonts w:ascii="Arial" w:eastAsia="Times New Roman" w:hAnsi="Arial" w:cs="Calibri"/>
                <w:sz w:val="20"/>
                <w:szCs w:val="20"/>
                <w:lang w:val="es-ES"/>
              </w:rPr>
              <w:t xml:space="preserve">3. El material retirado debe ser depositado  en sitios adecuados de tal manera que no afecte a terrenos de cultivo, viviendas, canales, acequias, etc. </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4. Se recomienda realizar esta actividad constantemente para tener las zanjas siempre limpias.</w:t>
            </w:r>
          </w:p>
        </w:tc>
      </w:tr>
    </w:tbl>
    <w:p w:rsidR="00D93894" w:rsidRDefault="00D93894" w:rsidP="00D93894">
      <w:pPr>
        <w:rPr>
          <w:rFonts w:ascii="Arial" w:eastAsia="Times New Roman" w:hAnsi="Arial" w:cs="Calibri"/>
          <w:sz w:val="20"/>
          <w:szCs w:val="20"/>
        </w:rPr>
      </w:pPr>
    </w:p>
    <w:p w:rsidR="00D93894" w:rsidRDefault="00D93894" w:rsidP="00D93894">
      <w:pPr>
        <w:pStyle w:val="Prrafodelista1"/>
        <w:widowControl/>
        <w:numPr>
          <w:ilvl w:val="0"/>
          <w:numId w:val="10"/>
        </w:numPr>
        <w:spacing w:after="0"/>
        <w:jc w:val="both"/>
        <w:rPr>
          <w:rFonts w:ascii="Arial" w:hAnsi="Arial" w:cs="Calibri"/>
          <w:sz w:val="20"/>
          <w:szCs w:val="20"/>
        </w:rPr>
      </w:pPr>
      <w:r>
        <w:rPr>
          <w:rFonts w:ascii="Arial" w:hAnsi="Arial" w:cs="Calibri"/>
          <w:b/>
          <w:bCs/>
          <w:color w:val="000000"/>
          <w:sz w:val="20"/>
          <w:szCs w:val="20"/>
          <w:u w:val="single"/>
        </w:rPr>
        <w:t>LIMPIEZA DE ALCANTARILLAS:</w:t>
      </w:r>
      <w:r>
        <w:rPr>
          <w:rFonts w:ascii="Arial" w:hAnsi="Arial" w:cs="Calibri"/>
          <w:sz w:val="20"/>
          <w:szCs w:val="20"/>
        </w:rPr>
        <w:t xml:space="preserve"> son ductos que permiten y facilitan el paso del agua proveniente de cauces, canales o cunetas, de un lado a otro de la vía. Generalmente son estructuras conformadas por dos cabezales que son muros que se construyen a la entrada y la salida de las alcantarillas, y tubos de hormigón o metálicos.</w:t>
      </w:r>
    </w:p>
    <w:p w:rsidR="00D93894" w:rsidRDefault="00D93894" w:rsidP="00D93894">
      <w:pPr>
        <w:pStyle w:val="Prrafodelista1"/>
        <w:widowControl/>
        <w:spacing w:after="0"/>
        <w:ind w:left="0"/>
        <w:rPr>
          <w:rFonts w:ascii="Arial" w:hAnsi="Arial" w:cs="Calibri"/>
          <w:sz w:val="20"/>
          <w:szCs w:val="20"/>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Esta labor se ejecuta para mantener las alcantarillas, libres de todo tipo de obstáculos que dificulten o impidan el paso del agua. Se trata de limpiar la zona de entrada, el interior y los elementos de entrada y salida de la obra de drenaje.</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Todos los materiales recogidos o extraídos deben colocarse en zonas aledañas o transportarse a sitios alejados donde no perjudiquen o queden en posibilidad de volver a interferir el buen funcionamiento del drenaje.</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1. Colocar señales y elementos de seguridad.</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2. Retirar las piedras, tierra, basura y ramas que haya en el interior de la alcantarilla.</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3. Retirar el material acumulado en las zonas de entrada y salida de la alcantarilla.</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4. El material excepto la basura, se eliminará en forma manual  siempre que no afecte terrenos de cultivo, viviendas, canales, acequias, etc. La basura se colocará en fundas hasta que el vehículo correspondiente los recoja.</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6. Al concluir la limpieza se verificará que la alcantarilla haya recuperado su sección original (sección “área hidráulica”, pendiente).</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8. Encauzar la entrada y salida de alcantarillas.</w:t>
            </w:r>
          </w:p>
        </w:tc>
      </w:tr>
    </w:tbl>
    <w:p w:rsidR="00D93894" w:rsidRDefault="00D93894" w:rsidP="00D93894">
      <w:pPr>
        <w:rPr>
          <w:rFonts w:ascii="Arial" w:eastAsia="Times New Roman" w:hAnsi="Arial" w:cs="Calibri"/>
          <w:sz w:val="20"/>
          <w:szCs w:val="20"/>
        </w:rPr>
      </w:pPr>
    </w:p>
    <w:p w:rsidR="00D93894" w:rsidRDefault="00D93894" w:rsidP="00D93894">
      <w:pPr>
        <w:pStyle w:val="Prrafodelista1"/>
        <w:widowControl/>
        <w:numPr>
          <w:ilvl w:val="0"/>
          <w:numId w:val="10"/>
        </w:numPr>
        <w:spacing w:after="0"/>
        <w:jc w:val="both"/>
        <w:rPr>
          <w:rFonts w:ascii="Arial" w:hAnsi="Arial" w:cs="Calibri"/>
          <w:sz w:val="20"/>
          <w:szCs w:val="20"/>
        </w:rPr>
      </w:pPr>
      <w:r>
        <w:rPr>
          <w:rFonts w:ascii="Arial" w:hAnsi="Arial" w:cs="Calibri"/>
          <w:b/>
          <w:bCs/>
          <w:color w:val="000000"/>
          <w:sz w:val="20"/>
          <w:szCs w:val="20"/>
          <w:u w:val="single"/>
        </w:rPr>
        <w:t>LIMPIEZA DE PUENTES:</w:t>
      </w:r>
      <w:r>
        <w:rPr>
          <w:rFonts w:ascii="Arial" w:hAnsi="Arial" w:cs="Calibri"/>
          <w:sz w:val="20"/>
          <w:szCs w:val="20"/>
        </w:rPr>
        <w:t xml:space="preserve"> son las estructuras, más importantes de la carretera, que se utilizan para atravesar un río, una depresión del terreno u otra vía de comunicación. Los puentes, por su importancia, son elementos que deben cuidarse permanentemente.</w:t>
      </w:r>
    </w:p>
    <w:p w:rsidR="00D93894" w:rsidRDefault="00D93894" w:rsidP="00D93894">
      <w:pPr>
        <w:pStyle w:val="Prrafodelista1"/>
        <w:rPr>
          <w:rFonts w:ascii="Arial" w:hAnsi="Arial" w:cs="Calibri"/>
          <w:sz w:val="20"/>
          <w:szCs w:val="20"/>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Esta labor se ejecuta para mantener las alcantarillas, libres de todo tipo de obstáculos que dificulten o impidan el paso del agua. Se trata de limpiar la zona de entrada, el interior y los elementos de entrada y salida de la obra de drenaje.</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Todos los materiales recogidos o extraídos deben colocarse en zonas aledañas o transportarse a sitios alejados donde no perjudiquen o queden en posibilidad de volver a interferir el buen funcionamiento del drenaje.</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pStyle w:val="Prrafodelista1"/>
              <w:widowControl/>
              <w:numPr>
                <w:ilvl w:val="0"/>
                <w:numId w:val="13"/>
              </w:numPr>
              <w:spacing w:after="0"/>
              <w:rPr>
                <w:rFonts w:ascii="Arial" w:hAnsi="Arial" w:cs="Calibri"/>
                <w:sz w:val="20"/>
                <w:szCs w:val="20"/>
              </w:rPr>
            </w:pPr>
            <w:r>
              <w:rPr>
                <w:rFonts w:ascii="Arial" w:hAnsi="Arial" w:cs="Calibri"/>
                <w:sz w:val="20"/>
                <w:szCs w:val="20"/>
              </w:rPr>
              <w:t>Colocar señales y elementos de seguridad.</w:t>
            </w:r>
          </w:p>
          <w:p w:rsidR="00D93894" w:rsidRDefault="00D93894" w:rsidP="00642546">
            <w:pPr>
              <w:pStyle w:val="Prrafodelista1"/>
              <w:widowControl/>
              <w:numPr>
                <w:ilvl w:val="0"/>
                <w:numId w:val="13"/>
              </w:numPr>
              <w:spacing w:after="0"/>
              <w:rPr>
                <w:rFonts w:ascii="Arial" w:hAnsi="Arial" w:cs="Calibri"/>
                <w:sz w:val="20"/>
                <w:szCs w:val="20"/>
              </w:rPr>
            </w:pPr>
            <w:r>
              <w:rPr>
                <w:rFonts w:ascii="Arial" w:hAnsi="Arial" w:cs="Calibri"/>
                <w:sz w:val="20"/>
                <w:szCs w:val="20"/>
              </w:rPr>
              <w:t xml:space="preserve">Eliminar  todo tipo de material extraño, como tierra, basura, piedras o vegetación, que se encuentren en el tablero del puente y en los elementos estructurales. </w:t>
            </w:r>
          </w:p>
          <w:p w:rsidR="00D93894" w:rsidRDefault="00D93894" w:rsidP="00642546">
            <w:pPr>
              <w:pStyle w:val="Prrafodelista1"/>
              <w:widowControl/>
              <w:numPr>
                <w:ilvl w:val="0"/>
                <w:numId w:val="13"/>
              </w:numPr>
              <w:spacing w:after="0"/>
              <w:rPr>
                <w:rFonts w:ascii="Arial" w:hAnsi="Arial" w:cs="Calibri"/>
                <w:sz w:val="20"/>
                <w:szCs w:val="20"/>
              </w:rPr>
            </w:pPr>
            <w:r>
              <w:rPr>
                <w:rFonts w:ascii="Arial" w:hAnsi="Arial" w:cs="Calibri"/>
                <w:sz w:val="20"/>
                <w:szCs w:val="20"/>
              </w:rPr>
              <w:t>Limpiar las barandas y las veredas.</w:t>
            </w:r>
          </w:p>
          <w:p w:rsidR="00D93894" w:rsidRDefault="00D93894" w:rsidP="00642546">
            <w:pPr>
              <w:pStyle w:val="Prrafodelista1"/>
              <w:widowControl/>
              <w:numPr>
                <w:ilvl w:val="0"/>
                <w:numId w:val="13"/>
              </w:numPr>
              <w:spacing w:after="0"/>
              <w:rPr>
                <w:rFonts w:ascii="Arial" w:hAnsi="Arial" w:cs="Calibri"/>
                <w:sz w:val="20"/>
                <w:szCs w:val="20"/>
              </w:rPr>
            </w:pPr>
            <w:r>
              <w:rPr>
                <w:rFonts w:ascii="Arial" w:hAnsi="Arial" w:cs="Calibri"/>
                <w:sz w:val="20"/>
                <w:szCs w:val="20"/>
              </w:rPr>
              <w:t>Limpiar los drenajes.</w:t>
            </w:r>
          </w:p>
          <w:p w:rsidR="00D93894" w:rsidRDefault="00D93894" w:rsidP="00642546">
            <w:pPr>
              <w:pStyle w:val="Prrafodelista1"/>
              <w:widowControl/>
              <w:numPr>
                <w:ilvl w:val="0"/>
                <w:numId w:val="13"/>
              </w:numPr>
              <w:spacing w:after="0"/>
              <w:rPr>
                <w:rFonts w:ascii="Arial" w:hAnsi="Arial" w:cs="Calibri"/>
                <w:sz w:val="20"/>
                <w:szCs w:val="20"/>
              </w:rPr>
            </w:pPr>
            <w:r>
              <w:rPr>
                <w:rFonts w:ascii="Arial" w:hAnsi="Arial" w:cs="Calibri"/>
                <w:sz w:val="20"/>
                <w:szCs w:val="20"/>
              </w:rPr>
              <w:lastRenderedPageBreak/>
              <w:t>Limpiar las juntas.</w:t>
            </w:r>
          </w:p>
        </w:tc>
      </w:tr>
    </w:tbl>
    <w:p w:rsidR="00D93894" w:rsidRDefault="00D93894" w:rsidP="00D93894">
      <w:pPr>
        <w:rPr>
          <w:rFonts w:ascii="Arial" w:eastAsia="Times New Roman" w:hAnsi="Arial" w:cs="Calibri"/>
          <w:sz w:val="20"/>
          <w:szCs w:val="20"/>
        </w:rPr>
      </w:pPr>
    </w:p>
    <w:p w:rsidR="00D93894" w:rsidRDefault="00D93894" w:rsidP="00D93894">
      <w:pPr>
        <w:rPr>
          <w:rFonts w:ascii="Arial" w:eastAsia="Times New Roman" w:hAnsi="Arial" w:cs="Calibri"/>
          <w:sz w:val="20"/>
          <w:szCs w:val="20"/>
        </w:rPr>
      </w:pPr>
    </w:p>
    <w:p w:rsidR="00D93894" w:rsidRDefault="00D93894" w:rsidP="00D93894">
      <w:pPr>
        <w:pStyle w:val="Prrafodelista1"/>
        <w:widowControl/>
        <w:numPr>
          <w:ilvl w:val="0"/>
          <w:numId w:val="10"/>
        </w:numPr>
        <w:spacing w:after="0"/>
        <w:jc w:val="both"/>
        <w:rPr>
          <w:rFonts w:ascii="Arial" w:hAnsi="Arial" w:cs="Calibri"/>
          <w:sz w:val="20"/>
          <w:szCs w:val="20"/>
        </w:rPr>
      </w:pPr>
      <w:r>
        <w:rPr>
          <w:rFonts w:ascii="Arial" w:hAnsi="Arial" w:cs="Calibri"/>
          <w:b/>
          <w:bCs/>
          <w:color w:val="000000"/>
          <w:sz w:val="20"/>
          <w:szCs w:val="20"/>
          <w:u w:val="single"/>
        </w:rPr>
        <w:t>PEINADO DE TALUDES:</w:t>
      </w:r>
      <w:r>
        <w:rPr>
          <w:rFonts w:ascii="Arial" w:hAnsi="Arial" w:cs="Calibri"/>
          <w:sz w:val="20"/>
          <w:szCs w:val="20"/>
        </w:rPr>
        <w:t xml:space="preserve"> son superficies inclinadas de un corte, de un terraplén o un muro. Los taludes de acuerdo a su composición geológica pueden ser inestables por lo que es de gran importancia remover los materiales sueltos de la parte alta antes de que se precipiten a la vía y generan problemas de circulación.</w:t>
      </w:r>
    </w:p>
    <w:p w:rsidR="00D93894" w:rsidRDefault="00D93894" w:rsidP="00D93894">
      <w:pPr>
        <w:pStyle w:val="Prrafodelista1"/>
        <w:rPr>
          <w:rFonts w:ascii="Arial" w:hAnsi="Arial" w:cs="Calibri"/>
          <w:sz w:val="20"/>
          <w:szCs w:val="20"/>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ACTIVIDAD 7: PEINADO DE TALUDES</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Esta actividad consiste en remover toda piedra o roca ubicada en la parte alta del talud, que se encuentre en situación inestable y así evitar la caída de estos elementos hacia las cunetas o calzadas obstaculizando el normal flujo vehicular.</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1. Se coloca señales y elementos de seguridad.</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2. Con la ayuda de barretas se procede a remover las rocas que representen un peligro de desprendimiento.</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3. Se elimina las rocas desprendidas en botaderos apropiados a media ladera.</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 xml:space="preserve">4. Se elimina la maleza </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5. En caso rocas de gran dimensión, se procede a fraccionar la piedra en pedazos de menor tamaño.</w:t>
            </w:r>
          </w:p>
        </w:tc>
      </w:tr>
    </w:tbl>
    <w:p w:rsidR="00D93894" w:rsidRDefault="00D93894" w:rsidP="00D93894">
      <w:pPr>
        <w:rPr>
          <w:rFonts w:ascii="Arial" w:eastAsia="Times New Roman" w:hAnsi="Arial" w:cs="Calibri"/>
          <w:sz w:val="20"/>
          <w:szCs w:val="20"/>
        </w:rPr>
      </w:pPr>
    </w:p>
    <w:p w:rsidR="00D93894" w:rsidRDefault="00D93894" w:rsidP="00D93894">
      <w:pPr>
        <w:rPr>
          <w:rFonts w:ascii="Arial" w:eastAsia="Times New Roman" w:hAnsi="Arial" w:cs="Calibri"/>
          <w:sz w:val="20"/>
          <w:szCs w:val="20"/>
        </w:rPr>
      </w:pPr>
    </w:p>
    <w:p w:rsidR="00D93894" w:rsidRDefault="00D93894" w:rsidP="00D93894">
      <w:pPr>
        <w:pStyle w:val="Prrafodelista1"/>
        <w:widowControl/>
        <w:numPr>
          <w:ilvl w:val="0"/>
          <w:numId w:val="10"/>
        </w:numPr>
        <w:spacing w:after="0"/>
        <w:jc w:val="both"/>
        <w:rPr>
          <w:rFonts w:ascii="Arial" w:hAnsi="Arial" w:cs="Calibri"/>
          <w:sz w:val="20"/>
          <w:szCs w:val="20"/>
        </w:rPr>
      </w:pPr>
      <w:r>
        <w:rPr>
          <w:rFonts w:ascii="Arial" w:hAnsi="Arial" w:cs="Calibri"/>
          <w:b/>
          <w:bCs/>
          <w:color w:val="000000"/>
          <w:sz w:val="20"/>
          <w:szCs w:val="20"/>
          <w:u w:val="single"/>
        </w:rPr>
        <w:t>MONITOREO DE LA VÍA:</w:t>
      </w:r>
      <w:r>
        <w:rPr>
          <w:rFonts w:ascii="Arial" w:hAnsi="Arial" w:cs="Calibri"/>
          <w:sz w:val="20"/>
          <w:szCs w:val="20"/>
        </w:rPr>
        <w:t xml:space="preserve"> Consiste en cuidar la carretera, se debe realizar informes sobre los hechos que afecten o involucren al mantenimiento de la vía.</w:t>
      </w:r>
    </w:p>
    <w:p w:rsidR="00D93894" w:rsidRDefault="00D93894" w:rsidP="00D93894">
      <w:pPr>
        <w:pStyle w:val="Prrafodelista1"/>
        <w:rPr>
          <w:rFonts w:ascii="Arial" w:hAnsi="Arial" w:cs="Calibri"/>
          <w:sz w:val="20"/>
          <w:szCs w:val="20"/>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Revisar permanentemente los hechos que puedan suceder y dañar la carretera, como son derrumbes, hundimientos, invasiones de obras no autorizadas, desbordes de canales, incendios, y otros daños graves.</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1. Se revisa y/o vigila la carretera todos los días, a cualquier hora, especialmente los días de mayor afluencia.</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2. Se vigila las posibles construcciones clandestinas que pudieran realizar los habitantes del lugar, así como los desechos que pudieran arrojarse al camino.</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3. Se vigila la existencia de derrumbes, desbordes de canales o cualquier otra ocurrencia que esté afectando el tránsito normal del camino.</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4. Se registra, en el registro de control, la ocurrencia de los hechos y se informa al supervisor.</w:t>
            </w:r>
          </w:p>
          <w:p w:rsidR="00D93894" w:rsidRDefault="00D93894" w:rsidP="00642546">
            <w:pPr>
              <w:rPr>
                <w:rFonts w:ascii="Arial" w:eastAsia="Times New Roman" w:hAnsi="Arial" w:cs="Calibri"/>
                <w:color w:val="292526"/>
                <w:sz w:val="20"/>
                <w:szCs w:val="20"/>
              </w:rPr>
            </w:pPr>
            <w:r>
              <w:rPr>
                <w:rFonts w:ascii="Arial" w:eastAsia="Times New Roman" w:hAnsi="Arial" w:cs="Calibri"/>
                <w:color w:val="292526"/>
                <w:sz w:val="20"/>
                <w:szCs w:val="20"/>
              </w:rPr>
              <w:t>5. Se notifica a las personas por escrito, del daño que se está ocasionando en la carretera.</w:t>
            </w:r>
          </w:p>
        </w:tc>
      </w:tr>
    </w:tbl>
    <w:p w:rsidR="00D93894" w:rsidRDefault="00D93894" w:rsidP="00D93894">
      <w:pPr>
        <w:rPr>
          <w:rFonts w:ascii="Arial" w:eastAsia="Times New Roman" w:hAnsi="Arial" w:cs="Calibri"/>
          <w:sz w:val="20"/>
          <w:szCs w:val="20"/>
        </w:rPr>
      </w:pPr>
    </w:p>
    <w:p w:rsidR="00D93894" w:rsidRDefault="00D93894" w:rsidP="00D93894">
      <w:pPr>
        <w:rPr>
          <w:rFonts w:ascii="Arial" w:eastAsia="Times New Roman" w:hAnsi="Arial" w:cs="Calibri"/>
          <w:sz w:val="20"/>
          <w:szCs w:val="20"/>
        </w:rPr>
      </w:pPr>
    </w:p>
    <w:p w:rsidR="00D93894" w:rsidRDefault="00D93894" w:rsidP="00D93894">
      <w:pPr>
        <w:pStyle w:val="Prrafodelista1"/>
        <w:widowControl/>
        <w:numPr>
          <w:ilvl w:val="0"/>
          <w:numId w:val="10"/>
        </w:numPr>
        <w:spacing w:after="0"/>
        <w:jc w:val="both"/>
        <w:rPr>
          <w:rFonts w:ascii="Arial" w:hAnsi="Arial" w:cs="Calibri"/>
          <w:sz w:val="20"/>
          <w:szCs w:val="20"/>
        </w:rPr>
      </w:pPr>
      <w:r>
        <w:rPr>
          <w:rFonts w:ascii="Arial" w:hAnsi="Arial" w:cs="Calibri"/>
          <w:b/>
          <w:bCs/>
          <w:color w:val="000000"/>
          <w:sz w:val="20"/>
          <w:szCs w:val="20"/>
          <w:u w:val="single"/>
        </w:rPr>
        <w:t>LIMPIEZA DE SEÑALES DE TRANSITO:</w:t>
      </w:r>
      <w:r>
        <w:rPr>
          <w:rFonts w:ascii="Arial" w:hAnsi="Arial" w:cs="Calibri"/>
          <w:sz w:val="20"/>
          <w:szCs w:val="20"/>
        </w:rPr>
        <w:t xml:space="preserve"> Se colocan en la carretera con el propósito de contribuir a prevenir accidentes, reduciendo los riesgos, mediante informaciones que contienen advertencias, prohibiciones o detalles de la vía o de los lugares por donde pasa.</w:t>
      </w:r>
    </w:p>
    <w:p w:rsidR="00D93894" w:rsidRDefault="00D93894" w:rsidP="00D93894">
      <w:pPr>
        <w:rPr>
          <w:rFonts w:ascii="Arial" w:eastAsia="Times New Roman" w:hAnsi="Arial" w:cs="Calibri"/>
          <w:sz w:val="20"/>
          <w:szCs w:val="20"/>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Esta actividad comprende las siguientes tareas: la limpieza, mediante la aplicación de un paño húmedo o  de un lavado, de las señales, de tal manera que siempre se encuentren en condiciones óptimas para su interpretación y recuperen su reflectividad.</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rPr>
                <w:rFonts w:ascii="Arial" w:eastAsia="Times New Roman" w:hAnsi="Arial" w:cs="Calibri"/>
                <w:sz w:val="20"/>
                <w:szCs w:val="20"/>
              </w:rPr>
            </w:pPr>
            <w:r>
              <w:rPr>
                <w:rFonts w:ascii="Arial" w:eastAsia="Times New Roman" w:hAnsi="Arial" w:cs="Calibri"/>
                <w:sz w:val="20"/>
                <w:szCs w:val="20"/>
                <w:lang w:val="es-ES"/>
              </w:rPr>
              <w:t>1.</w:t>
            </w:r>
            <w:r>
              <w:rPr>
                <w:rFonts w:ascii="Arial" w:eastAsia="Times New Roman" w:hAnsi="Arial" w:cs="Calibri"/>
                <w:sz w:val="20"/>
                <w:szCs w:val="20"/>
              </w:rPr>
              <w:t xml:space="preserve"> Inspección periódica semanal de todas las señales a lo largo de la carretera para verificar el estado de las mismas.</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2. Limpieza de todos los letreros que estuvieran afectados por pérdida de visibilidad.</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3. Limpieza de las señales horizontales (pintura de la vía) de precaución.</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4. Ubicar correctamente los letreros que hayan sido agredidos.</w:t>
            </w:r>
          </w:p>
        </w:tc>
      </w:tr>
    </w:tbl>
    <w:p w:rsidR="00D93894" w:rsidRDefault="00D93894" w:rsidP="00D93894">
      <w:pPr>
        <w:rPr>
          <w:rFonts w:ascii="Arial" w:eastAsia="Times New Roman" w:hAnsi="Arial" w:cs="Calibri"/>
          <w:sz w:val="20"/>
          <w:szCs w:val="20"/>
        </w:rPr>
      </w:pPr>
    </w:p>
    <w:p w:rsidR="00D93894" w:rsidRDefault="00D93894" w:rsidP="00D93894">
      <w:pPr>
        <w:rPr>
          <w:rFonts w:ascii="Arial" w:eastAsia="Times New Roman" w:hAnsi="Arial" w:cs="Calibri"/>
          <w:sz w:val="20"/>
          <w:szCs w:val="20"/>
        </w:rPr>
      </w:pPr>
    </w:p>
    <w:p w:rsidR="00D93894" w:rsidRDefault="00D93894" w:rsidP="00D93894">
      <w:pPr>
        <w:pStyle w:val="Prrafodelista1"/>
        <w:widowControl/>
        <w:numPr>
          <w:ilvl w:val="0"/>
          <w:numId w:val="10"/>
        </w:numPr>
        <w:spacing w:after="0"/>
        <w:jc w:val="both"/>
        <w:rPr>
          <w:rFonts w:ascii="Arial" w:hAnsi="Arial" w:cs="Calibri"/>
          <w:sz w:val="20"/>
          <w:szCs w:val="20"/>
        </w:rPr>
      </w:pPr>
      <w:r>
        <w:rPr>
          <w:rFonts w:ascii="Arial" w:hAnsi="Arial" w:cs="Calibri"/>
          <w:b/>
          <w:bCs/>
          <w:color w:val="000000"/>
          <w:sz w:val="20"/>
          <w:szCs w:val="20"/>
          <w:u w:val="single"/>
        </w:rPr>
        <w:lastRenderedPageBreak/>
        <w:t>LIMPIEZA DE GUARDAVIAS:</w:t>
      </w:r>
      <w:r>
        <w:rPr>
          <w:rFonts w:ascii="Arial" w:hAnsi="Arial" w:cs="Calibri"/>
          <w:sz w:val="20"/>
          <w:szCs w:val="20"/>
        </w:rPr>
        <w:t xml:space="preserve"> También, se emplean elementos, como las barreras de protección, para disminuir la severidad de los accidentes en caso de presentarse.</w:t>
      </w:r>
    </w:p>
    <w:tbl>
      <w:tblPr>
        <w:tblpPr w:leftFromText="141" w:rightFromText="141" w:vertAnchor="text" w:horzAnchor="margin" w:tblpXSpec="center" w:tblpY="223"/>
        <w:tblW w:w="0" w:type="auto"/>
        <w:tblLayout w:type="fixed"/>
        <w:tblLook w:val="0000"/>
      </w:tblPr>
      <w:tblGrid>
        <w:gridCol w:w="8823"/>
      </w:tblGrid>
      <w:tr w:rsidR="00D93894" w:rsidTr="00642546">
        <w:tc>
          <w:tcPr>
            <w:tcW w:w="8823"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Esta actividad comprende las siguientes tareas: la limpieza, mediante la aplicación de un paño húmedo o  de un lavado de los cuerpos de guardavías y las tachas para guardavías, de tal manera que siempre se encuentren en condiciones óptimas.</w:t>
            </w:r>
          </w:p>
        </w:tc>
      </w:tr>
      <w:tr w:rsidR="00D93894" w:rsidTr="00642546">
        <w:tc>
          <w:tcPr>
            <w:tcW w:w="8823"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rPr>
                <w:rFonts w:ascii="Arial" w:eastAsia="Times New Roman" w:hAnsi="Arial" w:cs="Calibri"/>
                <w:sz w:val="20"/>
                <w:szCs w:val="20"/>
              </w:rPr>
            </w:pPr>
            <w:r>
              <w:rPr>
                <w:rFonts w:ascii="Arial" w:eastAsia="Times New Roman" w:hAnsi="Arial" w:cs="Calibri"/>
                <w:sz w:val="20"/>
                <w:szCs w:val="20"/>
                <w:lang w:val="es-ES"/>
              </w:rPr>
              <w:t>1.</w:t>
            </w:r>
            <w:r>
              <w:rPr>
                <w:rFonts w:ascii="Arial" w:eastAsia="Times New Roman" w:hAnsi="Arial" w:cs="Calibri"/>
                <w:sz w:val="20"/>
                <w:szCs w:val="20"/>
              </w:rPr>
              <w:t xml:space="preserve"> Inspección periódica semanal de todos los cuerpos de guardavías a lo largo de la carretera para verificar el estado de las mismas.</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2. Limpieza de todos los cuerpos de guardavías y las tachas ubicados en esta estructura.</w:t>
            </w:r>
          </w:p>
        </w:tc>
      </w:tr>
    </w:tbl>
    <w:p w:rsidR="00D93894" w:rsidRDefault="00D93894" w:rsidP="00D93894">
      <w:pPr>
        <w:pStyle w:val="Prrafodelista1"/>
        <w:ind w:left="360"/>
        <w:rPr>
          <w:rFonts w:ascii="Arial" w:hAnsi="Arial" w:cs="Calibri"/>
          <w:sz w:val="20"/>
          <w:szCs w:val="20"/>
        </w:rPr>
      </w:pPr>
    </w:p>
    <w:p w:rsidR="00D93894" w:rsidRDefault="00D93894" w:rsidP="00D93894">
      <w:pPr>
        <w:pStyle w:val="Prrafodelista1"/>
        <w:widowControl/>
        <w:numPr>
          <w:ilvl w:val="0"/>
          <w:numId w:val="10"/>
        </w:numPr>
        <w:spacing w:after="0"/>
        <w:jc w:val="both"/>
        <w:rPr>
          <w:rFonts w:ascii="Arial" w:hAnsi="Arial" w:cs="Calibri"/>
          <w:sz w:val="20"/>
          <w:szCs w:val="20"/>
        </w:rPr>
      </w:pPr>
      <w:r>
        <w:rPr>
          <w:rFonts w:ascii="Arial" w:hAnsi="Arial" w:cs="Calibri"/>
          <w:b/>
          <w:sz w:val="20"/>
          <w:szCs w:val="20"/>
          <w:u w:val="single"/>
        </w:rPr>
        <w:t>ALQUILER DE RETROEXCAVADORA</w:t>
      </w:r>
      <w:r>
        <w:rPr>
          <w:rFonts w:ascii="Arial" w:hAnsi="Arial" w:cs="Calibri"/>
          <w:b/>
          <w:bCs/>
          <w:color w:val="000000"/>
          <w:sz w:val="20"/>
          <w:szCs w:val="20"/>
          <w:u w:val="single"/>
        </w:rPr>
        <w:t>:</w:t>
      </w:r>
      <w:r>
        <w:rPr>
          <w:rFonts w:ascii="Arial" w:hAnsi="Arial" w:cs="Calibri"/>
          <w:sz w:val="20"/>
          <w:szCs w:val="20"/>
        </w:rPr>
        <w:t xml:space="preserve"> Eventualmente se presentan situaciones emergentes que requieren de la presencia de maquinaria, por ejemplo: pequeños derrumbes, taponamiento de encauzamientos y alcantarillas producidos por el temporal invernal, etc.</w:t>
      </w:r>
    </w:p>
    <w:p w:rsidR="00D93894" w:rsidRDefault="00D93894" w:rsidP="00D93894">
      <w:pPr>
        <w:rPr>
          <w:rFonts w:ascii="Arial" w:eastAsia="Times New Roman" w:hAnsi="Arial" w:cs="Calibri"/>
          <w:sz w:val="20"/>
          <w:szCs w:val="20"/>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Esta actividad consiste en el alquiler de retroexcavadora para realizar limpiezas emergentes de pequeños derrumbes, taponamiento de encauzamientos o alcantarillas producidos por el temporal invernal, esto con el fin de mantener estos elementos y además cunetas, bermas y la plataforma de la vía libres de obstrucciones.</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rPr>
                <w:rFonts w:ascii="Arial" w:eastAsia="Times New Roman" w:hAnsi="Arial" w:cs="Calibri"/>
                <w:sz w:val="20"/>
                <w:szCs w:val="20"/>
              </w:rPr>
            </w:pPr>
            <w:r>
              <w:rPr>
                <w:rFonts w:ascii="Arial" w:eastAsia="Times New Roman" w:hAnsi="Arial" w:cs="Calibri"/>
                <w:sz w:val="20"/>
                <w:szCs w:val="20"/>
                <w:lang w:val="es-ES"/>
              </w:rPr>
              <w:t>1.</w:t>
            </w:r>
            <w:r>
              <w:rPr>
                <w:rFonts w:ascii="Arial" w:eastAsia="Times New Roman" w:hAnsi="Arial" w:cs="Calibri"/>
                <w:sz w:val="20"/>
                <w:szCs w:val="20"/>
              </w:rPr>
              <w:t xml:space="preserve"> Alquiler de retroexcavadora.</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2. Limpieza emergente de plataforma, cunetas, bermas, encauzamientos y alcantarillas con retroexcavadora.</w:t>
            </w:r>
          </w:p>
        </w:tc>
      </w:tr>
    </w:tbl>
    <w:p w:rsidR="00D93894" w:rsidRDefault="00D93894" w:rsidP="00D93894">
      <w:pPr>
        <w:rPr>
          <w:rFonts w:ascii="Arial" w:eastAsia="Times New Roman" w:hAnsi="Arial" w:cs="Calibri"/>
          <w:sz w:val="20"/>
          <w:szCs w:val="20"/>
        </w:rPr>
      </w:pPr>
    </w:p>
    <w:p w:rsidR="00D93894" w:rsidRDefault="00D93894" w:rsidP="00D93894">
      <w:pPr>
        <w:pStyle w:val="Prrafodelista1"/>
        <w:widowControl/>
        <w:numPr>
          <w:ilvl w:val="0"/>
          <w:numId w:val="10"/>
        </w:numPr>
        <w:spacing w:after="0"/>
        <w:rPr>
          <w:rFonts w:ascii="Arial" w:hAnsi="Arial" w:cs="Calibri"/>
          <w:sz w:val="20"/>
          <w:szCs w:val="20"/>
        </w:rPr>
      </w:pPr>
      <w:r>
        <w:rPr>
          <w:rFonts w:ascii="Arial" w:hAnsi="Arial" w:cs="Calibri"/>
          <w:b/>
          <w:sz w:val="20"/>
          <w:szCs w:val="20"/>
          <w:u w:val="single"/>
        </w:rPr>
        <w:t>ALQUILER DE VOLQUETE</w:t>
      </w:r>
      <w:r>
        <w:rPr>
          <w:rFonts w:ascii="Arial" w:hAnsi="Arial" w:cs="Calibri"/>
          <w:b/>
          <w:bCs/>
          <w:color w:val="000000"/>
          <w:sz w:val="20"/>
          <w:szCs w:val="20"/>
          <w:u w:val="single"/>
        </w:rPr>
        <w:t>:</w:t>
      </w:r>
      <w:r>
        <w:rPr>
          <w:rFonts w:ascii="Arial" w:hAnsi="Arial" w:cs="Calibri"/>
          <w:sz w:val="20"/>
          <w:szCs w:val="20"/>
        </w:rPr>
        <w:t xml:space="preserve"> Eventualmente se presentan situaciones emergentes que requieren de la presencia de maquinaria, por ejemplo: pequeños derrumbes, taponamiento de encauzamientos y alcantarillas producidos por el temporal invernal, etc.</w:t>
      </w:r>
    </w:p>
    <w:p w:rsidR="00D93894" w:rsidRDefault="00D93894" w:rsidP="00D93894">
      <w:pPr>
        <w:rPr>
          <w:rFonts w:ascii="Arial" w:eastAsia="Times New Roman" w:hAnsi="Arial" w:cs="Calibri"/>
          <w:sz w:val="20"/>
          <w:szCs w:val="20"/>
        </w:rPr>
      </w:pPr>
    </w:p>
    <w:tbl>
      <w:tblPr>
        <w:tblW w:w="0" w:type="auto"/>
        <w:tblInd w:w="655" w:type="dxa"/>
        <w:tblLayout w:type="fixed"/>
        <w:tblLook w:val="0000"/>
      </w:tblPr>
      <w:tblGrid>
        <w:gridCol w:w="8719"/>
      </w:tblGrid>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bCs/>
                <w:sz w:val="20"/>
                <w:szCs w:val="20"/>
                <w:lang w:val="es-ES"/>
              </w:rPr>
            </w:pPr>
            <w:r>
              <w:rPr>
                <w:rFonts w:ascii="Arial" w:eastAsia="Times New Roman" w:hAnsi="Arial" w:cs="Calibri"/>
                <w:b/>
                <w:bCs/>
                <w:sz w:val="20"/>
                <w:szCs w:val="20"/>
                <w:lang w:val="es-ES"/>
              </w:rPr>
              <w:t>DESCRIPCIÓN Y OBJETIVO:</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Esta actividad consiste en el alquiler de volquete para realizar el desalojo del material producto de las limpiezas emergentes de pequeños derrumbes, taponamiento de encauzamientos o alcantarillas producidos por el temporal invernal, esto con el fin de mantener estos elementos y además cunetas, bermas y la plataforma de la vía libres de obstrucciones.</w:t>
            </w:r>
          </w:p>
        </w:tc>
      </w:tr>
      <w:tr w:rsidR="00D93894" w:rsidTr="00642546">
        <w:tc>
          <w:tcPr>
            <w:tcW w:w="8719" w:type="dxa"/>
            <w:tcBorders>
              <w:top w:val="single" w:sz="4" w:space="0" w:color="000000"/>
              <w:left w:val="single" w:sz="4" w:space="0" w:color="000000"/>
              <w:bottom w:val="single" w:sz="4" w:space="0" w:color="000000"/>
              <w:right w:val="single" w:sz="4" w:space="0" w:color="000000"/>
            </w:tcBorders>
            <w:shd w:val="clear" w:color="auto" w:fill="FFFFFF"/>
          </w:tcPr>
          <w:p w:rsidR="00D93894" w:rsidRDefault="00D93894" w:rsidP="00642546">
            <w:pPr>
              <w:rPr>
                <w:rFonts w:ascii="Arial" w:eastAsia="Times New Roman" w:hAnsi="Arial" w:cs="Calibri"/>
                <w:b/>
                <w:sz w:val="20"/>
                <w:szCs w:val="20"/>
                <w:lang w:val="es-ES"/>
              </w:rPr>
            </w:pPr>
            <w:r>
              <w:rPr>
                <w:rFonts w:ascii="Arial" w:eastAsia="Times New Roman" w:hAnsi="Arial" w:cs="Calibri"/>
                <w:b/>
                <w:sz w:val="20"/>
                <w:szCs w:val="20"/>
                <w:lang w:val="es-ES"/>
              </w:rPr>
              <w:t>PROCEDIMIENTO:</w:t>
            </w:r>
          </w:p>
          <w:p w:rsidR="00D93894" w:rsidRDefault="00D93894" w:rsidP="00642546">
            <w:pPr>
              <w:rPr>
                <w:rFonts w:ascii="Arial" w:eastAsia="Times New Roman" w:hAnsi="Arial" w:cs="Calibri"/>
                <w:sz w:val="20"/>
                <w:szCs w:val="20"/>
              </w:rPr>
            </w:pPr>
            <w:r>
              <w:rPr>
                <w:rFonts w:ascii="Arial" w:eastAsia="Times New Roman" w:hAnsi="Arial" w:cs="Calibri"/>
                <w:sz w:val="20"/>
                <w:szCs w:val="20"/>
                <w:lang w:val="es-ES"/>
              </w:rPr>
              <w:t>1.</w:t>
            </w:r>
            <w:r>
              <w:rPr>
                <w:rFonts w:ascii="Arial" w:eastAsia="Times New Roman" w:hAnsi="Arial" w:cs="Calibri"/>
                <w:sz w:val="20"/>
                <w:szCs w:val="20"/>
              </w:rPr>
              <w:t xml:space="preserve"> Alquiler de retroexcavadora y volquete.</w:t>
            </w:r>
          </w:p>
          <w:p w:rsidR="00D93894" w:rsidRDefault="00D93894" w:rsidP="00642546">
            <w:pPr>
              <w:rPr>
                <w:rFonts w:ascii="Arial" w:eastAsia="Times New Roman" w:hAnsi="Arial" w:cs="Calibri"/>
                <w:sz w:val="20"/>
                <w:szCs w:val="20"/>
              </w:rPr>
            </w:pPr>
            <w:r>
              <w:rPr>
                <w:rFonts w:ascii="Arial" w:eastAsia="Times New Roman" w:hAnsi="Arial" w:cs="Calibri"/>
                <w:sz w:val="20"/>
                <w:szCs w:val="20"/>
              </w:rPr>
              <w:t>2. Limpieza emergente de plataforma, cunetas, bermas, encauzamientos y alcantarillas con maquinaria.</w:t>
            </w:r>
          </w:p>
        </w:tc>
      </w:tr>
    </w:tbl>
    <w:p w:rsidR="00D93894" w:rsidRDefault="00D93894" w:rsidP="00D93894">
      <w:pPr>
        <w:pStyle w:val="Prrafodelista1"/>
        <w:ind w:left="360"/>
        <w:rPr>
          <w:rFonts w:ascii="Arial" w:hAnsi="Arial" w:cs="Calibri"/>
          <w:sz w:val="20"/>
          <w:szCs w:val="20"/>
        </w:rPr>
      </w:pPr>
    </w:p>
    <w:p w:rsidR="00D93894" w:rsidRPr="00550886" w:rsidRDefault="00D93894" w:rsidP="00D93894">
      <w:pPr>
        <w:pStyle w:val="Prrafodelista1"/>
        <w:spacing w:after="0" w:line="100" w:lineRule="atLeast"/>
        <w:ind w:left="709" w:right="-119" w:hanging="709"/>
        <w:jc w:val="both"/>
        <w:rPr>
          <w:rFonts w:ascii="Arial" w:hAnsi="Arial"/>
          <w:bCs/>
          <w:spacing w:val="-3"/>
          <w:sz w:val="20"/>
          <w:szCs w:val="20"/>
        </w:rPr>
      </w:pPr>
      <w:r>
        <w:rPr>
          <w:rFonts w:ascii="Arial" w:hAnsi="Arial"/>
          <w:b/>
          <w:bCs/>
          <w:sz w:val="20"/>
          <w:szCs w:val="20"/>
        </w:rPr>
        <w:t>4.9.2 Presupuesto referencial</w:t>
      </w:r>
      <w:r>
        <w:rPr>
          <w:rFonts w:ascii="Arial" w:hAnsi="Arial"/>
          <w:bCs/>
          <w:spacing w:val="-3"/>
          <w:sz w:val="20"/>
          <w:szCs w:val="20"/>
        </w:rPr>
        <w:t xml:space="preserve">: El presupuesto referencial de las contrataciones a cargo de la entidad contratante es de </w:t>
      </w:r>
      <w:r>
        <w:rPr>
          <w:rFonts w:ascii="Arial" w:hAnsi="Arial"/>
          <w:spacing w:val="-2"/>
          <w:sz w:val="20"/>
          <w:szCs w:val="20"/>
        </w:rPr>
        <w:t>TRESCIENTOS</w:t>
      </w:r>
      <w:r>
        <w:rPr>
          <w:rFonts w:ascii="Arial" w:hAnsi="Arial"/>
          <w:color w:val="000000"/>
          <w:sz w:val="20"/>
          <w:szCs w:val="20"/>
        </w:rPr>
        <w:t xml:space="preserve"> VEINTIDOS MIL SEISCIENTOS NOVENTA Y SEIS CON 28/100 US Dólares</w:t>
      </w:r>
      <w:r>
        <w:rPr>
          <w:rFonts w:ascii="Arial" w:hAnsi="Arial"/>
          <w:spacing w:val="-2"/>
          <w:sz w:val="20"/>
          <w:szCs w:val="20"/>
        </w:rPr>
        <w:t xml:space="preserve"> de los Estados Unidos de América (USD </w:t>
      </w:r>
      <w:r>
        <w:rPr>
          <w:rFonts w:ascii="Arial" w:hAnsi="Arial"/>
          <w:color w:val="000000"/>
          <w:sz w:val="20"/>
          <w:szCs w:val="20"/>
        </w:rPr>
        <w:t>$ 322,696.28)</w:t>
      </w:r>
      <w:r>
        <w:rPr>
          <w:rFonts w:ascii="Arial" w:hAnsi="Arial"/>
          <w:bCs/>
          <w:spacing w:val="-3"/>
          <w:sz w:val="20"/>
          <w:szCs w:val="20"/>
        </w:rPr>
        <w:t>, sin incluir el IVA. Los pagos se efectuarán con cargo a las partidas presupuestarias No. 630299001 (Otros servicios Microempresas  Peaje Chaquillcay), 630299002 (Otros servicios Microempresa Peaje Nabón) y 630299003 (Otros servicios  Microempresa Peaje Girón) que constan en la Certificación de Disponibilidad Presupuestaria emitida por la Departamento Financiero de la Empresa Vial del Azuay</w:t>
      </w:r>
      <w:r w:rsidRPr="00550886">
        <w:rPr>
          <w:rFonts w:ascii="Arial" w:hAnsi="Arial"/>
          <w:bCs/>
          <w:spacing w:val="-3"/>
          <w:sz w:val="20"/>
          <w:szCs w:val="20"/>
        </w:rPr>
        <w:t>, mediante Oficio No. 325 – ING – 2011 de fecha 23 de diciembre de 2011.</w:t>
      </w:r>
    </w:p>
    <w:p w:rsidR="00D93894" w:rsidRDefault="00D93894" w:rsidP="00D93894">
      <w:pPr>
        <w:pStyle w:val="Prrafodelista1"/>
        <w:spacing w:after="0" w:line="100" w:lineRule="atLeast"/>
        <w:ind w:left="709" w:right="-119" w:hanging="709"/>
        <w:jc w:val="both"/>
        <w:rPr>
          <w:rFonts w:ascii="Arial" w:hAnsi="Arial"/>
          <w:bCs/>
          <w:spacing w:val="-3"/>
          <w:sz w:val="20"/>
          <w:szCs w:val="20"/>
        </w:rPr>
      </w:pPr>
    </w:p>
    <w:p w:rsidR="00D93894" w:rsidRDefault="00D93894" w:rsidP="00D93894">
      <w:pPr>
        <w:pStyle w:val="Prrafodelista1"/>
        <w:spacing w:after="0" w:line="100" w:lineRule="atLeast"/>
        <w:ind w:left="0" w:right="-119"/>
        <w:jc w:val="both"/>
        <w:rPr>
          <w:rFonts w:ascii="Arial" w:hAnsi="Arial"/>
          <w:bCs/>
          <w:spacing w:val="-3"/>
          <w:sz w:val="20"/>
          <w:szCs w:val="20"/>
        </w:rPr>
      </w:pPr>
    </w:p>
    <w:tbl>
      <w:tblPr>
        <w:tblW w:w="9781" w:type="dxa"/>
        <w:tblInd w:w="30" w:type="dxa"/>
        <w:tblLayout w:type="fixed"/>
        <w:tblCellMar>
          <w:left w:w="30" w:type="dxa"/>
          <w:right w:w="30" w:type="dxa"/>
        </w:tblCellMar>
        <w:tblLook w:val="0000"/>
      </w:tblPr>
      <w:tblGrid>
        <w:gridCol w:w="2268"/>
        <w:gridCol w:w="7513"/>
      </w:tblGrid>
      <w:tr w:rsidR="00D93894" w:rsidTr="00642546">
        <w:trPr>
          <w:trHeight w:val="638"/>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b/>
                <w:bCs/>
                <w:color w:val="000000"/>
                <w:sz w:val="20"/>
                <w:szCs w:val="20"/>
                <w:lang w:val="es-ES"/>
              </w:rPr>
            </w:pPr>
            <w:r>
              <w:rPr>
                <w:rFonts w:ascii="Arial" w:eastAsia="Times New Roman" w:hAnsi="Arial" w:cs="Calibri"/>
                <w:b/>
                <w:bCs/>
                <w:color w:val="000000"/>
                <w:sz w:val="20"/>
                <w:szCs w:val="20"/>
                <w:lang w:val="es-ES"/>
              </w:rPr>
              <w:t>CANTÓN/PARROQUIA</w:t>
            </w: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b/>
                <w:bCs/>
                <w:color w:val="000000"/>
                <w:sz w:val="20"/>
                <w:szCs w:val="20"/>
                <w:lang w:val="es-ES"/>
              </w:rPr>
            </w:pPr>
            <w:r>
              <w:rPr>
                <w:rFonts w:ascii="Arial" w:eastAsia="Times New Roman" w:hAnsi="Arial" w:cs="Calibri"/>
                <w:b/>
                <w:bCs/>
                <w:color w:val="000000"/>
                <w:sz w:val="20"/>
                <w:szCs w:val="20"/>
                <w:lang w:val="es-ES"/>
              </w:rPr>
              <w:t>PRESUPUESTO</w:t>
            </w:r>
          </w:p>
        </w:tc>
      </w:tr>
      <w:tr w:rsidR="00D93894" w:rsidTr="00642546">
        <w:trPr>
          <w:trHeight w:val="2611"/>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lastRenderedPageBreak/>
              <w:t>Paute</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A</w:t>
            </w:r>
          </w:p>
          <w:p w:rsidR="00D93894" w:rsidRDefault="00D93894" w:rsidP="00642546">
            <w:pPr>
              <w:jc w:val="center"/>
              <w:rPr>
                <w:rFonts w:ascii="Arial" w:eastAsia="Times New Roman" w:hAnsi="Arial" w:cs="Calibri"/>
                <w:color w:val="000000"/>
                <w:sz w:val="20"/>
                <w:szCs w:val="20"/>
                <w:lang w:val="es-ES"/>
              </w:rPr>
            </w:pP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hAnsi="Arial"/>
                <w:noProof/>
                <w:sz w:val="20"/>
                <w:szCs w:val="20"/>
                <w:lang w:val="es-ES" w:eastAsia="es-ES" w:bidi="ar-SA"/>
              </w:rPr>
              <w:drawing>
                <wp:inline distT="0" distB="0" distL="0" distR="0">
                  <wp:extent cx="4495800" cy="1438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95800" cy="1438275"/>
                          </a:xfrm>
                          <a:prstGeom prst="rect">
                            <a:avLst/>
                          </a:prstGeom>
                          <a:solidFill>
                            <a:srgbClr val="FFFFFF"/>
                          </a:solidFill>
                          <a:ln>
                            <a:noFill/>
                          </a:ln>
                        </pic:spPr>
                      </pic:pic>
                    </a:graphicData>
                  </a:graphic>
                </wp:inline>
              </w:drawing>
            </w:r>
          </w:p>
        </w:tc>
      </w:tr>
      <w:tr w:rsidR="00D93894" w:rsidTr="00642546">
        <w:trPr>
          <w:trHeight w:val="2678"/>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Gualaceo</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B</w:t>
            </w:r>
          </w:p>
          <w:p w:rsidR="00D93894" w:rsidRDefault="00D93894" w:rsidP="00642546">
            <w:pPr>
              <w:jc w:val="center"/>
              <w:rPr>
                <w:rFonts w:ascii="Arial" w:eastAsia="Times New Roman" w:hAnsi="Arial" w:cs="Calibri"/>
                <w:color w:val="000000"/>
                <w:sz w:val="20"/>
                <w:szCs w:val="20"/>
                <w:lang w:val="es-ES"/>
              </w:rPr>
            </w:pP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hAnsi="Arial"/>
                <w:noProof/>
                <w:sz w:val="20"/>
                <w:szCs w:val="20"/>
                <w:lang w:val="es-ES" w:eastAsia="es-ES" w:bidi="ar-SA"/>
              </w:rPr>
              <w:drawing>
                <wp:inline distT="0" distB="0" distL="0" distR="0">
                  <wp:extent cx="4552950" cy="14573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52950" cy="1457325"/>
                          </a:xfrm>
                          <a:prstGeom prst="rect">
                            <a:avLst/>
                          </a:prstGeom>
                          <a:solidFill>
                            <a:srgbClr val="FFFFFF"/>
                          </a:solidFill>
                          <a:ln>
                            <a:noFill/>
                          </a:ln>
                        </pic:spPr>
                      </pic:pic>
                    </a:graphicData>
                  </a:graphic>
                </wp:inline>
              </w:drawing>
            </w:r>
          </w:p>
        </w:tc>
      </w:tr>
      <w:tr w:rsidR="00D93894" w:rsidTr="00642546">
        <w:trPr>
          <w:trHeight w:val="2687"/>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Sigsig</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C</w:t>
            </w:r>
          </w:p>
          <w:p w:rsidR="00D93894" w:rsidRDefault="00D93894" w:rsidP="00642546">
            <w:pPr>
              <w:jc w:val="center"/>
              <w:rPr>
                <w:rFonts w:ascii="Arial" w:eastAsia="Times New Roman" w:hAnsi="Arial" w:cs="Calibri"/>
                <w:sz w:val="20"/>
                <w:szCs w:val="20"/>
                <w:lang w:val="es-ES"/>
              </w:rPr>
            </w:pP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hAnsi="Arial"/>
                <w:noProof/>
                <w:sz w:val="20"/>
                <w:szCs w:val="20"/>
                <w:lang w:val="es-ES" w:eastAsia="es-ES" w:bidi="ar-SA"/>
              </w:rPr>
              <w:drawing>
                <wp:inline distT="0" distB="0" distL="0" distR="0">
                  <wp:extent cx="4552950" cy="14573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52950" cy="1457325"/>
                          </a:xfrm>
                          <a:prstGeom prst="rect">
                            <a:avLst/>
                          </a:prstGeom>
                          <a:solidFill>
                            <a:srgbClr val="FFFFFF"/>
                          </a:solidFill>
                          <a:ln>
                            <a:noFill/>
                          </a:ln>
                        </pic:spPr>
                      </pic:pic>
                    </a:graphicData>
                  </a:graphic>
                </wp:inline>
              </w:drawing>
            </w:r>
          </w:p>
        </w:tc>
      </w:tr>
      <w:tr w:rsidR="00D93894" w:rsidTr="00642546">
        <w:trPr>
          <w:trHeight w:val="2816"/>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Nabón</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D</w:t>
            </w:r>
          </w:p>
          <w:p w:rsidR="00D93894" w:rsidRDefault="00D93894" w:rsidP="00642546">
            <w:pPr>
              <w:jc w:val="center"/>
              <w:rPr>
                <w:rFonts w:ascii="Arial" w:eastAsia="Times New Roman" w:hAnsi="Arial" w:cs="Calibri"/>
                <w:color w:val="000000"/>
                <w:sz w:val="20"/>
                <w:szCs w:val="20"/>
                <w:lang w:val="es-ES"/>
              </w:rPr>
            </w:pP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hAnsi="Arial"/>
                <w:noProof/>
                <w:sz w:val="20"/>
                <w:szCs w:val="20"/>
                <w:lang w:val="es-ES" w:eastAsia="es-ES" w:bidi="ar-SA"/>
              </w:rPr>
              <w:drawing>
                <wp:inline distT="0" distB="0" distL="0" distR="0">
                  <wp:extent cx="4552950" cy="1428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52950" cy="1428750"/>
                          </a:xfrm>
                          <a:prstGeom prst="rect">
                            <a:avLst/>
                          </a:prstGeom>
                          <a:solidFill>
                            <a:srgbClr val="FFFFFF"/>
                          </a:solidFill>
                          <a:ln>
                            <a:noFill/>
                          </a:ln>
                        </pic:spPr>
                      </pic:pic>
                    </a:graphicData>
                  </a:graphic>
                </wp:inline>
              </w:drawing>
            </w:r>
          </w:p>
        </w:tc>
      </w:tr>
      <w:tr w:rsidR="00D93894" w:rsidTr="00642546">
        <w:trPr>
          <w:trHeight w:val="2968"/>
        </w:trPr>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eastAsia="Times New Roman" w:hAnsi="Arial" w:cs="Calibri"/>
                <w:color w:val="000000"/>
                <w:sz w:val="20"/>
                <w:szCs w:val="20"/>
                <w:lang w:val="es-ES"/>
              </w:rPr>
            </w:pPr>
            <w:r>
              <w:rPr>
                <w:rFonts w:ascii="Arial" w:eastAsia="Times New Roman" w:hAnsi="Arial" w:cs="Calibri"/>
                <w:color w:val="000000"/>
                <w:sz w:val="20"/>
                <w:szCs w:val="20"/>
                <w:lang w:val="es-ES"/>
              </w:rPr>
              <w:t>Girón</w:t>
            </w:r>
          </w:p>
          <w:p w:rsidR="00D93894" w:rsidRDefault="00D93894" w:rsidP="00642546">
            <w:pPr>
              <w:jc w:val="center"/>
              <w:rPr>
                <w:rFonts w:ascii="Arial" w:eastAsia="Times New Roman" w:hAnsi="Arial" w:cs="Calibri"/>
                <w:b/>
                <w:color w:val="000000"/>
                <w:sz w:val="20"/>
                <w:szCs w:val="20"/>
                <w:lang w:val="es-ES"/>
              </w:rPr>
            </w:pPr>
            <w:r>
              <w:rPr>
                <w:rFonts w:ascii="Arial" w:eastAsia="Times New Roman" w:hAnsi="Arial" w:cs="Calibri"/>
                <w:b/>
                <w:color w:val="000000"/>
                <w:sz w:val="20"/>
                <w:szCs w:val="20"/>
                <w:lang w:val="es-ES"/>
              </w:rPr>
              <w:t>E</w:t>
            </w:r>
          </w:p>
          <w:p w:rsidR="00D93894" w:rsidRDefault="00D93894" w:rsidP="00642546">
            <w:pPr>
              <w:jc w:val="center"/>
              <w:rPr>
                <w:rFonts w:ascii="Arial" w:eastAsia="Times New Roman" w:hAnsi="Arial" w:cs="Calibri"/>
                <w:sz w:val="20"/>
                <w:szCs w:val="20"/>
                <w:lang w:val="es-ES"/>
              </w:rPr>
            </w:pPr>
          </w:p>
        </w:tc>
        <w:tc>
          <w:tcPr>
            <w:tcW w:w="7513" w:type="dxa"/>
            <w:tcBorders>
              <w:top w:val="single" w:sz="6" w:space="0" w:color="000000"/>
              <w:left w:val="single" w:sz="6" w:space="0" w:color="000000"/>
              <w:bottom w:val="single" w:sz="6" w:space="0" w:color="000000"/>
              <w:right w:val="single" w:sz="6" w:space="0" w:color="000000"/>
            </w:tcBorders>
            <w:shd w:val="clear" w:color="auto" w:fill="auto"/>
            <w:vAlign w:val="center"/>
          </w:tcPr>
          <w:p w:rsidR="00D93894" w:rsidRDefault="00D93894" w:rsidP="00642546">
            <w:pPr>
              <w:jc w:val="center"/>
              <w:rPr>
                <w:rFonts w:ascii="Arial" w:hAnsi="Arial" w:cs="Calibri"/>
                <w:bCs/>
                <w:spacing w:val="-3"/>
                <w:sz w:val="20"/>
                <w:szCs w:val="20"/>
              </w:rPr>
            </w:pPr>
            <w:r>
              <w:rPr>
                <w:rFonts w:ascii="Arial" w:hAnsi="Arial"/>
                <w:noProof/>
                <w:sz w:val="20"/>
                <w:szCs w:val="20"/>
                <w:lang w:val="es-ES" w:eastAsia="es-ES" w:bidi="ar-SA"/>
              </w:rPr>
              <w:drawing>
                <wp:inline distT="0" distB="0" distL="0" distR="0">
                  <wp:extent cx="4552950" cy="14573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52950" cy="1457325"/>
                          </a:xfrm>
                          <a:prstGeom prst="rect">
                            <a:avLst/>
                          </a:prstGeom>
                          <a:solidFill>
                            <a:srgbClr val="FFFFFF"/>
                          </a:solidFill>
                          <a:ln>
                            <a:noFill/>
                          </a:ln>
                        </pic:spPr>
                      </pic:pic>
                    </a:graphicData>
                  </a:graphic>
                </wp:inline>
              </w:drawing>
            </w:r>
          </w:p>
        </w:tc>
      </w:tr>
    </w:tbl>
    <w:p w:rsidR="00D93894" w:rsidRDefault="00D93894" w:rsidP="00D93894">
      <w:pPr>
        <w:pStyle w:val="Prrafodelista1"/>
        <w:spacing w:after="0" w:line="100" w:lineRule="atLeast"/>
        <w:ind w:left="709" w:right="-119" w:hanging="709"/>
        <w:jc w:val="both"/>
        <w:rPr>
          <w:rFonts w:ascii="Arial" w:hAnsi="Arial"/>
          <w:bCs/>
          <w:spacing w:val="-3"/>
          <w:sz w:val="20"/>
          <w:szCs w:val="20"/>
        </w:rPr>
      </w:pPr>
    </w:p>
    <w:p w:rsidR="00D93894" w:rsidRDefault="00D93894" w:rsidP="00D93894">
      <w:pPr>
        <w:pStyle w:val="Prrafodelista1"/>
        <w:tabs>
          <w:tab w:val="left" w:pos="-720"/>
        </w:tabs>
        <w:spacing w:after="0" w:line="100" w:lineRule="atLeast"/>
        <w:ind w:left="709" w:right="-119" w:hanging="709"/>
        <w:jc w:val="both"/>
        <w:rPr>
          <w:rFonts w:ascii="Arial" w:hAnsi="Arial"/>
          <w:bCs/>
          <w:color w:val="FF0000"/>
          <w:spacing w:val="-3"/>
          <w:sz w:val="20"/>
          <w:szCs w:val="20"/>
        </w:rPr>
      </w:pPr>
    </w:p>
    <w:p w:rsidR="00D93894" w:rsidRDefault="00D93894" w:rsidP="00D93894">
      <w:pPr>
        <w:tabs>
          <w:tab w:val="left" w:pos="0"/>
        </w:tabs>
        <w:suppressAutoHyphens w:val="0"/>
        <w:snapToGrid w:val="0"/>
        <w:ind w:right="-17"/>
        <w:jc w:val="both"/>
        <w:rPr>
          <w:rFonts w:ascii="Arial" w:hAnsi="Arial" w:cs="Arial"/>
          <w:b/>
          <w:spacing w:val="-2"/>
          <w:sz w:val="20"/>
          <w:szCs w:val="20"/>
          <w:lang w:val="es-ES"/>
        </w:rPr>
      </w:pPr>
    </w:p>
    <w:p w:rsidR="00D93894" w:rsidRDefault="00D93894" w:rsidP="00D93894">
      <w:pPr>
        <w:tabs>
          <w:tab w:val="left" w:pos="0"/>
        </w:tabs>
        <w:suppressAutoHyphens w:val="0"/>
        <w:snapToGrid w:val="0"/>
        <w:ind w:right="-17"/>
        <w:jc w:val="both"/>
        <w:rPr>
          <w:rFonts w:ascii="Arial" w:hAnsi="Arial" w:cs="Arial"/>
          <w:b/>
          <w:spacing w:val="-2"/>
          <w:sz w:val="20"/>
          <w:szCs w:val="20"/>
          <w:lang w:val="es-ES"/>
        </w:rPr>
      </w:pPr>
    </w:p>
    <w:p w:rsidR="00D93894" w:rsidRDefault="00D93894" w:rsidP="00D93894">
      <w:pPr>
        <w:tabs>
          <w:tab w:val="left" w:pos="0"/>
        </w:tabs>
        <w:suppressAutoHyphens w:val="0"/>
        <w:snapToGrid w:val="0"/>
        <w:ind w:right="-17"/>
        <w:jc w:val="center"/>
        <w:rPr>
          <w:rFonts w:ascii="Arial" w:hAnsi="Arial" w:cs="Arial"/>
          <w:b/>
          <w:spacing w:val="-2"/>
          <w:sz w:val="20"/>
          <w:szCs w:val="20"/>
          <w:lang w:val="es-ES"/>
        </w:rPr>
      </w:pPr>
    </w:p>
    <w:p w:rsidR="00D93894" w:rsidRDefault="00D93894" w:rsidP="00D93894">
      <w:pPr>
        <w:tabs>
          <w:tab w:val="left" w:pos="0"/>
        </w:tabs>
        <w:suppressAutoHyphens w:val="0"/>
        <w:snapToGrid w:val="0"/>
        <w:ind w:right="-17"/>
        <w:jc w:val="center"/>
        <w:rPr>
          <w:rFonts w:ascii="Arial" w:hAnsi="Arial" w:cs="Arial"/>
          <w:b/>
          <w:spacing w:val="-2"/>
          <w:sz w:val="20"/>
          <w:szCs w:val="20"/>
          <w:lang w:val="es-ES"/>
        </w:rPr>
      </w:pPr>
      <w:r>
        <w:rPr>
          <w:rFonts w:ascii="Arial" w:hAnsi="Arial" w:cs="Arial"/>
          <w:b/>
          <w:spacing w:val="-2"/>
          <w:sz w:val="20"/>
          <w:szCs w:val="20"/>
          <w:lang w:val="es-ES"/>
        </w:rPr>
        <w:t>SECCIÓN IV</w:t>
      </w:r>
    </w:p>
    <w:p w:rsidR="00D93894" w:rsidRDefault="00D93894" w:rsidP="00D93894">
      <w:pPr>
        <w:tabs>
          <w:tab w:val="left" w:pos="0"/>
        </w:tabs>
        <w:suppressAutoHyphens w:val="0"/>
        <w:snapToGrid w:val="0"/>
        <w:ind w:right="-17"/>
        <w:jc w:val="center"/>
        <w:rPr>
          <w:rFonts w:ascii="Arial" w:hAnsi="Arial" w:cs="Arial"/>
          <w:b/>
          <w:spacing w:val="-2"/>
          <w:sz w:val="20"/>
          <w:szCs w:val="20"/>
          <w:lang w:val="es-ES"/>
        </w:rPr>
      </w:pPr>
      <w:r>
        <w:rPr>
          <w:rFonts w:ascii="Arial" w:hAnsi="Arial" w:cs="Arial"/>
          <w:b/>
          <w:spacing w:val="-2"/>
          <w:sz w:val="20"/>
          <w:szCs w:val="20"/>
          <w:lang w:val="es-ES"/>
        </w:rPr>
        <w:t>FORMULARIOS</w:t>
      </w:r>
    </w:p>
    <w:p w:rsidR="00D93894" w:rsidRDefault="00D93894" w:rsidP="00D93894">
      <w:pPr>
        <w:tabs>
          <w:tab w:val="left" w:pos="0"/>
        </w:tabs>
        <w:suppressAutoHyphens w:val="0"/>
        <w:snapToGrid w:val="0"/>
        <w:ind w:right="-17"/>
        <w:jc w:val="center"/>
        <w:rPr>
          <w:rFonts w:ascii="Arial" w:hAnsi="Arial" w:cs="Arial"/>
          <w:b/>
          <w:spacing w:val="-2"/>
          <w:sz w:val="20"/>
          <w:szCs w:val="20"/>
          <w:lang w:val="es-ES"/>
        </w:rPr>
      </w:pPr>
    </w:p>
    <w:p w:rsidR="00D93894" w:rsidRDefault="00D93894" w:rsidP="00D93894">
      <w:pPr>
        <w:tabs>
          <w:tab w:val="left" w:pos="0"/>
        </w:tabs>
        <w:suppressAutoHyphens w:val="0"/>
        <w:snapToGrid w:val="0"/>
        <w:ind w:right="-17"/>
        <w:jc w:val="both"/>
        <w:rPr>
          <w:rFonts w:ascii="Arial" w:hAnsi="Arial" w:cs="Arial"/>
          <w:b/>
          <w:spacing w:val="-2"/>
          <w:sz w:val="20"/>
          <w:szCs w:val="20"/>
          <w:lang w:val="es-ES"/>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EMPRESA VIAL DE LA AZUAY EMVIA EP</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 xml:space="preserve">FERIA INCLUSIVA </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lang w:val="es-ES"/>
        </w:rPr>
      </w:pPr>
      <w:r>
        <w:rPr>
          <w:rFonts w:ascii="Arial" w:hAnsi="Arial" w:cs="Times New Roman"/>
          <w:b/>
          <w:bCs/>
          <w:spacing w:val="-3"/>
          <w:sz w:val="20"/>
          <w:szCs w:val="20"/>
          <w:lang w:val="es-ES"/>
        </w:rPr>
        <w:t>CÓDIGO DEL PROCESO: FI – EMVIALEP – 001 - 2012</w:t>
      </w:r>
    </w:p>
    <w:p w:rsidR="00D93894" w:rsidRDefault="00D93894" w:rsidP="00D93894">
      <w:pPr>
        <w:tabs>
          <w:tab w:val="left" w:pos="0"/>
        </w:tabs>
        <w:suppressAutoHyphens w:val="0"/>
        <w:snapToGrid w:val="0"/>
        <w:jc w:val="both"/>
        <w:rPr>
          <w:rFonts w:ascii="Arial" w:hAnsi="Arial" w:cs="Arial"/>
          <w:b/>
          <w:bCs/>
          <w:sz w:val="20"/>
          <w:szCs w:val="20"/>
          <w:lang w:val="es-ES"/>
        </w:rPr>
      </w:pPr>
    </w:p>
    <w:p w:rsidR="00D93894" w:rsidRDefault="00D93894" w:rsidP="00D93894">
      <w:pPr>
        <w:pStyle w:val="toa"/>
        <w:tabs>
          <w:tab w:val="clear" w:pos="9000"/>
          <w:tab w:val="clear" w:pos="9360"/>
        </w:tabs>
        <w:suppressAutoHyphens w:val="0"/>
        <w:jc w:val="center"/>
        <w:rPr>
          <w:rFonts w:ascii="Arial" w:hAnsi="Arial" w:cs="Times New Roman"/>
          <w:b/>
          <w:bCs/>
          <w:spacing w:val="-2"/>
          <w:sz w:val="20"/>
          <w:lang w:val="es-ES"/>
        </w:rPr>
      </w:pPr>
      <w:r>
        <w:rPr>
          <w:rFonts w:ascii="Arial" w:hAnsi="Arial" w:cs="Times New Roman"/>
          <w:b/>
          <w:bCs/>
          <w:spacing w:val="-2"/>
          <w:sz w:val="20"/>
          <w:lang w:val="es-ES"/>
        </w:rPr>
        <w:t>FORMULARIO No. 1</w:t>
      </w:r>
    </w:p>
    <w:p w:rsidR="00D93894" w:rsidRDefault="00D93894" w:rsidP="00D93894">
      <w:pPr>
        <w:ind w:left="15" w:right="45"/>
        <w:rPr>
          <w:rFonts w:ascii="Arial" w:hAnsi="Arial"/>
          <w:b/>
          <w:spacing w:val="-2"/>
          <w:sz w:val="20"/>
          <w:szCs w:val="20"/>
        </w:rPr>
      </w:pPr>
      <w:r>
        <w:rPr>
          <w:rFonts w:ascii="Arial" w:hAnsi="Arial"/>
          <w:b/>
          <w:spacing w:val="-2"/>
          <w:sz w:val="20"/>
          <w:szCs w:val="20"/>
        </w:rPr>
        <w:tab/>
      </w:r>
      <w:r>
        <w:rPr>
          <w:rFonts w:ascii="Arial" w:hAnsi="Arial"/>
          <w:b/>
          <w:spacing w:val="-2"/>
          <w:sz w:val="20"/>
          <w:szCs w:val="20"/>
        </w:rPr>
        <w:tab/>
      </w:r>
      <w:r>
        <w:rPr>
          <w:rFonts w:ascii="Arial" w:hAnsi="Arial"/>
          <w:b/>
          <w:spacing w:val="-2"/>
          <w:sz w:val="20"/>
          <w:szCs w:val="20"/>
        </w:rPr>
        <w:tab/>
      </w:r>
      <w:r>
        <w:rPr>
          <w:rFonts w:ascii="Arial" w:hAnsi="Arial"/>
          <w:b/>
          <w:spacing w:val="-2"/>
          <w:sz w:val="20"/>
          <w:szCs w:val="20"/>
        </w:rPr>
        <w:tab/>
      </w:r>
    </w:p>
    <w:p w:rsidR="00D93894" w:rsidRDefault="00D93894" w:rsidP="00D93894">
      <w:pPr>
        <w:ind w:left="15" w:right="45"/>
        <w:jc w:val="center"/>
        <w:rPr>
          <w:rFonts w:ascii="Arial" w:hAnsi="Arial"/>
          <w:b/>
          <w:sz w:val="20"/>
          <w:szCs w:val="20"/>
        </w:rPr>
      </w:pPr>
      <w:r>
        <w:rPr>
          <w:rFonts w:ascii="Arial" w:hAnsi="Arial"/>
          <w:b/>
          <w:sz w:val="20"/>
          <w:szCs w:val="20"/>
        </w:rPr>
        <w:t>CARTA DE PRESENTACIÓN Y COMPROMISO</w:t>
      </w:r>
    </w:p>
    <w:p w:rsidR="00D93894" w:rsidRDefault="00D93894" w:rsidP="00D93894">
      <w:pPr>
        <w:ind w:left="15" w:right="45"/>
        <w:jc w:val="both"/>
        <w:rPr>
          <w:rFonts w:ascii="Arial" w:hAnsi="Arial"/>
          <w:spacing w:val="-2"/>
          <w:sz w:val="20"/>
          <w:szCs w:val="20"/>
        </w:rPr>
      </w:pPr>
    </w:p>
    <w:p w:rsidR="00D93894" w:rsidRDefault="00D93894" w:rsidP="00D93894">
      <w:pPr>
        <w:ind w:left="15" w:right="45"/>
        <w:jc w:val="both"/>
        <w:rPr>
          <w:rFonts w:ascii="Arial" w:hAnsi="Arial"/>
          <w:spacing w:val="-2"/>
          <w:sz w:val="20"/>
          <w:szCs w:val="20"/>
        </w:rPr>
      </w:pPr>
      <w:r>
        <w:rPr>
          <w:rFonts w:ascii="Arial" w:hAnsi="Arial"/>
          <w:spacing w:val="-2"/>
          <w:sz w:val="20"/>
          <w:szCs w:val="20"/>
        </w:rPr>
        <w:t>Fecha:</w:t>
      </w:r>
    </w:p>
    <w:p w:rsidR="00D93894" w:rsidRDefault="00D93894" w:rsidP="00D93894">
      <w:pPr>
        <w:ind w:left="15" w:right="45"/>
        <w:jc w:val="both"/>
        <w:rPr>
          <w:rFonts w:ascii="Arial" w:hAnsi="Arial"/>
          <w:spacing w:val="-2"/>
          <w:sz w:val="20"/>
          <w:szCs w:val="20"/>
        </w:rPr>
      </w:pPr>
    </w:p>
    <w:p w:rsidR="00D93894" w:rsidRDefault="00D93894" w:rsidP="00D93894">
      <w:pPr>
        <w:ind w:left="15" w:right="45"/>
        <w:jc w:val="both"/>
        <w:rPr>
          <w:rFonts w:ascii="Arial" w:hAnsi="Arial"/>
          <w:spacing w:val="-2"/>
          <w:sz w:val="20"/>
          <w:szCs w:val="20"/>
        </w:rPr>
      </w:pPr>
      <w:r>
        <w:rPr>
          <w:rFonts w:ascii="Arial" w:hAnsi="Arial"/>
          <w:spacing w:val="-2"/>
          <w:sz w:val="20"/>
          <w:szCs w:val="20"/>
        </w:rPr>
        <w:t>Señor</w:t>
      </w:r>
    </w:p>
    <w:p w:rsidR="00D93894" w:rsidRDefault="00D93894" w:rsidP="00D93894">
      <w:pPr>
        <w:ind w:left="15" w:right="45"/>
        <w:jc w:val="both"/>
        <w:rPr>
          <w:rFonts w:ascii="Arial" w:hAnsi="Arial"/>
          <w:sz w:val="20"/>
          <w:szCs w:val="20"/>
        </w:rPr>
      </w:pPr>
    </w:p>
    <w:p w:rsidR="00D93894" w:rsidRDefault="00D93894" w:rsidP="00D93894">
      <w:pPr>
        <w:ind w:left="15" w:right="45"/>
        <w:jc w:val="both"/>
        <w:rPr>
          <w:rFonts w:ascii="Arial" w:hAnsi="Arial"/>
          <w:b/>
          <w:bCs/>
          <w:i/>
          <w:sz w:val="20"/>
          <w:szCs w:val="20"/>
        </w:rPr>
      </w:pPr>
      <w:r>
        <w:rPr>
          <w:rFonts w:ascii="Arial" w:hAnsi="Arial"/>
          <w:b/>
          <w:bCs/>
          <w:i/>
          <w:spacing w:val="-2"/>
          <w:sz w:val="20"/>
          <w:szCs w:val="20"/>
        </w:rPr>
        <w:t>(</w:t>
      </w:r>
      <w:r>
        <w:rPr>
          <w:rFonts w:ascii="Arial" w:hAnsi="Arial"/>
          <w:b/>
          <w:bCs/>
          <w:i/>
          <w:sz w:val="20"/>
          <w:szCs w:val="20"/>
        </w:rPr>
        <w:t>Máxima Autoridad)</w:t>
      </w:r>
    </w:p>
    <w:p w:rsidR="00D93894" w:rsidRDefault="00D93894" w:rsidP="00D93894">
      <w:pPr>
        <w:ind w:left="15" w:right="45"/>
        <w:jc w:val="both"/>
        <w:rPr>
          <w:rFonts w:ascii="Arial" w:hAnsi="Arial"/>
          <w:b/>
          <w:i/>
          <w:sz w:val="20"/>
          <w:szCs w:val="20"/>
        </w:rPr>
      </w:pPr>
      <w:r>
        <w:rPr>
          <w:rFonts w:ascii="Arial" w:hAnsi="Arial"/>
          <w:b/>
          <w:i/>
          <w:sz w:val="20"/>
          <w:szCs w:val="20"/>
        </w:rPr>
        <w:t xml:space="preserve">(Nombre de la Entidad) </w:t>
      </w:r>
    </w:p>
    <w:p w:rsidR="00D93894" w:rsidRDefault="00D93894" w:rsidP="00D93894">
      <w:pPr>
        <w:pStyle w:val="p4"/>
        <w:spacing w:line="100" w:lineRule="atLeast"/>
        <w:ind w:left="15" w:right="45"/>
        <w:rPr>
          <w:rFonts w:ascii="Arial" w:hAnsi="Arial"/>
          <w:spacing w:val="-2"/>
          <w:lang w:val="es-EC"/>
        </w:rPr>
      </w:pPr>
      <w:r>
        <w:rPr>
          <w:rFonts w:ascii="Arial" w:hAnsi="Arial"/>
          <w:spacing w:val="-2"/>
          <w:lang w:val="es-EC"/>
        </w:rPr>
        <w:t>Presente</w:t>
      </w:r>
    </w:p>
    <w:p w:rsidR="00D93894" w:rsidRDefault="00D93894" w:rsidP="00D93894">
      <w:pPr>
        <w:pStyle w:val="p4"/>
        <w:spacing w:line="100" w:lineRule="atLeast"/>
        <w:ind w:left="15" w:right="45"/>
        <w:rPr>
          <w:rFonts w:ascii="Arial" w:hAnsi="Arial"/>
          <w:spacing w:val="-2"/>
          <w:lang w:val="es-EC"/>
        </w:rPr>
      </w:pPr>
    </w:p>
    <w:p w:rsidR="00D93894" w:rsidRDefault="00D93894" w:rsidP="00D93894">
      <w:pPr>
        <w:pStyle w:val="p4"/>
        <w:spacing w:line="100" w:lineRule="atLeast"/>
        <w:ind w:left="15" w:right="45"/>
        <w:rPr>
          <w:rFonts w:ascii="Arial" w:hAnsi="Arial"/>
          <w:spacing w:val="-2"/>
          <w:lang w:val="es-EC"/>
        </w:rPr>
      </w:pPr>
      <w:r>
        <w:rPr>
          <w:rFonts w:ascii="Arial" w:hAnsi="Arial"/>
          <w:spacing w:val="-2"/>
          <w:lang w:val="es-EC"/>
        </w:rPr>
        <w:t>De mi consideración:</w:t>
      </w:r>
    </w:p>
    <w:p w:rsidR="00D93894" w:rsidRDefault="00D93894" w:rsidP="00D93894">
      <w:pPr>
        <w:pStyle w:val="p4"/>
        <w:spacing w:line="100" w:lineRule="atLeast"/>
        <w:ind w:left="15" w:right="45"/>
        <w:rPr>
          <w:rFonts w:ascii="Arial" w:hAnsi="Arial"/>
          <w:spacing w:val="-2"/>
          <w:lang w:val="es-EC"/>
        </w:rPr>
      </w:pPr>
    </w:p>
    <w:p w:rsidR="00D93894" w:rsidRDefault="00D93894" w:rsidP="00D93894">
      <w:pPr>
        <w:ind w:left="15" w:right="45"/>
        <w:jc w:val="both"/>
        <w:rPr>
          <w:rFonts w:ascii="Arial" w:hAnsi="Arial"/>
          <w:sz w:val="20"/>
          <w:szCs w:val="20"/>
        </w:rPr>
      </w:pPr>
      <w:r>
        <w:rPr>
          <w:rFonts w:ascii="Arial" w:hAnsi="Arial"/>
          <w:sz w:val="20"/>
          <w:szCs w:val="20"/>
        </w:rPr>
        <w:t>El que suscribe, en atención a la convocatoria efectuada por la (máxima autoridad) (nombre de la Entidad)  relacionada con la feria inclusiva (establecer código de la feria inclusiva)</w:t>
      </w:r>
      <w:r>
        <w:rPr>
          <w:rFonts w:ascii="Arial" w:hAnsi="Arial"/>
          <w:i/>
          <w:sz w:val="20"/>
          <w:szCs w:val="20"/>
        </w:rPr>
        <w:t>,</w:t>
      </w:r>
      <w:r>
        <w:rPr>
          <w:rFonts w:ascii="Arial" w:hAnsi="Arial"/>
          <w:sz w:val="20"/>
          <w:szCs w:val="20"/>
        </w:rPr>
        <w:t xml:space="preserve"> luego de examinar el pliego respectivo, al presentar esta oferta por (</w:t>
      </w:r>
      <w:r>
        <w:rPr>
          <w:rFonts w:ascii="Arial" w:hAnsi="Arial"/>
          <w:i/>
          <w:sz w:val="20"/>
          <w:szCs w:val="20"/>
        </w:rPr>
        <w:t>sus propios derechos, si es persona natural) / (representante legal de ....... si es persona jurídica), (procurador común de…, si se trata de asociación</w:t>
      </w:r>
      <w:r>
        <w:rPr>
          <w:rFonts w:ascii="Arial" w:hAnsi="Arial"/>
          <w:sz w:val="20"/>
          <w:szCs w:val="20"/>
        </w:rPr>
        <w:t>) declara que:</w:t>
      </w:r>
    </w:p>
    <w:p w:rsidR="00D93894" w:rsidRDefault="00D93894" w:rsidP="00D93894">
      <w:pPr>
        <w:ind w:left="15" w:right="45"/>
        <w:jc w:val="both"/>
        <w:rPr>
          <w:rFonts w:ascii="Arial" w:hAnsi="Arial"/>
          <w:sz w:val="20"/>
          <w:szCs w:val="20"/>
        </w:rPr>
      </w:pPr>
    </w:p>
    <w:p w:rsidR="00D93894" w:rsidRDefault="00D93894" w:rsidP="00D93894">
      <w:pPr>
        <w:numPr>
          <w:ilvl w:val="0"/>
          <w:numId w:val="7"/>
        </w:numPr>
        <w:tabs>
          <w:tab w:val="left" w:pos="0"/>
          <w:tab w:val="left" w:pos="2205"/>
          <w:tab w:val="left" w:pos="3929"/>
        </w:tabs>
        <w:jc w:val="both"/>
        <w:rPr>
          <w:rFonts w:ascii="Arial" w:hAnsi="Arial"/>
          <w:sz w:val="20"/>
          <w:szCs w:val="20"/>
        </w:rPr>
      </w:pPr>
      <w:r>
        <w:rPr>
          <w:rFonts w:ascii="Arial" w:hAnsi="Arial"/>
          <w:sz w:val="20"/>
          <w:szCs w:val="20"/>
        </w:rPr>
        <w:t>El oferente, es elegible de conformidad con las disposiciones de la Ley Orgánica del Sistema Nacional de Contratación Pública, LOSNCP, y su reglamento general.</w:t>
      </w:r>
    </w:p>
    <w:p w:rsidR="00D93894" w:rsidRDefault="00D93894" w:rsidP="00D93894">
      <w:pPr>
        <w:numPr>
          <w:ilvl w:val="0"/>
          <w:numId w:val="7"/>
        </w:numPr>
        <w:tabs>
          <w:tab w:val="left" w:pos="0"/>
          <w:tab w:val="left" w:pos="2205"/>
          <w:tab w:val="left" w:pos="3929"/>
        </w:tabs>
        <w:jc w:val="both"/>
        <w:rPr>
          <w:rFonts w:ascii="Arial" w:hAnsi="Arial"/>
          <w:spacing w:val="-2"/>
          <w:sz w:val="20"/>
          <w:szCs w:val="20"/>
        </w:rPr>
      </w:pPr>
      <w:r>
        <w:rPr>
          <w:rFonts w:ascii="Arial" w:hAnsi="Arial"/>
          <w:spacing w:val="-2"/>
          <w:sz w:val="20"/>
          <w:szCs w:val="20"/>
        </w:rPr>
        <w:t xml:space="preserve">La única persona o personas interesadas en esta oferta está o están nombradas en ella, sin que incurra en actos de ocultamiento o simulación con el fin de que no aparezcan sujetos inhabilitados para contratar con el Estado. </w:t>
      </w:r>
    </w:p>
    <w:p w:rsidR="00D93894" w:rsidRDefault="00D93894" w:rsidP="00D93894">
      <w:pPr>
        <w:numPr>
          <w:ilvl w:val="0"/>
          <w:numId w:val="7"/>
        </w:numPr>
        <w:tabs>
          <w:tab w:val="left" w:pos="0"/>
          <w:tab w:val="left" w:pos="2205"/>
          <w:tab w:val="left" w:pos="3929"/>
        </w:tabs>
        <w:jc w:val="both"/>
        <w:rPr>
          <w:rFonts w:ascii="Arial" w:hAnsi="Arial"/>
          <w:spacing w:val="-2"/>
          <w:sz w:val="20"/>
          <w:szCs w:val="20"/>
        </w:rPr>
      </w:pPr>
      <w:r>
        <w:rPr>
          <w:rFonts w:ascii="Arial" w:hAnsi="Arial"/>
          <w:spacing w:val="-2"/>
          <w:sz w:val="20"/>
          <w:szCs w:val="20"/>
        </w:rPr>
        <w:t>La oferta la hace en forma independiente y sin conexión oculta con otra u otras personas, compañías o grupos participantes en este procedimiento de feria inclusiva y que, en todo aspecto, la oferta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w:t>
      </w:r>
    </w:p>
    <w:p w:rsidR="00D93894" w:rsidRDefault="00D93894" w:rsidP="00D93894">
      <w:pPr>
        <w:numPr>
          <w:ilvl w:val="0"/>
          <w:numId w:val="7"/>
        </w:numPr>
        <w:tabs>
          <w:tab w:val="left" w:pos="0"/>
          <w:tab w:val="left" w:pos="2205"/>
          <w:tab w:val="left" w:pos="3929"/>
        </w:tabs>
        <w:jc w:val="both"/>
        <w:rPr>
          <w:rFonts w:ascii="Arial" w:hAnsi="Arial"/>
          <w:spacing w:val="-2"/>
          <w:sz w:val="20"/>
          <w:szCs w:val="20"/>
        </w:rPr>
      </w:pPr>
      <w:r>
        <w:rPr>
          <w:rFonts w:ascii="Arial" w:hAnsi="Arial"/>
          <w:spacing w:val="-2"/>
          <w:sz w:val="20"/>
          <w:szCs w:val="20"/>
        </w:rPr>
        <w:t xml:space="preserve">Al presentar esta oferta, cumple con toda la normativa general, sectorial y especial aplicable a su actividad económica, profesión, ciencia u oficio. </w:t>
      </w:r>
    </w:p>
    <w:p w:rsidR="00D93894" w:rsidRDefault="00D93894" w:rsidP="00D93894">
      <w:pPr>
        <w:numPr>
          <w:ilvl w:val="0"/>
          <w:numId w:val="7"/>
        </w:numPr>
        <w:tabs>
          <w:tab w:val="left" w:pos="0"/>
          <w:tab w:val="left" w:pos="2205"/>
          <w:tab w:val="left" w:pos="3929"/>
        </w:tabs>
        <w:jc w:val="both"/>
        <w:rPr>
          <w:rFonts w:ascii="Arial" w:hAnsi="Arial" w:cs="Times New Roman"/>
          <w:spacing w:val="-2"/>
          <w:sz w:val="20"/>
          <w:szCs w:val="20"/>
        </w:rPr>
      </w:pPr>
      <w:r>
        <w:rPr>
          <w:rFonts w:ascii="Arial" w:hAnsi="Arial" w:cs="Times New Roman"/>
          <w:spacing w:val="-2"/>
          <w:sz w:val="20"/>
          <w:szCs w:val="20"/>
        </w:rPr>
        <w:t>La oferta incluye todos los costos obligatorios que debe y deberá asumir en la ejecución contractual, especialmente aquellos relacionados con obligaciones sociales, laborales, de seguridad social, ambientales y tributarias vigentes;</w:t>
      </w:r>
    </w:p>
    <w:p w:rsidR="00D93894" w:rsidRDefault="00D93894" w:rsidP="00D93894">
      <w:pPr>
        <w:numPr>
          <w:ilvl w:val="0"/>
          <w:numId w:val="7"/>
        </w:numPr>
        <w:tabs>
          <w:tab w:val="left" w:pos="0"/>
          <w:tab w:val="left" w:pos="2205"/>
          <w:tab w:val="left" w:pos="3929"/>
        </w:tabs>
        <w:jc w:val="both"/>
        <w:rPr>
          <w:rFonts w:ascii="Arial" w:hAnsi="Arial" w:cs="Times New Roman"/>
          <w:spacing w:val="-2"/>
          <w:sz w:val="20"/>
          <w:szCs w:val="20"/>
          <w:lang w:val="es-ES"/>
        </w:rPr>
      </w:pPr>
      <w:r>
        <w:rPr>
          <w:rFonts w:ascii="Arial" w:hAnsi="Arial" w:cs="Times New Roman"/>
          <w:spacing w:val="-2"/>
          <w:sz w:val="20"/>
          <w:szCs w:val="20"/>
          <w:lang w:val="es-ES"/>
        </w:rPr>
        <w:t>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rsidR="00D93894" w:rsidRDefault="00D93894" w:rsidP="00D93894">
      <w:pPr>
        <w:numPr>
          <w:ilvl w:val="0"/>
          <w:numId w:val="7"/>
        </w:numPr>
        <w:tabs>
          <w:tab w:val="left" w:pos="0"/>
          <w:tab w:val="left" w:pos="2205"/>
          <w:tab w:val="left" w:pos="3929"/>
        </w:tabs>
        <w:jc w:val="both"/>
        <w:rPr>
          <w:rFonts w:ascii="Arial" w:hAnsi="Arial" w:cs="Times New Roman"/>
          <w:spacing w:val="-2"/>
          <w:sz w:val="20"/>
          <w:szCs w:val="20"/>
        </w:rPr>
      </w:pPr>
      <w:r>
        <w:rPr>
          <w:rFonts w:ascii="Arial" w:hAnsi="Arial" w:cs="Times New Roman"/>
          <w:spacing w:val="-2"/>
          <w:sz w:val="20"/>
          <w:szCs w:val="20"/>
        </w:rPr>
        <w:t xml:space="preserve">Acepta que en el caso de que se comprobare una violación a los compromisos establecidos en los numerales 2, 3, 4, 5 y 6 que anteceden, (la entidad contratante) le descalifique como oferente, o dé por terminado en forma inmediata el contrato, observando el debido proceso, para lo cual se allana a responder por los daños y perjuicios que tales violaciones hayan ocasionado. </w:t>
      </w:r>
    </w:p>
    <w:p w:rsidR="00D93894" w:rsidRDefault="00D93894" w:rsidP="00D93894">
      <w:pPr>
        <w:numPr>
          <w:ilvl w:val="0"/>
          <w:numId w:val="7"/>
        </w:numPr>
        <w:tabs>
          <w:tab w:val="left" w:pos="0"/>
          <w:tab w:val="left" w:pos="2205"/>
          <w:tab w:val="left" w:pos="3929"/>
        </w:tabs>
        <w:jc w:val="both"/>
        <w:rPr>
          <w:rFonts w:ascii="Arial" w:hAnsi="Arial" w:cs="Times New Roman"/>
          <w:spacing w:val="-3"/>
          <w:sz w:val="20"/>
          <w:szCs w:val="20"/>
        </w:rPr>
      </w:pPr>
      <w:r>
        <w:rPr>
          <w:rFonts w:ascii="Arial" w:hAnsi="Arial" w:cs="Times New Roman"/>
          <w:spacing w:val="-3"/>
          <w:sz w:val="20"/>
          <w:szCs w:val="20"/>
        </w:rPr>
        <w:t xml:space="preserve">Conoce las condiciones del suministro y ha estudiado las especificaciones técnicas y demás de este </w:t>
      </w:r>
      <w:r>
        <w:rPr>
          <w:rFonts w:ascii="Arial" w:hAnsi="Arial" w:cs="Times New Roman"/>
          <w:spacing w:val="-3"/>
          <w:sz w:val="20"/>
          <w:szCs w:val="20"/>
        </w:rPr>
        <w:lastRenderedPageBreak/>
        <w:t>pliego, inclusive sus alcances (detallar los alcances en caso de haberlos), como consta por escrito en el texto de esta carta, y se halla satisfecho del conocimiento adquirido. Por consiguiente, renuncia a cualquier reclamo posterior, aduciendo desconocimiento de características y especificaciones del (bien a suministrar o servicio a prestar).</w:t>
      </w:r>
    </w:p>
    <w:p w:rsidR="00D93894" w:rsidRDefault="00D93894" w:rsidP="00D93894">
      <w:pPr>
        <w:numPr>
          <w:ilvl w:val="0"/>
          <w:numId w:val="7"/>
        </w:numPr>
        <w:tabs>
          <w:tab w:val="left" w:pos="0"/>
          <w:tab w:val="left" w:pos="2205"/>
          <w:tab w:val="left" w:pos="3929"/>
        </w:tabs>
        <w:jc w:val="both"/>
        <w:rPr>
          <w:rFonts w:ascii="Arial" w:hAnsi="Arial" w:cs="Times New Roman"/>
          <w:spacing w:val="-3"/>
          <w:sz w:val="20"/>
          <w:szCs w:val="20"/>
        </w:rPr>
      </w:pPr>
      <w:r>
        <w:rPr>
          <w:rFonts w:ascii="Arial" w:hAnsi="Arial" w:cs="Times New Roman"/>
          <w:spacing w:val="-3"/>
          <w:sz w:val="20"/>
          <w:szCs w:val="20"/>
        </w:rPr>
        <w:t>Entiende que las cantidades indicadas en el formulario de oferta (formulario No…) son fijas y no podrán variar por ningún concepto.</w:t>
      </w:r>
    </w:p>
    <w:p w:rsidR="00D93894" w:rsidRDefault="00D93894" w:rsidP="00D93894">
      <w:pPr>
        <w:numPr>
          <w:ilvl w:val="0"/>
          <w:numId w:val="7"/>
        </w:numPr>
        <w:tabs>
          <w:tab w:val="left" w:pos="0"/>
          <w:tab w:val="left" w:pos="2205"/>
          <w:tab w:val="left" w:pos="3929"/>
        </w:tabs>
        <w:jc w:val="both"/>
        <w:rPr>
          <w:rFonts w:ascii="Arial" w:hAnsi="Arial" w:cs="Times New Roman"/>
          <w:spacing w:val="-2"/>
          <w:sz w:val="20"/>
          <w:szCs w:val="20"/>
        </w:rPr>
      </w:pPr>
      <w:r>
        <w:rPr>
          <w:rFonts w:ascii="Arial" w:hAnsi="Arial" w:cs="Times New Roman"/>
          <w:spacing w:val="-3"/>
          <w:sz w:val="20"/>
          <w:szCs w:val="20"/>
        </w:rPr>
        <w:t xml:space="preserve">Conoce y acepta que (la entidad contratante) se reserva el derecho de adjudicar el contrato o de declarar desierto el procedimiento convocado si conviniere a los intereses nacionales e institucionales. </w:t>
      </w:r>
      <w:r>
        <w:rPr>
          <w:rFonts w:ascii="Arial" w:hAnsi="Arial" w:cs="Times New Roman"/>
          <w:spacing w:val="-2"/>
          <w:sz w:val="20"/>
          <w:szCs w:val="20"/>
        </w:rPr>
        <w:t>En ningún caso, los participantes tendrán derecho a reparación o indemnización alguna en caso de declaratoria de procedimiento desierto o de cancelación de procedimiento</w:t>
      </w:r>
    </w:p>
    <w:p w:rsidR="00D93894" w:rsidRDefault="00D93894" w:rsidP="00D93894">
      <w:pPr>
        <w:numPr>
          <w:ilvl w:val="0"/>
          <w:numId w:val="7"/>
        </w:numPr>
        <w:tabs>
          <w:tab w:val="left" w:pos="0"/>
          <w:tab w:val="left" w:pos="2205"/>
          <w:tab w:val="left" w:pos="3929"/>
        </w:tabs>
        <w:jc w:val="both"/>
        <w:rPr>
          <w:rFonts w:ascii="Arial" w:hAnsi="Arial" w:cs="Times New Roman"/>
          <w:spacing w:val="-3"/>
          <w:sz w:val="20"/>
          <w:szCs w:val="20"/>
        </w:rPr>
      </w:pPr>
      <w:r>
        <w:rPr>
          <w:rFonts w:ascii="Arial" w:hAnsi="Arial" w:cs="Times New Roman"/>
          <w:spacing w:val="-3"/>
          <w:sz w:val="20"/>
          <w:szCs w:val="20"/>
        </w:rPr>
        <w:t>Se somete a las exigencias y demás condiciones establecidas en la Ley Orgánica del Sistema Nacional de Contratación Pública, LOSNCP, su reglamento general, las resoluciones del INCOP y el pliego respectivo, en caso de ser adjudicatario.</w:t>
      </w:r>
    </w:p>
    <w:p w:rsidR="00D93894" w:rsidRDefault="00D93894" w:rsidP="00D93894">
      <w:pPr>
        <w:numPr>
          <w:ilvl w:val="0"/>
          <w:numId w:val="7"/>
        </w:numPr>
        <w:tabs>
          <w:tab w:val="left" w:pos="0"/>
          <w:tab w:val="left" w:pos="2205"/>
          <w:tab w:val="left" w:pos="3929"/>
        </w:tabs>
        <w:jc w:val="both"/>
        <w:rPr>
          <w:rFonts w:ascii="Arial" w:hAnsi="Arial" w:cs="Times New Roman"/>
          <w:spacing w:val="-3"/>
          <w:sz w:val="20"/>
          <w:szCs w:val="20"/>
        </w:rPr>
      </w:pPr>
      <w:r>
        <w:rPr>
          <w:rFonts w:ascii="Arial" w:hAnsi="Arial" w:cs="Times New Roman"/>
          <w:spacing w:val="-3"/>
          <w:sz w:val="20"/>
          <w:szCs w:val="20"/>
        </w:rPr>
        <w:t>Se responsabiliza de la veracidad, exactitud de la información y de las declaraciones incluidas en los documentos de la oferta, formularios y otros anexos, considerando que esta contratación se enmarca en el principio de la buena fe; sin perjuicio de lo cual autoriza a (entidad contratante), a obtener aclaraciones e información adicional sobre las condiciones técnicas y económicas del oferente.</w:t>
      </w:r>
    </w:p>
    <w:p w:rsidR="00D93894" w:rsidRDefault="00D93894" w:rsidP="00D93894">
      <w:pPr>
        <w:numPr>
          <w:ilvl w:val="0"/>
          <w:numId w:val="7"/>
        </w:numPr>
        <w:tabs>
          <w:tab w:val="left" w:pos="0"/>
          <w:tab w:val="left" w:pos="2205"/>
          <w:tab w:val="left" w:pos="3929"/>
        </w:tabs>
        <w:jc w:val="both"/>
        <w:rPr>
          <w:rFonts w:ascii="Arial" w:hAnsi="Arial" w:cs="Times New Roman"/>
          <w:spacing w:val="-2"/>
          <w:sz w:val="20"/>
          <w:szCs w:val="20"/>
        </w:rPr>
      </w:pPr>
      <w:r>
        <w:rPr>
          <w:rFonts w:ascii="Arial" w:hAnsi="Arial" w:cs="Times New Roman"/>
          <w:spacing w:val="-2"/>
          <w:sz w:val="20"/>
          <w:szCs w:val="20"/>
        </w:rPr>
        <w:t xml:space="preserve">Bajo juramento, no estar incurso en las inhabilidades generales y especiales e incapacidades para contratar establecidas en los artículos 62 y 63 de la </w:t>
      </w:r>
      <w:r>
        <w:rPr>
          <w:rFonts w:ascii="Arial" w:hAnsi="Arial" w:cs="Times New Roman"/>
          <w:sz w:val="20"/>
          <w:szCs w:val="20"/>
        </w:rPr>
        <w:t>LOSNCP, y 110 y 111 de su Reglamento General</w:t>
      </w:r>
      <w:r>
        <w:rPr>
          <w:rFonts w:ascii="Arial" w:hAnsi="Arial" w:cs="Times New Roman"/>
          <w:spacing w:val="-2"/>
          <w:sz w:val="20"/>
          <w:szCs w:val="20"/>
        </w:rPr>
        <w:t>.</w:t>
      </w:r>
    </w:p>
    <w:p w:rsidR="00D93894" w:rsidRDefault="00D93894" w:rsidP="00D93894">
      <w:pPr>
        <w:numPr>
          <w:ilvl w:val="0"/>
          <w:numId w:val="7"/>
        </w:numPr>
        <w:tabs>
          <w:tab w:val="left" w:pos="0"/>
          <w:tab w:val="left" w:pos="2205"/>
          <w:tab w:val="left" w:pos="3929"/>
        </w:tabs>
        <w:jc w:val="both"/>
        <w:rPr>
          <w:rFonts w:ascii="Arial" w:hAnsi="Arial" w:cs="Times New Roman"/>
          <w:spacing w:val="-3"/>
          <w:sz w:val="20"/>
          <w:szCs w:val="20"/>
        </w:rPr>
      </w:pPr>
      <w:r>
        <w:rPr>
          <w:rFonts w:ascii="Arial" w:hAnsi="Arial" w:cs="Times New Roman"/>
          <w:spacing w:val="-3"/>
          <w:sz w:val="20"/>
          <w:szCs w:val="20"/>
        </w:rPr>
        <w:t>En caso de que se le adjudique el contrato, se obliga a:</w:t>
      </w:r>
    </w:p>
    <w:p w:rsidR="00D93894" w:rsidRDefault="00D93894" w:rsidP="00D93894">
      <w:pPr>
        <w:tabs>
          <w:tab w:val="left" w:pos="0"/>
          <w:tab w:val="left" w:pos="2205"/>
          <w:tab w:val="left" w:pos="3929"/>
        </w:tabs>
        <w:jc w:val="both"/>
        <w:rPr>
          <w:rFonts w:ascii="Arial" w:hAnsi="Arial"/>
          <w:sz w:val="20"/>
          <w:szCs w:val="20"/>
        </w:rPr>
      </w:pPr>
    </w:p>
    <w:p w:rsidR="00D93894" w:rsidRDefault="00D93894" w:rsidP="00D93894">
      <w:pPr>
        <w:numPr>
          <w:ilvl w:val="1"/>
          <w:numId w:val="7"/>
        </w:numPr>
        <w:tabs>
          <w:tab w:val="left" w:pos="0"/>
          <w:tab w:val="left" w:pos="2205"/>
          <w:tab w:val="left" w:pos="3929"/>
        </w:tabs>
        <w:jc w:val="both"/>
        <w:rPr>
          <w:rFonts w:ascii="Arial" w:hAnsi="Arial" w:cs="Times New Roman"/>
          <w:spacing w:val="-3"/>
          <w:sz w:val="20"/>
          <w:szCs w:val="20"/>
        </w:rPr>
      </w:pPr>
      <w:r>
        <w:rPr>
          <w:rFonts w:ascii="Arial" w:hAnsi="Arial" w:cs="Times New Roman"/>
          <w:spacing w:val="-3"/>
          <w:sz w:val="20"/>
          <w:szCs w:val="20"/>
        </w:rPr>
        <w:t>Firmar el contrato dentro del término establecido en el pliego. Como requisito indispensable, antes de la suscripción del contrato, presentará la garantía de fiel cumplimiento a la que se refieren las condiciones del contrato, por el cinco por ciento (5%) del monto total del mismo (si esta garantía aplica en función de lo previsto en el numeral 3.6 de las Condiciones Generales del pliego respectivos), y la garantía del anticipo (de ser el caso), recibido por el 100% de su valor, así como la garantía técnica correspondiente (para el de caso de bienes);</w:t>
      </w:r>
    </w:p>
    <w:p w:rsidR="00D93894" w:rsidRDefault="00D93894" w:rsidP="00D93894">
      <w:pPr>
        <w:numPr>
          <w:ilvl w:val="1"/>
          <w:numId w:val="7"/>
        </w:numPr>
        <w:tabs>
          <w:tab w:val="left" w:pos="0"/>
          <w:tab w:val="left" w:pos="2205"/>
          <w:tab w:val="left" w:pos="3929"/>
        </w:tabs>
        <w:jc w:val="both"/>
        <w:rPr>
          <w:rFonts w:ascii="Arial" w:hAnsi="Arial" w:cs="Times New Roman"/>
          <w:spacing w:val="-3"/>
          <w:sz w:val="20"/>
          <w:szCs w:val="20"/>
        </w:rPr>
      </w:pPr>
      <w:r>
        <w:rPr>
          <w:rFonts w:ascii="Arial" w:hAnsi="Arial" w:cs="Times New Roman"/>
          <w:spacing w:val="-3"/>
          <w:sz w:val="20"/>
          <w:szCs w:val="20"/>
        </w:rPr>
        <w:t>Suscribir el contrato dentro del término señalado en el pliego;</w:t>
      </w:r>
    </w:p>
    <w:p w:rsidR="00D93894" w:rsidRDefault="00D93894" w:rsidP="00D93894">
      <w:pPr>
        <w:numPr>
          <w:ilvl w:val="1"/>
          <w:numId w:val="7"/>
        </w:numPr>
        <w:tabs>
          <w:tab w:val="left" w:pos="0"/>
          <w:tab w:val="left" w:pos="2205"/>
          <w:tab w:val="left" w:pos="3929"/>
        </w:tabs>
        <w:jc w:val="both"/>
        <w:rPr>
          <w:rFonts w:ascii="Arial" w:hAnsi="Arial" w:cs="Times New Roman"/>
          <w:spacing w:val="-2"/>
          <w:sz w:val="20"/>
          <w:szCs w:val="20"/>
        </w:rPr>
      </w:pPr>
      <w:r>
        <w:rPr>
          <w:rFonts w:ascii="Arial" w:hAnsi="Arial" w:cs="Times New Roman"/>
          <w:spacing w:val="-2"/>
          <w:sz w:val="20"/>
          <w:szCs w:val="20"/>
        </w:rPr>
        <w:t>A entregar el (bien o proveer el servicio) de conformidad con el pliego y documentos del contrato.</w:t>
      </w:r>
    </w:p>
    <w:p w:rsidR="00D93894" w:rsidRDefault="00D93894" w:rsidP="00D93894">
      <w:pPr>
        <w:tabs>
          <w:tab w:val="left" w:pos="10800"/>
          <w:tab w:val="left" w:pos="11520"/>
          <w:tab w:val="left" w:pos="12240"/>
          <w:tab w:val="left" w:pos="12938"/>
        </w:tabs>
        <w:ind w:left="1440" w:hanging="1440"/>
        <w:jc w:val="both"/>
        <w:rPr>
          <w:rFonts w:ascii="Arial" w:hAnsi="Arial"/>
          <w:spacing w:val="-2"/>
          <w:sz w:val="20"/>
          <w:szCs w:val="20"/>
        </w:rPr>
      </w:pPr>
    </w:p>
    <w:p w:rsidR="00D93894" w:rsidRDefault="00D93894" w:rsidP="00D93894">
      <w:pPr>
        <w:pStyle w:val="xl25"/>
        <w:tabs>
          <w:tab w:val="center" w:pos="2074"/>
        </w:tabs>
        <w:spacing w:before="0" w:after="0"/>
        <w:ind w:left="15" w:right="45"/>
        <w:rPr>
          <w:b w:val="0"/>
          <w:spacing w:val="-2"/>
          <w:sz w:val="20"/>
          <w:szCs w:val="20"/>
          <w:lang w:val="es-EC"/>
        </w:rPr>
      </w:pPr>
      <w:r>
        <w:rPr>
          <w:b w:val="0"/>
          <w:spacing w:val="-2"/>
          <w:sz w:val="20"/>
          <w:szCs w:val="20"/>
          <w:lang w:val="es-EC"/>
        </w:rPr>
        <w:t>Atentamente:</w:t>
      </w:r>
    </w:p>
    <w:p w:rsidR="00D93894" w:rsidRDefault="00D93894" w:rsidP="00D93894">
      <w:pPr>
        <w:tabs>
          <w:tab w:val="left" w:pos="-630"/>
        </w:tabs>
        <w:ind w:left="15" w:right="45"/>
        <w:jc w:val="center"/>
        <w:rPr>
          <w:rFonts w:ascii="Arial" w:hAnsi="Arial"/>
          <w:spacing w:val="-2"/>
          <w:sz w:val="20"/>
          <w:szCs w:val="20"/>
        </w:rPr>
      </w:pPr>
    </w:p>
    <w:p w:rsidR="00D93894" w:rsidRDefault="00D93894" w:rsidP="00D93894">
      <w:pPr>
        <w:tabs>
          <w:tab w:val="left" w:pos="-630"/>
        </w:tabs>
        <w:ind w:left="15" w:right="45"/>
        <w:jc w:val="center"/>
        <w:rPr>
          <w:rFonts w:ascii="Arial" w:hAnsi="Arial"/>
          <w:spacing w:val="-2"/>
          <w:sz w:val="20"/>
          <w:szCs w:val="20"/>
        </w:rPr>
      </w:pPr>
    </w:p>
    <w:p w:rsidR="00D93894" w:rsidRDefault="00D93894" w:rsidP="00D93894">
      <w:pPr>
        <w:pStyle w:val="Encabezado"/>
        <w:widowControl/>
        <w:tabs>
          <w:tab w:val="clear" w:pos="4252"/>
          <w:tab w:val="clear" w:pos="8504"/>
          <w:tab w:val="left" w:pos="-630"/>
          <w:tab w:val="left" w:pos="2470"/>
          <w:tab w:val="left" w:pos="2708"/>
        </w:tabs>
        <w:ind w:left="15" w:right="45"/>
        <w:jc w:val="center"/>
        <w:rPr>
          <w:rFonts w:ascii="Arial" w:hAnsi="Arial"/>
          <w:b/>
          <w:spacing w:val="-2"/>
          <w:lang w:val="es-EC"/>
        </w:rPr>
      </w:pPr>
      <w:r>
        <w:rPr>
          <w:rFonts w:ascii="Arial" w:hAnsi="Arial"/>
          <w:b/>
          <w:spacing w:val="-2"/>
          <w:lang w:val="es-EC"/>
        </w:rPr>
        <w:t>-------------------------------------------------------</w:t>
      </w:r>
    </w:p>
    <w:p w:rsidR="00D93894" w:rsidRDefault="00D93894" w:rsidP="00D93894">
      <w:pPr>
        <w:pStyle w:val="xl25"/>
        <w:tabs>
          <w:tab w:val="left" w:pos="-630"/>
          <w:tab w:val="left" w:pos="2946"/>
          <w:tab w:val="left" w:pos="3184"/>
          <w:tab w:val="left" w:pos="3541"/>
          <w:tab w:val="left" w:pos="3779"/>
        </w:tabs>
        <w:spacing w:before="0" w:after="0"/>
        <w:ind w:left="15" w:right="45"/>
        <w:jc w:val="center"/>
        <w:rPr>
          <w:b w:val="0"/>
          <w:i/>
          <w:sz w:val="20"/>
          <w:szCs w:val="20"/>
          <w:lang w:val="es-EC"/>
        </w:rPr>
      </w:pPr>
      <w:r>
        <w:rPr>
          <w:b w:val="0"/>
          <w:i/>
          <w:sz w:val="20"/>
          <w:szCs w:val="20"/>
          <w:lang w:val="es-EC"/>
        </w:rPr>
        <w:t>FIRMA DEL OFERENTE, SU REPRESENTANTE LEGAL O PROCURADOR COMÚN (según el caso)</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Nombres y Apellidos</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RUC</w:t>
      </w:r>
    </w:p>
    <w:p w:rsidR="00D93894" w:rsidRDefault="00D93894" w:rsidP="00D93894">
      <w:pPr>
        <w:tabs>
          <w:tab w:val="left" w:pos="0"/>
        </w:tabs>
        <w:suppressAutoHyphens w:val="0"/>
        <w:snapToGrid w:val="0"/>
        <w:ind w:left="15" w:right="45"/>
        <w:jc w:val="center"/>
        <w:rPr>
          <w:rFonts w:ascii="Arial" w:hAnsi="Arial" w:cs="Times New Roman"/>
          <w:b/>
          <w:spacing w:val="-2"/>
          <w:sz w:val="20"/>
          <w:szCs w:val="20"/>
          <w:lang w:val="es-ES"/>
        </w:rPr>
      </w:pPr>
      <w:r>
        <w:rPr>
          <w:rFonts w:ascii="Arial" w:hAnsi="Arial" w:cs="Times New Roman"/>
          <w:b/>
          <w:spacing w:val="-2"/>
          <w:sz w:val="20"/>
          <w:szCs w:val="20"/>
          <w:lang w:val="es-ES"/>
        </w:rPr>
        <w:t>Fecha</w:t>
      </w: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EMPRESA VIAL DE LA AZUAY EMVIA EP</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 xml:space="preserve">FERIA INCLUSIVA </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lang w:val="es-ES"/>
        </w:rPr>
      </w:pPr>
      <w:r>
        <w:rPr>
          <w:rFonts w:ascii="Arial" w:hAnsi="Arial" w:cs="Times New Roman"/>
          <w:spacing w:val="-3"/>
          <w:sz w:val="20"/>
          <w:szCs w:val="20"/>
          <w:lang w:val="es-ES"/>
        </w:rPr>
        <w:t>CÓDIGO DEL PROCESO: FI – EMVIALEP – 001 - 2012</w:t>
      </w: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pStyle w:val="Ttulo1"/>
        <w:ind w:right="-119"/>
        <w:jc w:val="center"/>
        <w:rPr>
          <w:rFonts w:ascii="Arial" w:hAnsi="Arial" w:cs="Times New Roman"/>
          <w:sz w:val="20"/>
          <w:szCs w:val="20"/>
          <w:lang w:val="es-EC"/>
        </w:rPr>
      </w:pPr>
      <w:r>
        <w:rPr>
          <w:rFonts w:ascii="Arial" w:hAnsi="Arial" w:cs="Times New Roman"/>
          <w:sz w:val="20"/>
          <w:szCs w:val="20"/>
          <w:lang w:val="es-EC"/>
        </w:rPr>
        <w:t>FORMULARIO No. 2</w:t>
      </w:r>
    </w:p>
    <w:p w:rsidR="00D93894" w:rsidRDefault="00D93894" w:rsidP="00D93894">
      <w:pPr>
        <w:ind w:left="709" w:hanging="709"/>
        <w:rPr>
          <w:rFonts w:ascii="Arial" w:hAnsi="Arial" w:cs="Times New Roman"/>
          <w:b/>
          <w:spacing w:val="-3"/>
          <w:sz w:val="20"/>
          <w:szCs w:val="20"/>
        </w:rPr>
      </w:pPr>
    </w:p>
    <w:p w:rsidR="00D93894" w:rsidRDefault="00D93894" w:rsidP="00D93894">
      <w:pPr>
        <w:ind w:left="709" w:hanging="709"/>
        <w:rPr>
          <w:rFonts w:ascii="Arial" w:hAnsi="Arial" w:cs="Times New Roman"/>
          <w:b/>
          <w:spacing w:val="-3"/>
          <w:sz w:val="20"/>
          <w:szCs w:val="20"/>
        </w:rPr>
      </w:pPr>
    </w:p>
    <w:p w:rsidR="00D93894" w:rsidRDefault="00D93894" w:rsidP="00D93894">
      <w:pPr>
        <w:tabs>
          <w:tab w:val="left" w:pos="-720"/>
        </w:tabs>
        <w:jc w:val="center"/>
        <w:rPr>
          <w:rFonts w:ascii="Arial" w:hAnsi="Arial" w:cs="Times New Roman"/>
          <w:b/>
          <w:spacing w:val="-2"/>
          <w:sz w:val="20"/>
          <w:szCs w:val="20"/>
          <w:u w:val="single"/>
        </w:rPr>
      </w:pPr>
      <w:r>
        <w:rPr>
          <w:rFonts w:ascii="Arial" w:hAnsi="Arial" w:cs="Times New Roman"/>
          <w:b/>
          <w:spacing w:val="-2"/>
          <w:sz w:val="20"/>
          <w:szCs w:val="20"/>
          <w:u w:val="single"/>
        </w:rPr>
        <w:t>DATOS GENERALES DEL OFERENTE</w:t>
      </w:r>
    </w:p>
    <w:p w:rsidR="00D93894" w:rsidRDefault="00D93894" w:rsidP="00D93894">
      <w:pPr>
        <w:tabs>
          <w:tab w:val="left" w:pos="-720"/>
        </w:tabs>
        <w:jc w:val="both"/>
        <w:rPr>
          <w:rFonts w:ascii="Arial" w:hAnsi="Arial" w:cs="Times New Roman"/>
          <w:spacing w:val="-2"/>
          <w:sz w:val="20"/>
          <w:szCs w:val="20"/>
          <w:lang w:val="es-ES"/>
        </w:rPr>
      </w:pP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2"/>
          <w:sz w:val="20"/>
          <w:szCs w:val="20"/>
        </w:rPr>
        <w:t>NOMBRE DEL OFERENTE: (</w:t>
      </w:r>
      <w:r>
        <w:rPr>
          <w:rFonts w:ascii="Arial" w:hAnsi="Arial" w:cs="Times New Roman"/>
          <w:i/>
          <w:iCs/>
          <w:spacing w:val="-2"/>
          <w:sz w:val="20"/>
          <w:szCs w:val="20"/>
        </w:rPr>
        <w:t>determinar si es persona natural, jurídica, asociación o compromiso de asociación; se identificará a los miembros, se determinará al representante legal o procurador común, de ser el caso</w:t>
      </w:r>
      <w:r>
        <w:rPr>
          <w:rFonts w:ascii="Arial" w:hAnsi="Arial" w:cs="Times New Roman"/>
          <w:spacing w:val="-2"/>
          <w:sz w:val="20"/>
          <w:szCs w:val="20"/>
        </w:rPr>
        <w:t>).</w:t>
      </w:r>
    </w:p>
    <w:p w:rsidR="00D93894" w:rsidRDefault="00D93894" w:rsidP="00D93894">
      <w:pPr>
        <w:tabs>
          <w:tab w:val="left" w:pos="-720"/>
        </w:tabs>
        <w:jc w:val="both"/>
        <w:rPr>
          <w:rFonts w:ascii="Arial" w:hAnsi="Arial" w:cs="Times New Roman"/>
          <w:spacing w:val="-2"/>
          <w:sz w:val="20"/>
          <w:szCs w:val="20"/>
        </w:rPr>
      </w:pP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2"/>
          <w:sz w:val="20"/>
          <w:szCs w:val="20"/>
        </w:rPr>
        <w:t>DIRECCIÓN PARA CORRESPONDENCIA:</w:t>
      </w:r>
      <w:r>
        <w:rPr>
          <w:rFonts w:ascii="Arial" w:hAnsi="Arial" w:cs="Times New Roman"/>
          <w:spacing w:val="-2"/>
          <w:sz w:val="20"/>
          <w:szCs w:val="20"/>
        </w:rPr>
        <w:tab/>
      </w: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2"/>
          <w:sz w:val="20"/>
          <w:szCs w:val="20"/>
        </w:rPr>
        <w:t xml:space="preserve">Ciudad: </w:t>
      </w:r>
      <w:r>
        <w:rPr>
          <w:rFonts w:ascii="Arial" w:hAnsi="Arial" w:cs="Times New Roman"/>
          <w:spacing w:val="-2"/>
          <w:sz w:val="20"/>
          <w:szCs w:val="20"/>
        </w:rPr>
        <w:tab/>
      </w:r>
      <w:r>
        <w:rPr>
          <w:rFonts w:ascii="Arial" w:hAnsi="Arial" w:cs="Times New Roman"/>
          <w:spacing w:val="-2"/>
          <w:sz w:val="20"/>
          <w:szCs w:val="20"/>
        </w:rPr>
        <w:tab/>
      </w: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2"/>
          <w:sz w:val="20"/>
          <w:szCs w:val="20"/>
        </w:rPr>
        <w:t>Calle:</w:t>
      </w: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2"/>
          <w:sz w:val="20"/>
          <w:szCs w:val="20"/>
        </w:rPr>
        <w:t>Teléfono(s):</w:t>
      </w: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2"/>
          <w:sz w:val="20"/>
          <w:szCs w:val="20"/>
        </w:rPr>
        <w:t>Correo electrónico:</w:t>
      </w:r>
    </w:p>
    <w:p w:rsidR="00D93894" w:rsidRDefault="00D93894" w:rsidP="00D93894">
      <w:pPr>
        <w:tabs>
          <w:tab w:val="left" w:pos="-720"/>
        </w:tabs>
        <w:jc w:val="both"/>
        <w:rPr>
          <w:rFonts w:ascii="Arial" w:hAnsi="Arial" w:cs="Times New Roman"/>
          <w:spacing w:val="-2"/>
          <w:sz w:val="20"/>
          <w:szCs w:val="20"/>
        </w:rPr>
      </w:pP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2"/>
          <w:sz w:val="20"/>
          <w:szCs w:val="20"/>
        </w:rPr>
        <w:t>CÉDULA DE CIUDADANÍA (PASAPORTE)</w:t>
      </w: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2"/>
          <w:sz w:val="20"/>
          <w:szCs w:val="20"/>
        </w:rPr>
        <w:t>R.U.C:</w:t>
      </w:r>
    </w:p>
    <w:p w:rsidR="00D93894" w:rsidRDefault="00D93894" w:rsidP="00D93894">
      <w:pPr>
        <w:tabs>
          <w:tab w:val="left" w:pos="-720"/>
        </w:tabs>
        <w:jc w:val="both"/>
        <w:rPr>
          <w:rFonts w:ascii="Arial" w:hAnsi="Arial" w:cs="Times New Roman"/>
          <w:spacing w:val="-2"/>
          <w:sz w:val="20"/>
          <w:szCs w:val="20"/>
        </w:rPr>
      </w:pPr>
    </w:p>
    <w:p w:rsidR="00D93894" w:rsidRDefault="00D93894" w:rsidP="00D93894">
      <w:pPr>
        <w:tabs>
          <w:tab w:val="left" w:pos="-720"/>
        </w:tabs>
        <w:jc w:val="both"/>
        <w:rPr>
          <w:rFonts w:ascii="Arial" w:hAnsi="Arial" w:cs="Times New Roman"/>
          <w:spacing w:val="-2"/>
          <w:sz w:val="20"/>
          <w:szCs w:val="20"/>
        </w:rPr>
      </w:pPr>
      <w:r>
        <w:rPr>
          <w:rFonts w:ascii="Arial" w:hAnsi="Arial" w:cs="Times New Roman"/>
          <w:spacing w:val="-2"/>
          <w:sz w:val="20"/>
          <w:szCs w:val="20"/>
        </w:rPr>
        <w:t>BIENES Y SERVICIOS QUE OFRECE:</w:t>
      </w:r>
    </w:p>
    <w:p w:rsidR="00D93894" w:rsidRDefault="00D93894" w:rsidP="00D93894">
      <w:pPr>
        <w:tabs>
          <w:tab w:val="left" w:pos="-720"/>
        </w:tabs>
        <w:jc w:val="both"/>
        <w:rPr>
          <w:rFonts w:ascii="Arial" w:hAnsi="Arial" w:cs="Times New Roman"/>
          <w:spacing w:val="-2"/>
          <w:sz w:val="20"/>
          <w:szCs w:val="20"/>
        </w:rPr>
      </w:pPr>
    </w:p>
    <w:p w:rsidR="00D93894" w:rsidRDefault="00D93894" w:rsidP="00D93894">
      <w:pPr>
        <w:pStyle w:val="Sinespaciado1"/>
        <w:rPr>
          <w:rFonts w:ascii="Arial" w:hAnsi="Arial" w:cs="Times New Roman"/>
          <w:spacing w:val="-2"/>
          <w:sz w:val="20"/>
          <w:szCs w:val="20"/>
        </w:rPr>
      </w:pPr>
    </w:p>
    <w:p w:rsidR="00D93894" w:rsidRDefault="00D93894" w:rsidP="00D93894">
      <w:pPr>
        <w:pStyle w:val="xl25"/>
        <w:tabs>
          <w:tab w:val="center" w:pos="1984"/>
        </w:tabs>
        <w:spacing w:before="0" w:after="0"/>
        <w:ind w:right="-119"/>
        <w:jc w:val="both"/>
        <w:rPr>
          <w:rFonts w:eastAsia="Times New Roman" w:cs="Times New Roman"/>
          <w:b w:val="0"/>
          <w:bCs w:val="0"/>
          <w:spacing w:val="-2"/>
          <w:sz w:val="20"/>
          <w:szCs w:val="20"/>
          <w:lang w:val="es-EC"/>
        </w:rPr>
      </w:pPr>
    </w:p>
    <w:p w:rsidR="00D93894" w:rsidRDefault="00D93894" w:rsidP="00D93894">
      <w:pPr>
        <w:pStyle w:val="xl25"/>
        <w:tabs>
          <w:tab w:val="center" w:pos="1984"/>
        </w:tabs>
        <w:spacing w:before="0" w:after="0"/>
        <w:ind w:right="-119"/>
        <w:jc w:val="both"/>
        <w:rPr>
          <w:rFonts w:cs="Times New Roman"/>
          <w:spacing w:val="-2"/>
          <w:sz w:val="20"/>
          <w:szCs w:val="20"/>
        </w:rPr>
      </w:pPr>
    </w:p>
    <w:p w:rsidR="00D93894" w:rsidRDefault="00D93894" w:rsidP="00D93894">
      <w:pPr>
        <w:pStyle w:val="Encabezado"/>
        <w:widowControl/>
        <w:tabs>
          <w:tab w:val="left" w:pos="-720"/>
          <w:tab w:val="left" w:pos="2380"/>
          <w:tab w:val="left" w:pos="2618"/>
        </w:tabs>
        <w:autoSpaceDE/>
        <w:ind w:right="-119"/>
        <w:jc w:val="center"/>
        <w:rPr>
          <w:rFonts w:ascii="Arial" w:hAnsi="Arial" w:cs="Times New Roman"/>
          <w:b/>
          <w:bCs/>
          <w:spacing w:val="-2"/>
          <w:lang w:val="es-EC"/>
        </w:rPr>
      </w:pPr>
      <w:r>
        <w:rPr>
          <w:rFonts w:ascii="Arial" w:hAnsi="Arial" w:cs="Times New Roman"/>
          <w:b/>
          <w:bCs/>
          <w:spacing w:val="-2"/>
          <w:lang w:val="es-EC"/>
        </w:rPr>
        <w:t>------------------------------------------------------------------------------------</w:t>
      </w:r>
    </w:p>
    <w:p w:rsidR="00D93894" w:rsidRDefault="00D93894" w:rsidP="00D93894">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Pr>
          <w:rFonts w:cs="Arial"/>
          <w:b w:val="0"/>
          <w:bCs w:val="0"/>
          <w:spacing w:val="-2"/>
          <w:sz w:val="20"/>
          <w:szCs w:val="20"/>
          <w:lang w:val="es-EC"/>
        </w:rPr>
        <w:t>FIRMA DEL OFERENTE Y/O, SU REPRESENTANTE LEGAL O</w:t>
      </w:r>
    </w:p>
    <w:p w:rsidR="00D93894" w:rsidRDefault="00D93894" w:rsidP="00D93894">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Pr>
          <w:rFonts w:cs="Arial"/>
          <w:b w:val="0"/>
          <w:bCs w:val="0"/>
          <w:spacing w:val="-2"/>
          <w:sz w:val="20"/>
          <w:szCs w:val="20"/>
          <w:lang w:val="es-EC"/>
        </w:rPr>
        <w:t xml:space="preserve"> PROCURADOR COMÚN (</w:t>
      </w:r>
      <w:r>
        <w:rPr>
          <w:rFonts w:cs="Arial"/>
          <w:b w:val="0"/>
          <w:bCs w:val="0"/>
          <w:i/>
          <w:iCs/>
          <w:spacing w:val="-2"/>
          <w:sz w:val="20"/>
          <w:szCs w:val="20"/>
          <w:lang w:val="es-EC"/>
        </w:rPr>
        <w:t>según el caso</w:t>
      </w:r>
      <w:r>
        <w:rPr>
          <w:rFonts w:cs="Arial"/>
          <w:b w:val="0"/>
          <w:bCs w:val="0"/>
          <w:spacing w:val="-2"/>
          <w:sz w:val="20"/>
          <w:szCs w:val="20"/>
          <w:lang w:val="es-EC"/>
        </w:rPr>
        <w:t>)</w:t>
      </w: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Nombres y Apellidos</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RUC</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Fecha</w:t>
      </w:r>
    </w:p>
    <w:p w:rsidR="00D93894" w:rsidRDefault="00D93894" w:rsidP="00D93894">
      <w:pPr>
        <w:tabs>
          <w:tab w:val="left" w:pos="0"/>
        </w:tabs>
        <w:suppressAutoHyphens w:val="0"/>
        <w:snapToGrid w:val="0"/>
        <w:jc w:val="both"/>
        <w:rPr>
          <w:rFonts w:ascii="Arial" w:hAnsi="Arial" w:cs="Times New Roman"/>
          <w:spacing w:val="-2"/>
          <w:sz w:val="20"/>
          <w:szCs w:val="20"/>
        </w:rPr>
      </w:pPr>
    </w:p>
    <w:p w:rsidR="00D93894" w:rsidRDefault="00D93894" w:rsidP="00D93894">
      <w:pPr>
        <w:pageBreakBefore/>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lastRenderedPageBreak/>
        <w:t>EMPRESA VIAL DE LA AZUAY EMVIA EP</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r>
        <w:rPr>
          <w:rFonts w:ascii="Arial" w:hAnsi="Arial" w:cs="Times New Roman"/>
          <w:b/>
          <w:bCs/>
          <w:spacing w:val="-3"/>
          <w:sz w:val="20"/>
          <w:szCs w:val="20"/>
        </w:rPr>
        <w:t>FERIA INCLUSIVA</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r>
        <w:rPr>
          <w:rFonts w:ascii="Arial" w:hAnsi="Arial" w:cs="Times New Roman"/>
          <w:spacing w:val="-3"/>
          <w:sz w:val="20"/>
          <w:szCs w:val="20"/>
        </w:rPr>
        <w:t>CÓDIGO DEL PROCESO: FI – EMVIALEP – 001 - 2012</w:t>
      </w:r>
    </w:p>
    <w:p w:rsidR="00D93894" w:rsidRDefault="00D93894" w:rsidP="00D93894">
      <w:pPr>
        <w:jc w:val="both"/>
        <w:rPr>
          <w:rFonts w:ascii="Arial" w:hAnsi="Arial" w:cs="Times New Roman"/>
          <w:sz w:val="20"/>
          <w:szCs w:val="20"/>
        </w:rPr>
      </w:pPr>
    </w:p>
    <w:p w:rsidR="00D93894" w:rsidRDefault="00D93894" w:rsidP="00D93894">
      <w:pPr>
        <w:jc w:val="both"/>
        <w:rPr>
          <w:rFonts w:ascii="Arial" w:hAnsi="Arial" w:cs="Times New Roman"/>
          <w:sz w:val="20"/>
          <w:szCs w:val="20"/>
        </w:rPr>
      </w:pPr>
    </w:p>
    <w:p w:rsidR="00D93894" w:rsidRDefault="00D93894" w:rsidP="00D93894">
      <w:pPr>
        <w:pStyle w:val="xl25"/>
        <w:tabs>
          <w:tab w:val="left" w:pos="-720"/>
          <w:tab w:val="left" w:pos="2856"/>
          <w:tab w:val="left" w:pos="3094"/>
          <w:tab w:val="left" w:pos="3451"/>
          <w:tab w:val="left" w:pos="3689"/>
        </w:tabs>
        <w:spacing w:before="0" w:after="0"/>
        <w:ind w:right="-119"/>
        <w:jc w:val="center"/>
        <w:rPr>
          <w:rFonts w:cs="Times New Roman"/>
          <w:sz w:val="20"/>
          <w:szCs w:val="20"/>
        </w:rPr>
      </w:pPr>
      <w:r>
        <w:rPr>
          <w:rFonts w:cs="Times New Roman"/>
          <w:sz w:val="20"/>
          <w:szCs w:val="20"/>
        </w:rPr>
        <w:t>FORMULARIO No. 3</w:t>
      </w:r>
    </w:p>
    <w:p w:rsidR="00D93894" w:rsidRDefault="00D93894" w:rsidP="00D93894">
      <w:pPr>
        <w:jc w:val="both"/>
        <w:rPr>
          <w:rFonts w:ascii="Arial" w:hAnsi="Arial" w:cs="Times New Roman"/>
          <w:b/>
          <w:bCs/>
          <w:sz w:val="20"/>
          <w:szCs w:val="20"/>
        </w:rPr>
      </w:pPr>
    </w:p>
    <w:p w:rsidR="00D93894" w:rsidRDefault="00D93894" w:rsidP="00D93894">
      <w:pPr>
        <w:ind w:right="-119"/>
        <w:rPr>
          <w:rFonts w:ascii="Arial" w:hAnsi="Arial" w:cs="Times New Roman"/>
          <w:b/>
          <w:bCs/>
          <w:sz w:val="20"/>
          <w:szCs w:val="20"/>
        </w:rPr>
      </w:pPr>
    </w:p>
    <w:p w:rsidR="00D93894" w:rsidRDefault="00D93894" w:rsidP="00D93894">
      <w:pPr>
        <w:pStyle w:val="Ttulo3"/>
        <w:jc w:val="center"/>
        <w:rPr>
          <w:rFonts w:cs="Times New Roman"/>
          <w:sz w:val="20"/>
          <w:szCs w:val="20"/>
          <w:u w:val="single"/>
        </w:rPr>
      </w:pPr>
      <w:r>
        <w:rPr>
          <w:rFonts w:cs="Times New Roman"/>
          <w:sz w:val="20"/>
          <w:szCs w:val="20"/>
          <w:u w:val="single"/>
        </w:rPr>
        <w:t>DETALLE DE BIENES / SERVICIOS OFERTADOS (producción nacional)</w:t>
      </w:r>
    </w:p>
    <w:p w:rsidR="00D93894" w:rsidRDefault="00D93894" w:rsidP="00D93894">
      <w:pPr>
        <w:jc w:val="both"/>
        <w:rPr>
          <w:rFonts w:cs="Times New Roman"/>
          <w:b/>
        </w:rPr>
      </w:pPr>
    </w:p>
    <w:p w:rsidR="00D93894" w:rsidRDefault="00D93894" w:rsidP="00D93894">
      <w:pPr>
        <w:tabs>
          <w:tab w:val="center" w:pos="4536"/>
        </w:tabs>
        <w:jc w:val="center"/>
        <w:rPr>
          <w:rFonts w:cs="Times New Roman"/>
          <w:b/>
          <w:spacing w:val="-3"/>
        </w:rPr>
      </w:pPr>
    </w:p>
    <w:p w:rsidR="00D93894" w:rsidRDefault="00D93894" w:rsidP="00D93894">
      <w:pPr>
        <w:tabs>
          <w:tab w:val="center" w:pos="4536"/>
        </w:tabs>
        <w:jc w:val="center"/>
        <w:rPr>
          <w:rFonts w:cs="Times New Roman"/>
          <w:b/>
          <w:spacing w:val="-3"/>
        </w:rPr>
      </w:pPr>
    </w:p>
    <w:p w:rsidR="00D93894" w:rsidRDefault="00D93894" w:rsidP="00D93894">
      <w:pPr>
        <w:tabs>
          <w:tab w:val="center" w:pos="4536"/>
        </w:tabs>
        <w:jc w:val="center"/>
        <w:rPr>
          <w:rFonts w:cs="Times New Roman"/>
          <w:b/>
          <w:spacing w:val="-3"/>
        </w:rPr>
      </w:pPr>
    </w:p>
    <w:p w:rsidR="00D93894" w:rsidRDefault="00D93894" w:rsidP="00D93894">
      <w:pPr>
        <w:ind w:right="-119"/>
        <w:rPr>
          <w:rFonts w:cs="Times New Roman"/>
          <w:b/>
          <w:bCs/>
        </w:rPr>
      </w:pPr>
      <w:r>
        <w:rPr>
          <w:rFonts w:cs="Times New Roman"/>
          <w:b/>
          <w:bCs/>
        </w:rPr>
        <w:t>NOMBRE DEL OFERENTE: ………………………………………………………..</w:t>
      </w:r>
    </w:p>
    <w:p w:rsidR="00D93894" w:rsidRPr="00413817" w:rsidRDefault="00D93894" w:rsidP="00D93894">
      <w:pPr>
        <w:pStyle w:val="Ttulo8"/>
        <w:tabs>
          <w:tab w:val="clear" w:pos="0"/>
        </w:tabs>
        <w:ind w:left="0" w:firstLine="0"/>
        <w:jc w:val="center"/>
        <w:rPr>
          <w:rFonts w:ascii="Arial" w:hAnsi="Arial" w:cs="Times New Roman"/>
          <w:iCs/>
          <w:color w:val="auto"/>
          <w:spacing w:val="-2"/>
        </w:rPr>
      </w:pPr>
      <w:r w:rsidRPr="00413817">
        <w:rPr>
          <w:rFonts w:ascii="Arial" w:hAnsi="Arial" w:cs="Times New Roman"/>
          <w:iCs/>
          <w:color w:val="auto"/>
          <w:spacing w:val="-2"/>
        </w:rPr>
        <w:t>CÓDIGO DEL PROCESO: FI – EMVIALEP – 001 - 2012</w:t>
      </w:r>
    </w:p>
    <w:p w:rsidR="00D93894" w:rsidRPr="00413817" w:rsidRDefault="00D93894" w:rsidP="00D93894">
      <w:pPr>
        <w:jc w:val="both"/>
        <w:rPr>
          <w:rFonts w:ascii="Arial" w:hAnsi="Arial" w:cs="Times New Roman"/>
          <w:i/>
          <w:iCs/>
          <w:spacing w:val="-2"/>
          <w:sz w:val="20"/>
          <w:szCs w:val="20"/>
        </w:rPr>
      </w:pPr>
    </w:p>
    <w:p w:rsidR="00D93894" w:rsidRDefault="00D93894" w:rsidP="00D93894">
      <w:pPr>
        <w:jc w:val="both"/>
        <w:rPr>
          <w:rFonts w:cs="Times New Roman"/>
          <w:b/>
          <w:spacing w:val="-3"/>
        </w:rPr>
      </w:pPr>
    </w:p>
    <w:p w:rsidR="00D93894" w:rsidRDefault="00D93894" w:rsidP="00D93894">
      <w:pPr>
        <w:jc w:val="both"/>
        <w:rPr>
          <w:rFonts w:cs="Times New Roman"/>
          <w:b/>
          <w:bCs/>
        </w:rPr>
      </w:pPr>
    </w:p>
    <w:p w:rsidR="00D93894" w:rsidRDefault="00D93894" w:rsidP="00D93894">
      <w:pPr>
        <w:jc w:val="both"/>
        <w:rPr>
          <w:rFonts w:cs="Times New Roman"/>
          <w:b/>
          <w:bCs/>
        </w:rPr>
      </w:pPr>
    </w:p>
    <w:p w:rsidR="00D93894" w:rsidRPr="00413817" w:rsidRDefault="00D93894" w:rsidP="00D93894">
      <w:pPr>
        <w:jc w:val="both"/>
        <w:rPr>
          <w:rFonts w:ascii="Arial" w:hAnsi="Arial" w:cs="Times New Roman"/>
          <w:i/>
          <w:iCs/>
          <w:spacing w:val="-2"/>
          <w:sz w:val="20"/>
          <w:szCs w:val="20"/>
        </w:rPr>
      </w:pPr>
      <w:r w:rsidRPr="00413817">
        <w:rPr>
          <w:rFonts w:ascii="Arial" w:hAnsi="Arial" w:cs="Times New Roman"/>
          <w:i/>
          <w:iCs/>
          <w:spacing w:val="-2"/>
          <w:sz w:val="20"/>
          <w:szCs w:val="20"/>
        </w:rPr>
        <w:t>El oferente deberá, en este formulario, detallar los bienes / servicios ofertados, a través de una tabla que identifique sus especificaciones y componentes, en función del requerimiento de la entidad contratante. La oferta técnica podrá presentarse por todos o por algunos de los ítems a contratarse, pero respecto de cada uno se identificarán sus especificaciones y componentes.</w:t>
      </w:r>
    </w:p>
    <w:p w:rsidR="00D93894" w:rsidRDefault="00D93894" w:rsidP="00D93894">
      <w:pPr>
        <w:jc w:val="both"/>
        <w:rPr>
          <w:rFonts w:cs="Times New Roman"/>
        </w:rPr>
      </w:pPr>
    </w:p>
    <w:p w:rsidR="00D93894" w:rsidRDefault="00D93894" w:rsidP="00D93894">
      <w:pPr>
        <w:ind w:left="360"/>
        <w:jc w:val="both"/>
        <w:rPr>
          <w:rFonts w:cs="Times New Roman"/>
        </w:rPr>
      </w:pPr>
    </w:p>
    <w:p w:rsidR="00D93894" w:rsidRDefault="00D93894" w:rsidP="00D93894">
      <w:pPr>
        <w:ind w:left="360"/>
        <w:jc w:val="both"/>
        <w:rPr>
          <w:rFonts w:cs="Times New Roman"/>
        </w:rPr>
      </w:pPr>
    </w:p>
    <w:p w:rsidR="00D93894" w:rsidRDefault="00D93894" w:rsidP="00D93894">
      <w:pPr>
        <w:ind w:left="360"/>
        <w:jc w:val="both"/>
        <w:rPr>
          <w:rFonts w:cs="Times New Roman"/>
        </w:rPr>
      </w:pPr>
    </w:p>
    <w:p w:rsidR="00D93894" w:rsidRDefault="00D93894" w:rsidP="00D93894">
      <w:pPr>
        <w:ind w:left="360"/>
        <w:jc w:val="both"/>
        <w:rPr>
          <w:rFonts w:cs="Times New Roman"/>
        </w:rPr>
      </w:pPr>
    </w:p>
    <w:p w:rsidR="00D93894" w:rsidRDefault="00D93894" w:rsidP="00D93894">
      <w:pPr>
        <w:ind w:left="360"/>
        <w:jc w:val="both"/>
        <w:rPr>
          <w:rFonts w:cs="Times New Roman"/>
        </w:rPr>
      </w:pPr>
    </w:p>
    <w:p w:rsidR="00D93894" w:rsidRDefault="00D93894" w:rsidP="00D93894">
      <w:pPr>
        <w:ind w:left="360"/>
        <w:jc w:val="both"/>
        <w:rPr>
          <w:rFonts w:cs="Times New Roman"/>
        </w:rPr>
      </w:pPr>
    </w:p>
    <w:p w:rsidR="00D93894" w:rsidRDefault="00D93894" w:rsidP="00D93894">
      <w:pPr>
        <w:pStyle w:val="Piedepgina"/>
        <w:rPr>
          <w:rFonts w:cs="Times New Roman"/>
        </w:rPr>
      </w:pPr>
      <w:r>
        <w:rPr>
          <w:rFonts w:cs="Times New Roman"/>
        </w:rPr>
        <w:t xml:space="preserve">LUGAR Y FECHA </w:t>
      </w:r>
      <w:r>
        <w:rPr>
          <w:rFonts w:cs="Times New Roman"/>
        </w:rPr>
        <w:tab/>
      </w:r>
      <w:r>
        <w:rPr>
          <w:rFonts w:cs="Times New Roman"/>
        </w:rPr>
        <w:tab/>
      </w:r>
      <w:r>
        <w:rPr>
          <w:rFonts w:cs="Times New Roman"/>
        </w:rPr>
        <w:tab/>
      </w:r>
      <w:r>
        <w:rPr>
          <w:rFonts w:cs="Times New Roman"/>
        </w:rPr>
        <w:tab/>
      </w:r>
    </w:p>
    <w:p w:rsidR="00D93894" w:rsidRDefault="00D93894" w:rsidP="00D93894">
      <w:pPr>
        <w:pStyle w:val="Piedepgina"/>
        <w:rPr>
          <w:rFonts w:cs="Times New Roman"/>
        </w:rPr>
      </w:pPr>
    </w:p>
    <w:p w:rsidR="00D93894" w:rsidRDefault="00D93894" w:rsidP="00D93894">
      <w:pPr>
        <w:pStyle w:val="Encabezado"/>
        <w:widowControl/>
        <w:tabs>
          <w:tab w:val="clear" w:pos="4252"/>
          <w:tab w:val="clear" w:pos="8504"/>
          <w:tab w:val="left" w:pos="-720"/>
          <w:tab w:val="left" w:pos="2380"/>
          <w:tab w:val="left" w:pos="2618"/>
        </w:tabs>
        <w:autoSpaceDE/>
        <w:ind w:right="-119"/>
        <w:jc w:val="center"/>
        <w:rPr>
          <w:rFonts w:ascii="Times New Roman" w:hAnsi="Times New Roman" w:cs="Times New Roman"/>
          <w:b/>
          <w:bCs/>
          <w:spacing w:val="-2"/>
          <w:sz w:val="24"/>
          <w:szCs w:val="24"/>
          <w:lang w:val="es-EC"/>
        </w:rPr>
      </w:pPr>
      <w:r>
        <w:rPr>
          <w:rFonts w:ascii="Times New Roman" w:hAnsi="Times New Roman" w:cs="Times New Roman"/>
          <w:b/>
          <w:bCs/>
          <w:spacing w:val="-2"/>
          <w:sz w:val="24"/>
          <w:szCs w:val="24"/>
          <w:lang w:val="es-EC"/>
        </w:rPr>
        <w:t>-------------------------------------------------------</w:t>
      </w:r>
    </w:p>
    <w:p w:rsidR="00D93894" w:rsidRDefault="00D93894" w:rsidP="00D93894">
      <w:pPr>
        <w:pStyle w:val="xl25"/>
        <w:tabs>
          <w:tab w:val="left" w:pos="-720"/>
          <w:tab w:val="left" w:pos="2856"/>
          <w:tab w:val="left" w:pos="3094"/>
          <w:tab w:val="left" w:pos="3451"/>
          <w:tab w:val="left" w:pos="3689"/>
        </w:tabs>
        <w:spacing w:before="0" w:after="0"/>
        <w:ind w:right="-119"/>
        <w:jc w:val="center"/>
        <w:rPr>
          <w:rFonts w:ascii="Times New Roman" w:hAnsi="Times New Roman" w:cs="Times New Roman"/>
          <w:b w:val="0"/>
          <w:bCs w:val="0"/>
          <w:lang w:val="es-EC"/>
        </w:rPr>
      </w:pPr>
      <w:r>
        <w:rPr>
          <w:rFonts w:ascii="Times New Roman" w:hAnsi="Times New Roman" w:cs="Times New Roman"/>
          <w:b w:val="0"/>
          <w:bCs w:val="0"/>
          <w:lang w:val="es-EC"/>
        </w:rPr>
        <w:t>FIRMA DEL OFERENTE, SU REPRESENTANTE LEGAL O PROCURADOR COMÚN (según el caso)</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Nombres y Apellidos</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RUC</w:t>
      </w:r>
    </w:p>
    <w:p w:rsidR="00D93894" w:rsidRDefault="00D93894" w:rsidP="00D93894">
      <w:pPr>
        <w:tabs>
          <w:tab w:val="left" w:pos="0"/>
        </w:tabs>
        <w:suppressAutoHyphens w:val="0"/>
        <w:snapToGrid w:val="0"/>
        <w:ind w:right="-27"/>
        <w:jc w:val="center"/>
        <w:rPr>
          <w:rFonts w:ascii="Arial" w:hAnsi="Arial" w:cs="Times New Roman"/>
          <w:b/>
          <w:bCs/>
          <w:spacing w:val="-2"/>
          <w:sz w:val="20"/>
          <w:szCs w:val="20"/>
          <w:lang w:val="es-ES"/>
        </w:rPr>
      </w:pPr>
      <w:r>
        <w:rPr>
          <w:rFonts w:ascii="Arial" w:hAnsi="Arial" w:cs="Times New Roman"/>
          <w:b/>
          <w:bCs/>
          <w:spacing w:val="-2"/>
          <w:sz w:val="20"/>
          <w:szCs w:val="20"/>
          <w:lang w:val="es-ES"/>
        </w:rPr>
        <w:t>Fecha</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EMPRESA VIAL DE LA AZUAY EMVIA EP</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r>
        <w:rPr>
          <w:rFonts w:ascii="Arial" w:hAnsi="Arial" w:cs="Times New Roman"/>
          <w:b/>
          <w:bCs/>
          <w:spacing w:val="-3"/>
          <w:sz w:val="20"/>
          <w:szCs w:val="20"/>
        </w:rPr>
        <w:t>FERIA INCLUSIVA</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r>
        <w:rPr>
          <w:rFonts w:ascii="Arial" w:hAnsi="Arial" w:cs="Times New Roman"/>
          <w:spacing w:val="-3"/>
          <w:sz w:val="20"/>
          <w:szCs w:val="20"/>
        </w:rPr>
        <w:t>CÓDIGO DEL PROCESO: FI – EMVIALEP – 001 - 2012</w:t>
      </w:r>
    </w:p>
    <w:p w:rsidR="00D93894" w:rsidRDefault="00D93894" w:rsidP="00D93894">
      <w:pPr>
        <w:jc w:val="both"/>
        <w:rPr>
          <w:rFonts w:ascii="Arial" w:hAnsi="Arial" w:cs="Times New Roman"/>
          <w:sz w:val="20"/>
          <w:szCs w:val="20"/>
        </w:rPr>
      </w:pPr>
    </w:p>
    <w:p w:rsidR="00D93894" w:rsidRDefault="00D93894" w:rsidP="00D93894">
      <w:pPr>
        <w:jc w:val="both"/>
        <w:rPr>
          <w:rFonts w:ascii="Arial" w:hAnsi="Arial" w:cs="Times New Roman"/>
          <w:sz w:val="20"/>
          <w:szCs w:val="20"/>
        </w:rPr>
      </w:pPr>
    </w:p>
    <w:p w:rsidR="00D93894" w:rsidRDefault="00D93894" w:rsidP="00D93894">
      <w:pPr>
        <w:pStyle w:val="xl25"/>
        <w:tabs>
          <w:tab w:val="left" w:pos="-720"/>
          <w:tab w:val="left" w:pos="2856"/>
          <w:tab w:val="left" w:pos="3094"/>
          <w:tab w:val="left" w:pos="3451"/>
          <w:tab w:val="left" w:pos="3689"/>
        </w:tabs>
        <w:spacing w:before="0" w:after="0"/>
        <w:ind w:right="-119"/>
        <w:jc w:val="center"/>
        <w:rPr>
          <w:rFonts w:cs="Times New Roman"/>
          <w:sz w:val="20"/>
          <w:szCs w:val="20"/>
        </w:rPr>
      </w:pPr>
      <w:r>
        <w:rPr>
          <w:rFonts w:cs="Times New Roman"/>
          <w:sz w:val="20"/>
          <w:szCs w:val="20"/>
        </w:rPr>
        <w:t>FORMULARIO No. 4</w:t>
      </w:r>
    </w:p>
    <w:p w:rsidR="00D93894" w:rsidRDefault="00D93894" w:rsidP="00D93894">
      <w:pPr>
        <w:jc w:val="both"/>
        <w:rPr>
          <w:rFonts w:ascii="Arial" w:hAnsi="Arial" w:cs="Times New Roman"/>
          <w:b/>
          <w:bCs/>
          <w:sz w:val="20"/>
          <w:szCs w:val="20"/>
        </w:rPr>
      </w:pPr>
    </w:p>
    <w:p w:rsidR="00D93894" w:rsidRDefault="00D93894" w:rsidP="00D93894">
      <w:pPr>
        <w:ind w:right="-119"/>
        <w:rPr>
          <w:rFonts w:ascii="Arial" w:hAnsi="Arial" w:cs="Times New Roman"/>
          <w:b/>
          <w:bCs/>
          <w:sz w:val="20"/>
          <w:szCs w:val="20"/>
        </w:rPr>
      </w:pPr>
    </w:p>
    <w:p w:rsidR="00D93894" w:rsidRDefault="00D93894" w:rsidP="00D93894">
      <w:pPr>
        <w:pStyle w:val="Ttulo3"/>
        <w:jc w:val="center"/>
        <w:rPr>
          <w:rFonts w:cs="Times New Roman"/>
          <w:sz w:val="20"/>
          <w:szCs w:val="20"/>
          <w:u w:val="single"/>
        </w:rPr>
      </w:pPr>
      <w:r>
        <w:rPr>
          <w:rFonts w:cs="Times New Roman"/>
          <w:sz w:val="20"/>
          <w:szCs w:val="20"/>
          <w:u w:val="single"/>
        </w:rPr>
        <w:t>TABLA DE CANTIDADES Y PRECIOS (OFERTA ECONÓMICA)</w:t>
      </w:r>
    </w:p>
    <w:p w:rsidR="00D93894" w:rsidRDefault="00D93894" w:rsidP="00D93894">
      <w:pPr>
        <w:jc w:val="both"/>
        <w:rPr>
          <w:rFonts w:ascii="Arial" w:hAnsi="Arial" w:cs="Times New Roman"/>
          <w:sz w:val="20"/>
          <w:szCs w:val="20"/>
        </w:rPr>
      </w:pPr>
    </w:p>
    <w:p w:rsidR="00D93894" w:rsidRDefault="00D93894" w:rsidP="00D93894">
      <w:pPr>
        <w:jc w:val="both"/>
        <w:rPr>
          <w:rFonts w:ascii="Arial" w:hAnsi="Arial" w:cs="Times New Roman"/>
          <w:sz w:val="20"/>
          <w:szCs w:val="20"/>
        </w:rPr>
      </w:pPr>
    </w:p>
    <w:p w:rsidR="00D93894" w:rsidRDefault="00D93894" w:rsidP="00D93894">
      <w:pPr>
        <w:jc w:val="both"/>
        <w:rPr>
          <w:rFonts w:ascii="Arial" w:hAnsi="Arial" w:cs="Times New Roman"/>
          <w:sz w:val="20"/>
          <w:szCs w:val="20"/>
        </w:rPr>
      </w:pPr>
      <w:r>
        <w:rPr>
          <w:rFonts w:ascii="Arial" w:hAnsi="Arial" w:cs="Times New Roman"/>
          <w:sz w:val="20"/>
          <w:szCs w:val="20"/>
        </w:rPr>
        <w:t>Se deberá detallar el monto de la oferta, expresando los valores para cada componente y actividad, al mayor nivel de detalle posible (en el caso de que  la contratación se haya establecido por precios unitarios).</w:t>
      </w:r>
    </w:p>
    <w:p w:rsidR="00D93894" w:rsidRPr="00550886" w:rsidRDefault="00D93894" w:rsidP="00D93894">
      <w:pPr>
        <w:pStyle w:val="Ttulo8"/>
        <w:spacing w:before="0"/>
        <w:jc w:val="both"/>
        <w:rPr>
          <w:rFonts w:ascii="Arial" w:hAnsi="Arial" w:cs="Times New Roman"/>
          <w:color w:val="auto"/>
        </w:rPr>
      </w:pPr>
    </w:p>
    <w:p w:rsidR="00D93894" w:rsidRPr="00550886" w:rsidRDefault="00D93894" w:rsidP="00D93894">
      <w:pPr>
        <w:pStyle w:val="Ttulo8"/>
        <w:spacing w:before="0"/>
        <w:jc w:val="both"/>
        <w:rPr>
          <w:rFonts w:ascii="Arial" w:hAnsi="Arial" w:cs="Times New Roman"/>
          <w:color w:val="auto"/>
        </w:rPr>
      </w:pPr>
      <w:r w:rsidRPr="00550886">
        <w:rPr>
          <w:rFonts w:ascii="Arial" w:hAnsi="Arial" w:cs="Times New Roman"/>
          <w:color w:val="auto"/>
        </w:rPr>
        <w:t>El oferente deberá adherirse al presupuesto referencial</w:t>
      </w:r>
    </w:p>
    <w:p w:rsidR="00D93894" w:rsidRDefault="00D93894" w:rsidP="00D93894">
      <w:pPr>
        <w:pStyle w:val="Piedepgina"/>
        <w:tabs>
          <w:tab w:val="clear" w:pos="4628"/>
          <w:tab w:val="clear" w:pos="9256"/>
        </w:tabs>
        <w:rPr>
          <w:rFonts w:ascii="Arial" w:hAnsi="Arial" w:cs="Times New Roman"/>
          <w:sz w:val="20"/>
          <w:szCs w:val="20"/>
        </w:rPr>
      </w:pPr>
    </w:p>
    <w:p w:rsidR="00D93894" w:rsidRDefault="00D93894" w:rsidP="00D93894">
      <w:pPr>
        <w:pStyle w:val="Piedepgina"/>
        <w:tabs>
          <w:tab w:val="clear" w:pos="4628"/>
          <w:tab w:val="clear" w:pos="9256"/>
        </w:tabs>
        <w:rPr>
          <w:rFonts w:ascii="Arial" w:hAnsi="Arial" w:cs="Times New Roman"/>
          <w:sz w:val="20"/>
          <w:szCs w:val="20"/>
        </w:rPr>
      </w:pPr>
    </w:p>
    <w:p w:rsidR="00D93894" w:rsidRDefault="00D93894" w:rsidP="00D93894">
      <w:pPr>
        <w:pStyle w:val="Piedepgina"/>
        <w:tabs>
          <w:tab w:val="clear" w:pos="4628"/>
          <w:tab w:val="clear" w:pos="9256"/>
        </w:tabs>
        <w:rPr>
          <w:rFonts w:ascii="Arial" w:hAnsi="Arial" w:cs="Times New Roman"/>
          <w:sz w:val="20"/>
          <w:szCs w:val="20"/>
        </w:rPr>
      </w:pPr>
    </w:p>
    <w:p w:rsidR="00D93894" w:rsidRDefault="00D93894" w:rsidP="00D93894">
      <w:pPr>
        <w:pStyle w:val="Piedepgina"/>
        <w:tabs>
          <w:tab w:val="clear" w:pos="4628"/>
          <w:tab w:val="clear" w:pos="9256"/>
        </w:tabs>
        <w:rPr>
          <w:rFonts w:ascii="Arial" w:hAnsi="Arial" w:cs="Times New Roman"/>
          <w:sz w:val="20"/>
          <w:szCs w:val="20"/>
        </w:rPr>
      </w:pPr>
    </w:p>
    <w:p w:rsidR="00D93894" w:rsidRDefault="00D93894" w:rsidP="00D93894">
      <w:pPr>
        <w:pStyle w:val="Piedepgina"/>
        <w:tabs>
          <w:tab w:val="clear" w:pos="4628"/>
          <w:tab w:val="clear" w:pos="9256"/>
        </w:tabs>
        <w:rPr>
          <w:rFonts w:ascii="Arial" w:hAnsi="Arial" w:cs="Times New Roman"/>
          <w:sz w:val="20"/>
          <w:szCs w:val="20"/>
        </w:rPr>
      </w:pPr>
    </w:p>
    <w:p w:rsidR="00D93894" w:rsidRDefault="00D93894" w:rsidP="00D93894">
      <w:pPr>
        <w:pStyle w:val="Piedepgina"/>
        <w:tabs>
          <w:tab w:val="clear" w:pos="4628"/>
          <w:tab w:val="clear" w:pos="9256"/>
        </w:tabs>
        <w:rPr>
          <w:rFonts w:ascii="Arial" w:hAnsi="Arial" w:cs="Times New Roman"/>
          <w:sz w:val="20"/>
          <w:szCs w:val="20"/>
        </w:rPr>
      </w:pPr>
    </w:p>
    <w:p w:rsidR="00D93894" w:rsidRDefault="00D93894" w:rsidP="00D93894">
      <w:pPr>
        <w:pStyle w:val="Piedepgina"/>
        <w:tabs>
          <w:tab w:val="clear" w:pos="4628"/>
          <w:tab w:val="clear" w:pos="9256"/>
        </w:tabs>
        <w:rPr>
          <w:rFonts w:ascii="Arial" w:hAnsi="Arial" w:cs="Times New Roman"/>
          <w:sz w:val="20"/>
          <w:szCs w:val="20"/>
        </w:rPr>
      </w:pPr>
    </w:p>
    <w:p w:rsidR="00D93894" w:rsidRDefault="00D93894" w:rsidP="00D93894">
      <w:pPr>
        <w:pStyle w:val="Piedepgina"/>
        <w:tabs>
          <w:tab w:val="clear" w:pos="4628"/>
          <w:tab w:val="clear" w:pos="9256"/>
        </w:tabs>
        <w:jc w:val="center"/>
        <w:rPr>
          <w:rFonts w:ascii="Arial" w:hAnsi="Arial" w:cs="Times New Roman"/>
          <w:sz w:val="20"/>
          <w:szCs w:val="20"/>
        </w:rPr>
      </w:pPr>
      <w:r>
        <w:rPr>
          <w:rFonts w:ascii="Arial" w:hAnsi="Arial" w:cs="Times New Roman"/>
          <w:sz w:val="20"/>
          <w:szCs w:val="20"/>
        </w:rPr>
        <w:t>--------------------------------------------------------------------------------------</w:t>
      </w:r>
    </w:p>
    <w:p w:rsidR="00D93894" w:rsidRDefault="00D93894" w:rsidP="00D93894">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Pr>
          <w:rFonts w:cs="Arial"/>
          <w:b w:val="0"/>
          <w:bCs w:val="0"/>
          <w:spacing w:val="-2"/>
          <w:sz w:val="20"/>
          <w:szCs w:val="20"/>
          <w:lang w:val="es-EC"/>
        </w:rPr>
        <w:t>FIRMA DEL OFERENTE Y/O, SU REPRESENTANTE LEGAL O</w:t>
      </w:r>
    </w:p>
    <w:p w:rsidR="00D93894" w:rsidRDefault="00D93894" w:rsidP="00D93894">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Pr>
          <w:rFonts w:cs="Arial"/>
          <w:b w:val="0"/>
          <w:bCs w:val="0"/>
          <w:spacing w:val="-2"/>
          <w:sz w:val="20"/>
          <w:szCs w:val="20"/>
          <w:lang w:val="es-EC"/>
        </w:rPr>
        <w:t xml:space="preserve"> PROCURADOR COMÚN (</w:t>
      </w:r>
      <w:r>
        <w:rPr>
          <w:rFonts w:cs="Arial"/>
          <w:b w:val="0"/>
          <w:bCs w:val="0"/>
          <w:i/>
          <w:iCs/>
          <w:spacing w:val="-2"/>
          <w:sz w:val="20"/>
          <w:szCs w:val="20"/>
          <w:lang w:val="es-EC"/>
        </w:rPr>
        <w:t>según el caso</w:t>
      </w:r>
      <w:r>
        <w:rPr>
          <w:rFonts w:cs="Arial"/>
          <w:b w:val="0"/>
          <w:bCs w:val="0"/>
          <w:spacing w:val="-2"/>
          <w:sz w:val="20"/>
          <w:szCs w:val="20"/>
          <w:lang w:val="es-EC"/>
        </w:rPr>
        <w:t>)</w:t>
      </w: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Nombres y Apellidos</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RUC</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Fecha</w:t>
      </w: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pageBreakBefore/>
        <w:tabs>
          <w:tab w:val="left" w:pos="-720"/>
          <w:tab w:val="left" w:pos="2856"/>
          <w:tab w:val="left" w:pos="3094"/>
          <w:tab w:val="left" w:pos="3451"/>
          <w:tab w:val="left" w:pos="3689"/>
        </w:tabs>
        <w:suppressAutoHyphens w:val="0"/>
        <w:snapToGrid w:val="0"/>
        <w:ind w:right="-27"/>
        <w:jc w:val="center"/>
        <w:rPr>
          <w:rFonts w:ascii="Arial" w:hAnsi="Arial" w:cs="Times New Roman"/>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z w:val="20"/>
          <w:szCs w:val="20"/>
        </w:rPr>
      </w:pPr>
      <w:r>
        <w:rPr>
          <w:rFonts w:ascii="Arial" w:hAnsi="Arial" w:cs="Times New Roman"/>
          <w:b/>
          <w:bCs/>
          <w:sz w:val="20"/>
          <w:szCs w:val="20"/>
        </w:rPr>
        <w:t>EMPRESA VIAL DE LA AZUAY EMVIA EP</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 xml:space="preserve">FERIA INCLUSIVA </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r>
        <w:rPr>
          <w:rFonts w:ascii="Arial" w:hAnsi="Arial" w:cs="Times New Roman"/>
          <w:spacing w:val="-3"/>
          <w:sz w:val="20"/>
          <w:szCs w:val="20"/>
        </w:rPr>
        <w:t>CÓDIGO DEL PROCESO: FI – EMVIALEP – 001 - 2012</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ind w:right="-119"/>
        <w:jc w:val="center"/>
        <w:rPr>
          <w:rFonts w:ascii="Arial" w:hAnsi="Arial" w:cs="Times New Roman"/>
          <w:b/>
          <w:bCs/>
          <w:sz w:val="20"/>
          <w:szCs w:val="20"/>
        </w:rPr>
      </w:pPr>
      <w:r>
        <w:rPr>
          <w:rFonts w:ascii="Arial" w:hAnsi="Arial" w:cs="Times New Roman"/>
          <w:b/>
          <w:bCs/>
          <w:sz w:val="20"/>
          <w:szCs w:val="20"/>
        </w:rPr>
        <w:t>FORMULARIO No. 5</w:t>
      </w:r>
    </w:p>
    <w:p w:rsidR="00D93894" w:rsidRDefault="00D93894" w:rsidP="00D93894">
      <w:pPr>
        <w:ind w:right="-119"/>
        <w:rPr>
          <w:rFonts w:ascii="Arial" w:hAnsi="Arial" w:cs="Times New Roman"/>
          <w:bCs/>
          <w:sz w:val="20"/>
          <w:szCs w:val="20"/>
        </w:rPr>
      </w:pPr>
    </w:p>
    <w:p w:rsidR="00D93894" w:rsidRDefault="00D93894" w:rsidP="00D93894">
      <w:pPr>
        <w:tabs>
          <w:tab w:val="left" w:pos="-720"/>
        </w:tabs>
        <w:ind w:right="-119"/>
        <w:jc w:val="center"/>
        <w:rPr>
          <w:rFonts w:ascii="Arial" w:hAnsi="Arial" w:cs="Times New Roman"/>
          <w:b/>
          <w:bCs/>
          <w:spacing w:val="-3"/>
          <w:sz w:val="20"/>
          <w:szCs w:val="20"/>
          <w:u w:val="single"/>
        </w:rPr>
      </w:pPr>
      <w:r>
        <w:rPr>
          <w:rFonts w:ascii="Arial" w:hAnsi="Arial" w:cs="Times New Roman"/>
          <w:b/>
          <w:bCs/>
          <w:spacing w:val="-3"/>
          <w:sz w:val="20"/>
          <w:szCs w:val="20"/>
          <w:u w:val="single"/>
        </w:rPr>
        <w:t>GARANTÍA TÉCNICA Y SOPORTE (formato sugerido)</w:t>
      </w:r>
    </w:p>
    <w:p w:rsidR="00D93894" w:rsidRDefault="00D93894" w:rsidP="00D93894">
      <w:pPr>
        <w:tabs>
          <w:tab w:val="left" w:pos="-720"/>
        </w:tabs>
        <w:ind w:right="-119"/>
        <w:jc w:val="both"/>
        <w:rPr>
          <w:rFonts w:ascii="Arial" w:hAnsi="Arial" w:cs="Times New Roman"/>
          <w:spacing w:val="-3"/>
          <w:sz w:val="20"/>
          <w:szCs w:val="20"/>
        </w:rPr>
      </w:pPr>
    </w:p>
    <w:p w:rsidR="00D93894" w:rsidRDefault="00D93894" w:rsidP="00D93894">
      <w:pPr>
        <w:tabs>
          <w:tab w:val="left" w:pos="-720"/>
        </w:tabs>
        <w:jc w:val="both"/>
        <w:rPr>
          <w:rFonts w:ascii="Arial" w:hAnsi="Arial" w:cs="Times New Roman"/>
          <w:spacing w:val="-3"/>
          <w:sz w:val="20"/>
          <w:szCs w:val="20"/>
        </w:rPr>
      </w:pPr>
      <w:r>
        <w:rPr>
          <w:rFonts w:ascii="Arial" w:hAnsi="Arial" w:cs="Times New Roman"/>
          <w:spacing w:val="-3"/>
          <w:sz w:val="20"/>
          <w:szCs w:val="20"/>
        </w:rPr>
        <w:t>Se indicará  (si fuere del caso) el alcance del soporte técnico que el oferente brindará a la entidad contratante, incluida la capacitación.</w:t>
      </w:r>
    </w:p>
    <w:p w:rsidR="00D93894" w:rsidRDefault="00D93894" w:rsidP="00D93894">
      <w:pPr>
        <w:tabs>
          <w:tab w:val="left" w:pos="-720"/>
        </w:tabs>
        <w:jc w:val="both"/>
        <w:rPr>
          <w:rFonts w:ascii="Arial" w:hAnsi="Arial" w:cs="Times New Roman"/>
          <w:spacing w:val="-3"/>
          <w:sz w:val="20"/>
          <w:szCs w:val="20"/>
        </w:rPr>
      </w:pPr>
    </w:p>
    <w:p w:rsidR="00D93894" w:rsidRDefault="00D93894" w:rsidP="00D93894">
      <w:pPr>
        <w:pStyle w:val="Ttulo8"/>
        <w:spacing w:before="0"/>
        <w:ind w:left="12" w:firstLine="0"/>
        <w:jc w:val="both"/>
        <w:rPr>
          <w:rFonts w:ascii="Arial" w:hAnsi="Arial" w:cs="Arial"/>
          <w:color w:val="000000"/>
        </w:rPr>
      </w:pPr>
      <w:r>
        <w:rPr>
          <w:rFonts w:ascii="Arial" w:hAnsi="Arial" w:cs="Arial"/>
          <w:color w:val="000000"/>
        </w:rPr>
        <w:t>El que suscribe, en atención a la convocatoria (nombre del evento, código)</w:t>
      </w:r>
      <w:r>
        <w:rPr>
          <w:rFonts w:ascii="Arial" w:hAnsi="Arial" w:cs="Arial"/>
          <w:bCs/>
          <w:iCs/>
          <w:color w:val="000000"/>
        </w:rPr>
        <w:t xml:space="preserve">, </w:t>
      </w:r>
      <w:r>
        <w:rPr>
          <w:rFonts w:ascii="Arial" w:hAnsi="Arial" w:cs="Arial"/>
          <w:color w:val="000000"/>
        </w:rPr>
        <w:t>efectuada por EMPRESA VIAL DE LA AZUAY EMVIA EP, luego de examinar el pliego, presento esta oferta y declaro que:</w:t>
      </w:r>
    </w:p>
    <w:p w:rsidR="00D93894" w:rsidRDefault="00D93894" w:rsidP="00D93894">
      <w:pPr>
        <w:tabs>
          <w:tab w:val="left" w:pos="-720"/>
        </w:tabs>
        <w:rPr>
          <w:rFonts w:ascii="Arial" w:hAnsi="Arial" w:cs="Arial"/>
          <w:sz w:val="20"/>
          <w:szCs w:val="20"/>
        </w:rPr>
      </w:pPr>
    </w:p>
    <w:p w:rsidR="00D93894" w:rsidRDefault="00D93894" w:rsidP="00D93894">
      <w:pPr>
        <w:pStyle w:val="Prrafodelista1"/>
        <w:tabs>
          <w:tab w:val="left" w:pos="858"/>
          <w:tab w:val="left" w:pos="2880"/>
        </w:tabs>
        <w:spacing w:after="120" w:line="100" w:lineRule="atLeast"/>
        <w:ind w:left="0"/>
        <w:jc w:val="both"/>
        <w:rPr>
          <w:rFonts w:ascii="Arial" w:hAnsi="Arial" w:cs="Arial"/>
          <w:sz w:val="20"/>
          <w:szCs w:val="20"/>
        </w:rPr>
      </w:pPr>
      <w:r>
        <w:rPr>
          <w:rFonts w:ascii="Arial" w:hAnsi="Arial" w:cs="Arial"/>
          <w:sz w:val="20"/>
          <w:szCs w:val="20"/>
        </w:rPr>
        <w:t>1. Todos los bienes provistos son nuevos de fábrica, completos, listos.</w:t>
      </w:r>
    </w:p>
    <w:p w:rsidR="00D93894" w:rsidRDefault="00D93894" w:rsidP="00D93894">
      <w:pPr>
        <w:pStyle w:val="Prrafodelista1"/>
        <w:tabs>
          <w:tab w:val="left" w:pos="858"/>
          <w:tab w:val="left" w:pos="2880"/>
        </w:tabs>
        <w:spacing w:after="120" w:line="100" w:lineRule="atLeast"/>
        <w:ind w:left="0"/>
        <w:jc w:val="both"/>
        <w:rPr>
          <w:rFonts w:ascii="Arial" w:hAnsi="Arial" w:cs="Arial"/>
          <w:sz w:val="20"/>
          <w:szCs w:val="20"/>
        </w:rPr>
      </w:pPr>
      <w:r>
        <w:rPr>
          <w:rFonts w:ascii="Arial" w:hAnsi="Arial" w:cs="Arial"/>
          <w:sz w:val="20"/>
          <w:szCs w:val="20"/>
        </w:rPr>
        <w:t>2. En consecuencia, en mi calidad de proveedor de los bienes adquiridos, doy fe de que los mismos cumplen con las especificaciones técnicas que constan en la ficha técnica correspondiente.</w:t>
      </w:r>
    </w:p>
    <w:p w:rsidR="00D93894" w:rsidRDefault="00D93894" w:rsidP="00D93894">
      <w:pPr>
        <w:pStyle w:val="Prrafodelista1"/>
        <w:tabs>
          <w:tab w:val="left" w:pos="858"/>
          <w:tab w:val="left" w:pos="2880"/>
        </w:tabs>
        <w:spacing w:after="120" w:line="100" w:lineRule="atLeast"/>
        <w:ind w:left="0"/>
        <w:jc w:val="both"/>
        <w:rPr>
          <w:rFonts w:ascii="Arial" w:hAnsi="Arial" w:cs="Arial"/>
          <w:sz w:val="20"/>
          <w:szCs w:val="20"/>
        </w:rPr>
      </w:pPr>
      <w:r>
        <w:rPr>
          <w:rFonts w:ascii="Arial" w:hAnsi="Arial" w:cs="Arial"/>
          <w:sz w:val="20"/>
          <w:szCs w:val="20"/>
        </w:rPr>
        <w:t>3. Con el fin de precautelar mi buen nombre y participar en nuevos procesos de contratación, garantizo la calidad de los bienes de la siguiente manera:</w:t>
      </w:r>
    </w:p>
    <w:p w:rsidR="00D93894" w:rsidRDefault="00D93894" w:rsidP="00D93894">
      <w:pPr>
        <w:pStyle w:val="Prrafodelista1"/>
        <w:tabs>
          <w:tab w:val="left" w:pos="858"/>
          <w:tab w:val="left" w:pos="2880"/>
        </w:tabs>
        <w:spacing w:after="120" w:line="100" w:lineRule="atLeast"/>
        <w:ind w:left="0"/>
        <w:jc w:val="both"/>
        <w:rPr>
          <w:rFonts w:ascii="Arial" w:hAnsi="Arial" w:cs="Arial"/>
          <w:spacing w:val="-3"/>
          <w:sz w:val="20"/>
          <w:szCs w:val="20"/>
        </w:rPr>
      </w:pPr>
      <w:r>
        <w:rPr>
          <w:rFonts w:ascii="Arial" w:hAnsi="Arial" w:cs="Arial"/>
          <w:sz w:val="20"/>
          <w:szCs w:val="20"/>
        </w:rPr>
        <w:t xml:space="preserve"> a) </w:t>
      </w:r>
      <w:r>
        <w:rPr>
          <w:rFonts w:ascii="Arial" w:hAnsi="Arial" w:cs="Arial"/>
          <w:spacing w:val="-3"/>
          <w:sz w:val="20"/>
          <w:szCs w:val="20"/>
        </w:rPr>
        <w:t>Si la Entidad Contratante solicitare el cambio de piezas o partes de los bienes objeto del contrato, consideradas defectuosas, éstas serán reemplazadas por otras nuevas de la misma calidad y condición sin costo adicional alguno para la Institución.</w:t>
      </w:r>
    </w:p>
    <w:p w:rsidR="00D93894" w:rsidRDefault="00D93894" w:rsidP="00D93894">
      <w:pPr>
        <w:pStyle w:val="Prrafodelista"/>
        <w:tabs>
          <w:tab w:val="left" w:pos="720"/>
        </w:tabs>
        <w:spacing w:after="120"/>
        <w:ind w:left="0"/>
        <w:jc w:val="both"/>
        <w:rPr>
          <w:rFonts w:ascii="Arial" w:hAnsi="Arial" w:cs="Arial"/>
          <w:i/>
          <w:spacing w:val="-3"/>
          <w:sz w:val="20"/>
          <w:szCs w:val="20"/>
        </w:rPr>
      </w:pPr>
      <w:r>
        <w:rPr>
          <w:rFonts w:ascii="Arial" w:hAnsi="Arial" w:cs="Arial"/>
          <w:spacing w:val="-3"/>
          <w:sz w:val="20"/>
          <w:szCs w:val="20"/>
        </w:rPr>
        <w:t xml:space="preserve"> b) Si la Entidad Contratante solicitare el cambio total del bien debido a un daño o defecto que impida que el bien funcione normalmente, tal bien o bienes serán cambiados por otros nuevos, sin que ello signifique costo adicional para la Entidad Contratante</w:t>
      </w:r>
      <w:r>
        <w:rPr>
          <w:rFonts w:ascii="Arial" w:hAnsi="Arial" w:cs="Arial"/>
          <w:i/>
          <w:spacing w:val="-3"/>
          <w:sz w:val="20"/>
          <w:szCs w:val="20"/>
        </w:rPr>
        <w:t>.</w:t>
      </w:r>
    </w:p>
    <w:p w:rsidR="00D93894" w:rsidRDefault="00D93894" w:rsidP="00D93894">
      <w:pPr>
        <w:pStyle w:val="Prrafodelista1"/>
        <w:tabs>
          <w:tab w:val="left" w:pos="858"/>
          <w:tab w:val="left" w:pos="2880"/>
        </w:tabs>
        <w:spacing w:after="120" w:line="100" w:lineRule="atLeast"/>
        <w:ind w:left="0"/>
        <w:jc w:val="both"/>
        <w:rPr>
          <w:rFonts w:ascii="Arial" w:hAnsi="Arial" w:cs="Arial"/>
          <w:sz w:val="20"/>
          <w:szCs w:val="20"/>
        </w:rPr>
      </w:pPr>
      <w:r>
        <w:rPr>
          <w:rFonts w:ascii="Arial" w:hAnsi="Arial" w:cs="Arial"/>
          <w:sz w:val="20"/>
          <w:szCs w:val="20"/>
        </w:rPr>
        <w:t>4. Limitación de la Garantía Técnica. Esta garantía no cubre los siguientes casos:</w:t>
      </w:r>
    </w:p>
    <w:p w:rsidR="00D93894" w:rsidRDefault="00D93894" w:rsidP="00D93894">
      <w:pPr>
        <w:pStyle w:val="Prrafodelista"/>
        <w:numPr>
          <w:ilvl w:val="0"/>
          <w:numId w:val="3"/>
        </w:numPr>
        <w:tabs>
          <w:tab w:val="left" w:pos="1320"/>
        </w:tabs>
        <w:spacing w:after="120"/>
        <w:ind w:left="300" w:hanging="283"/>
        <w:jc w:val="both"/>
        <w:rPr>
          <w:rFonts w:ascii="Arial" w:hAnsi="Arial" w:cs="Arial"/>
          <w:spacing w:val="-3"/>
          <w:sz w:val="20"/>
          <w:szCs w:val="20"/>
        </w:rPr>
      </w:pPr>
      <w:r>
        <w:rPr>
          <w:rFonts w:ascii="Arial" w:hAnsi="Arial" w:cs="Arial"/>
          <w:spacing w:val="-3"/>
          <w:sz w:val="20"/>
          <w:szCs w:val="20"/>
        </w:rPr>
        <w:t>Si los daños hubieren sido ocasionados por el mal uso de los mismos por parte del personal de la Institución.</w:t>
      </w:r>
    </w:p>
    <w:p w:rsidR="00D93894" w:rsidRDefault="00D93894" w:rsidP="00D93894">
      <w:pPr>
        <w:pStyle w:val="Prrafodelista"/>
        <w:numPr>
          <w:ilvl w:val="0"/>
          <w:numId w:val="3"/>
        </w:numPr>
        <w:tabs>
          <w:tab w:val="left" w:pos="1320"/>
        </w:tabs>
        <w:spacing w:after="120"/>
        <w:ind w:left="300" w:hanging="283"/>
        <w:jc w:val="both"/>
        <w:rPr>
          <w:rFonts w:ascii="Arial" w:hAnsi="Arial" w:cs="Arial"/>
          <w:spacing w:val="-3"/>
          <w:sz w:val="20"/>
          <w:szCs w:val="20"/>
        </w:rPr>
      </w:pPr>
      <w:r>
        <w:rPr>
          <w:rFonts w:ascii="Arial" w:hAnsi="Arial" w:cs="Arial"/>
          <w:spacing w:val="-3"/>
          <w:sz w:val="20"/>
          <w:szCs w:val="20"/>
        </w:rPr>
        <w:t>Si el daño fuere causa de fuerza mayor o caso fortuito.</w:t>
      </w:r>
    </w:p>
    <w:p w:rsidR="00D93894" w:rsidRDefault="00D93894" w:rsidP="00D93894">
      <w:pPr>
        <w:pStyle w:val="Prrafodelista1"/>
        <w:tabs>
          <w:tab w:val="left" w:pos="858"/>
          <w:tab w:val="left" w:pos="2880"/>
        </w:tabs>
        <w:spacing w:after="120" w:line="100" w:lineRule="atLeast"/>
        <w:ind w:left="0"/>
        <w:jc w:val="both"/>
        <w:rPr>
          <w:rFonts w:ascii="Arial" w:hAnsi="Arial" w:cs="Arial"/>
          <w:sz w:val="20"/>
          <w:szCs w:val="20"/>
        </w:rPr>
      </w:pPr>
      <w:r>
        <w:rPr>
          <w:rFonts w:ascii="Arial" w:hAnsi="Arial" w:cs="Arial"/>
          <w:sz w:val="20"/>
          <w:szCs w:val="20"/>
        </w:rPr>
        <w:t>5. Plazo: El plazo para esta garantía es de: (plazo requerido por la Entidad Contratante, que constará en el contrato).</w:t>
      </w:r>
    </w:p>
    <w:p w:rsidR="00D93894" w:rsidRDefault="00D93894" w:rsidP="00D93894">
      <w:pPr>
        <w:pStyle w:val="Prrafodelista1"/>
        <w:tabs>
          <w:tab w:val="left" w:pos="858"/>
          <w:tab w:val="left" w:pos="2880"/>
        </w:tabs>
        <w:spacing w:after="120" w:line="100" w:lineRule="atLeast"/>
        <w:ind w:left="0"/>
        <w:jc w:val="both"/>
        <w:rPr>
          <w:rFonts w:ascii="Arial" w:hAnsi="Arial" w:cs="Arial"/>
          <w:sz w:val="20"/>
          <w:szCs w:val="20"/>
        </w:rPr>
      </w:pPr>
      <w:r>
        <w:rPr>
          <w:rFonts w:ascii="Arial" w:hAnsi="Arial" w:cs="Arial"/>
          <w:sz w:val="20"/>
          <w:szCs w:val="20"/>
        </w:rPr>
        <w:t>6. En caso de no cumplir de manera satisfactoria las obligaciones derivadas de esta garantía, acepto que se dé por terminado mi contrato o que se me excluya de participar en nuevos procesos de contratación, sea directa o indirectamente.</w:t>
      </w:r>
    </w:p>
    <w:p w:rsidR="00D93894" w:rsidRDefault="00D93894" w:rsidP="00D93894">
      <w:pPr>
        <w:pStyle w:val="xl25"/>
        <w:tabs>
          <w:tab w:val="center" w:pos="1984"/>
        </w:tabs>
        <w:spacing w:before="0" w:after="0"/>
        <w:jc w:val="both"/>
        <w:rPr>
          <w:rFonts w:eastAsia="Times New Roman" w:cs="Times New Roman"/>
          <w:b w:val="0"/>
          <w:bCs w:val="0"/>
          <w:spacing w:val="-2"/>
          <w:sz w:val="20"/>
          <w:szCs w:val="20"/>
          <w:lang w:val="es-EC"/>
        </w:rPr>
      </w:pPr>
    </w:p>
    <w:p w:rsidR="00D93894" w:rsidRDefault="00D93894" w:rsidP="00D93894">
      <w:pPr>
        <w:pStyle w:val="xl25"/>
        <w:tabs>
          <w:tab w:val="center" w:pos="1984"/>
        </w:tabs>
        <w:spacing w:before="0" w:after="0"/>
        <w:jc w:val="both"/>
        <w:rPr>
          <w:rFonts w:eastAsia="Times New Roman" w:cs="Times New Roman"/>
          <w:b w:val="0"/>
          <w:bCs w:val="0"/>
          <w:spacing w:val="-2"/>
          <w:sz w:val="20"/>
          <w:szCs w:val="20"/>
          <w:lang w:val="es-EC"/>
        </w:rPr>
      </w:pPr>
    </w:p>
    <w:p w:rsidR="00D93894" w:rsidRDefault="00D93894" w:rsidP="00D93894">
      <w:pPr>
        <w:pStyle w:val="xl25"/>
        <w:tabs>
          <w:tab w:val="center" w:pos="1984"/>
        </w:tabs>
        <w:spacing w:before="0" w:after="0"/>
        <w:jc w:val="both"/>
        <w:rPr>
          <w:rFonts w:eastAsia="Times New Roman" w:cs="Times New Roman"/>
          <w:b w:val="0"/>
          <w:bCs w:val="0"/>
          <w:spacing w:val="-2"/>
          <w:sz w:val="20"/>
          <w:szCs w:val="20"/>
          <w:lang w:val="es-EC"/>
        </w:rPr>
      </w:pPr>
    </w:p>
    <w:p w:rsidR="00D93894" w:rsidRDefault="00D93894" w:rsidP="00D93894">
      <w:pPr>
        <w:pStyle w:val="xl25"/>
        <w:tabs>
          <w:tab w:val="center" w:pos="1984"/>
        </w:tabs>
        <w:spacing w:before="0" w:after="0"/>
        <w:jc w:val="both"/>
        <w:rPr>
          <w:rFonts w:eastAsia="Times New Roman" w:cs="Times New Roman"/>
          <w:b w:val="0"/>
          <w:bCs w:val="0"/>
          <w:spacing w:val="-2"/>
          <w:sz w:val="20"/>
          <w:szCs w:val="20"/>
          <w:lang w:val="es-EC"/>
        </w:rPr>
      </w:pPr>
    </w:p>
    <w:p w:rsidR="00D93894" w:rsidRPr="00D64DAF" w:rsidRDefault="00D93894" w:rsidP="00D93894">
      <w:pPr>
        <w:pStyle w:val="Encabezado"/>
        <w:widowControl/>
        <w:tabs>
          <w:tab w:val="left" w:pos="-720"/>
          <w:tab w:val="left" w:pos="2380"/>
          <w:tab w:val="left" w:pos="2618"/>
        </w:tabs>
        <w:autoSpaceDE/>
        <w:rPr>
          <w:rFonts w:ascii="Arial" w:hAnsi="Arial" w:cs="Times New Roman"/>
          <w:spacing w:val="-2"/>
          <w:lang w:val="es-EC"/>
        </w:rPr>
      </w:pPr>
    </w:p>
    <w:p w:rsidR="00D93894" w:rsidRPr="00D64DAF" w:rsidRDefault="00D93894" w:rsidP="00D93894">
      <w:pPr>
        <w:pStyle w:val="Encabezado"/>
        <w:widowControl/>
        <w:tabs>
          <w:tab w:val="left" w:pos="-720"/>
          <w:tab w:val="left" w:pos="2380"/>
          <w:tab w:val="left" w:pos="2618"/>
        </w:tabs>
        <w:autoSpaceDE/>
        <w:jc w:val="center"/>
        <w:rPr>
          <w:rFonts w:ascii="Arial" w:hAnsi="Arial" w:cs="Times New Roman"/>
          <w:spacing w:val="-2"/>
          <w:lang w:val="es-EC"/>
        </w:rPr>
      </w:pPr>
      <w:r w:rsidRPr="00D64DAF">
        <w:rPr>
          <w:rFonts w:ascii="Arial" w:hAnsi="Arial" w:cs="Times New Roman"/>
          <w:spacing w:val="-2"/>
          <w:lang w:val="es-EC"/>
        </w:rPr>
        <w:t>-------------------------------------------------------------------------------</w:t>
      </w:r>
    </w:p>
    <w:p w:rsidR="00D93894" w:rsidRDefault="00D93894" w:rsidP="00D93894">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Pr>
          <w:rFonts w:cs="Arial"/>
          <w:b w:val="0"/>
          <w:bCs w:val="0"/>
          <w:spacing w:val="-2"/>
          <w:sz w:val="20"/>
          <w:szCs w:val="20"/>
          <w:lang w:val="es-EC"/>
        </w:rPr>
        <w:t>FIRMA DEL OFERENTE Y/O, SU REPRESENTANTE LEGAL O</w:t>
      </w:r>
    </w:p>
    <w:p w:rsidR="00D93894" w:rsidRDefault="00D93894" w:rsidP="00D93894">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Pr>
          <w:rFonts w:cs="Arial"/>
          <w:b w:val="0"/>
          <w:bCs w:val="0"/>
          <w:spacing w:val="-2"/>
          <w:sz w:val="20"/>
          <w:szCs w:val="20"/>
          <w:lang w:val="es-EC"/>
        </w:rPr>
        <w:t xml:space="preserve"> PROCURADOR COMÚN (</w:t>
      </w:r>
      <w:r>
        <w:rPr>
          <w:rFonts w:cs="Arial"/>
          <w:b w:val="0"/>
          <w:bCs w:val="0"/>
          <w:i/>
          <w:iCs/>
          <w:spacing w:val="-2"/>
          <w:sz w:val="20"/>
          <w:szCs w:val="20"/>
          <w:lang w:val="es-EC"/>
        </w:rPr>
        <w:t>según el caso</w:t>
      </w:r>
      <w:r>
        <w:rPr>
          <w:rFonts w:cs="Arial"/>
          <w:b w:val="0"/>
          <w:bCs w:val="0"/>
          <w:spacing w:val="-2"/>
          <w:sz w:val="20"/>
          <w:szCs w:val="20"/>
          <w:lang w:val="es-EC"/>
        </w:rPr>
        <w:t>)</w:t>
      </w: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Nombres y Apellidos</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RUC</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Fecha</w:t>
      </w: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pStyle w:val="xl74"/>
        <w:pageBreakBefore/>
        <w:overflowPunct w:val="0"/>
        <w:autoSpaceDE w:val="0"/>
        <w:spacing w:before="0" w:after="0"/>
        <w:textAlignment w:val="baseline"/>
        <w:rPr>
          <w:rFonts w:cs="Arial"/>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z w:val="20"/>
          <w:szCs w:val="20"/>
        </w:rPr>
      </w:pPr>
      <w:r>
        <w:rPr>
          <w:rFonts w:ascii="Arial" w:hAnsi="Arial" w:cs="Times New Roman"/>
          <w:b/>
          <w:bCs/>
          <w:sz w:val="20"/>
          <w:szCs w:val="20"/>
        </w:rPr>
        <w:t>EMPRESA VIAL DE LA AZUAY EMVIA EP</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 xml:space="preserve">FERIA INCLUSIVA </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overflowPunct w:val="0"/>
        <w:autoSpaceDE w:val="0"/>
        <w:snapToGrid w:val="0"/>
        <w:ind w:right="-27"/>
        <w:jc w:val="center"/>
        <w:textAlignment w:val="baseline"/>
        <w:rPr>
          <w:rFonts w:ascii="Arial" w:hAnsi="Arial" w:cs="Times New Roman"/>
          <w:spacing w:val="-3"/>
          <w:sz w:val="20"/>
          <w:szCs w:val="20"/>
        </w:rPr>
      </w:pPr>
      <w:r>
        <w:rPr>
          <w:rFonts w:ascii="Arial" w:hAnsi="Arial" w:cs="Times New Roman"/>
          <w:spacing w:val="-3"/>
          <w:sz w:val="20"/>
          <w:szCs w:val="20"/>
        </w:rPr>
        <w:t>CÓDIGO DEL PROCESO: FI – EMVIALEP – 001 - 2012</w:t>
      </w:r>
    </w:p>
    <w:p w:rsidR="00D93894" w:rsidRDefault="00D93894" w:rsidP="00D93894">
      <w:pPr>
        <w:pStyle w:val="xl74"/>
        <w:overflowPunct w:val="0"/>
        <w:autoSpaceDE w:val="0"/>
        <w:spacing w:before="0" w:after="0"/>
        <w:textAlignment w:val="baseline"/>
        <w:rPr>
          <w:rFonts w:cs="Arial"/>
          <w:sz w:val="20"/>
          <w:szCs w:val="20"/>
        </w:rPr>
      </w:pPr>
    </w:p>
    <w:p w:rsidR="00D93894" w:rsidRDefault="00D93894" w:rsidP="00D93894">
      <w:pPr>
        <w:pStyle w:val="Ttulo8"/>
        <w:spacing w:before="0"/>
        <w:jc w:val="center"/>
        <w:rPr>
          <w:rFonts w:ascii="Arial" w:hAnsi="Arial" w:cs="Arial"/>
          <w:b/>
          <w:color w:val="auto"/>
        </w:rPr>
      </w:pPr>
      <w:r>
        <w:rPr>
          <w:rFonts w:ascii="Arial" w:hAnsi="Arial" w:cs="Arial"/>
          <w:b/>
          <w:color w:val="auto"/>
        </w:rPr>
        <w:t>FORMULARIO N° 6 (para el caso de adquisición de bienes, al momento de la entrega de éstos)</w:t>
      </w:r>
    </w:p>
    <w:p w:rsidR="00D93894" w:rsidRDefault="00D93894" w:rsidP="00D93894">
      <w:pPr>
        <w:rPr>
          <w:rFonts w:ascii="Arial" w:hAnsi="Arial" w:cs="Arial"/>
          <w:sz w:val="20"/>
          <w:szCs w:val="20"/>
        </w:rPr>
      </w:pPr>
    </w:p>
    <w:p w:rsidR="00D93894" w:rsidRDefault="00D93894" w:rsidP="00D93894">
      <w:pPr>
        <w:jc w:val="center"/>
        <w:rPr>
          <w:rFonts w:ascii="Arial" w:hAnsi="Arial" w:cs="Arial"/>
          <w:b/>
          <w:sz w:val="20"/>
          <w:szCs w:val="20"/>
          <w:u w:val="single"/>
          <w:lang w:val="es-ES"/>
        </w:rPr>
      </w:pPr>
      <w:r>
        <w:rPr>
          <w:rFonts w:ascii="Arial" w:hAnsi="Arial" w:cs="Arial"/>
          <w:b/>
          <w:sz w:val="20"/>
          <w:szCs w:val="20"/>
          <w:u w:val="single"/>
          <w:lang w:val="es-ES"/>
        </w:rPr>
        <w:t>ACTA ENTREGA - RECEPCIÓN</w:t>
      </w:r>
    </w:p>
    <w:p w:rsidR="00D93894" w:rsidRDefault="00D93894" w:rsidP="00D93894">
      <w:pPr>
        <w:jc w:val="center"/>
        <w:rPr>
          <w:rFonts w:ascii="Arial" w:hAnsi="Arial" w:cs="Arial"/>
          <w:b/>
          <w:sz w:val="20"/>
          <w:szCs w:val="20"/>
          <w:lang w:val="es-ES"/>
        </w:rPr>
      </w:pPr>
    </w:p>
    <w:p w:rsidR="00D93894" w:rsidRDefault="00D93894" w:rsidP="00D93894">
      <w:pPr>
        <w:jc w:val="both"/>
        <w:rPr>
          <w:rFonts w:ascii="Arial" w:hAnsi="Arial" w:cs="Arial"/>
          <w:sz w:val="20"/>
          <w:szCs w:val="20"/>
          <w:lang w:val="es-ES"/>
        </w:rPr>
      </w:pPr>
      <w:r>
        <w:rPr>
          <w:rFonts w:ascii="Arial" w:hAnsi="Arial" w:cs="Arial"/>
          <w:sz w:val="20"/>
          <w:szCs w:val="20"/>
          <w:lang w:val="es-ES"/>
        </w:rPr>
        <w:t>En la ciudad de (nombre), en el Cantón (nombre), el …………del mes de ………………., del  …….., los suscritos señores:</w:t>
      </w:r>
    </w:p>
    <w:p w:rsidR="00D93894" w:rsidRDefault="00D93894" w:rsidP="00D93894">
      <w:pPr>
        <w:jc w:val="both"/>
        <w:rPr>
          <w:rFonts w:ascii="Arial" w:hAnsi="Arial" w:cs="Arial"/>
          <w:sz w:val="20"/>
          <w:szCs w:val="20"/>
          <w:lang w:val="es-ES"/>
        </w:rPr>
      </w:pPr>
    </w:p>
    <w:p w:rsidR="00D93894" w:rsidRDefault="00D93894" w:rsidP="00D93894">
      <w:pPr>
        <w:jc w:val="both"/>
        <w:rPr>
          <w:rFonts w:ascii="Arial" w:hAnsi="Arial" w:cs="Arial"/>
          <w:sz w:val="20"/>
          <w:szCs w:val="20"/>
          <w:lang w:val="es-ES"/>
        </w:rPr>
      </w:pPr>
      <w:r>
        <w:rPr>
          <w:rFonts w:ascii="Arial" w:hAnsi="Arial" w:cs="Arial"/>
          <w:sz w:val="20"/>
          <w:szCs w:val="20"/>
          <w:lang w:val="es-ES"/>
        </w:rPr>
        <w:t>(Nombre del funcionario que recibe), en representación de la (EMPRESA VIAL DE LA AZUAY EMVIA EP) según el documento habilitante adjunto, y (Nombre representante de la Empresa Proveedora), en representación de (Nombre del proveedor) según el documento habilitante adjunto.</w:t>
      </w:r>
    </w:p>
    <w:p w:rsidR="00D93894" w:rsidRDefault="00D93894" w:rsidP="00D93894">
      <w:pPr>
        <w:jc w:val="both"/>
        <w:rPr>
          <w:rFonts w:ascii="Arial" w:hAnsi="Arial" w:cs="Arial"/>
          <w:sz w:val="20"/>
          <w:szCs w:val="20"/>
          <w:lang w:val="es-ES"/>
        </w:rPr>
      </w:pPr>
    </w:p>
    <w:p w:rsidR="00D93894" w:rsidRDefault="00D93894" w:rsidP="00D93894">
      <w:pPr>
        <w:jc w:val="both"/>
        <w:rPr>
          <w:rFonts w:ascii="Arial" w:hAnsi="Arial" w:cs="Arial"/>
          <w:sz w:val="20"/>
          <w:szCs w:val="20"/>
          <w:lang w:val="es-ES"/>
        </w:rPr>
      </w:pPr>
      <w:r>
        <w:rPr>
          <w:rFonts w:ascii="Arial" w:hAnsi="Arial" w:cs="Arial"/>
          <w:sz w:val="20"/>
          <w:szCs w:val="20"/>
          <w:lang w:val="es-ES"/>
        </w:rPr>
        <w:t>Suscriben la presente ACTA DE ENTREGA-RECEPCIÓN de los siguientes  bienes:</w:t>
      </w:r>
    </w:p>
    <w:p w:rsidR="00D93894" w:rsidRDefault="00D93894" w:rsidP="00D93894">
      <w:pPr>
        <w:rPr>
          <w:rFonts w:ascii="Arial" w:hAnsi="Arial" w:cs="Arial"/>
          <w:sz w:val="20"/>
          <w:szCs w:val="20"/>
          <w:lang w:val="es-ES"/>
        </w:rPr>
      </w:pPr>
    </w:p>
    <w:tbl>
      <w:tblPr>
        <w:tblW w:w="0" w:type="auto"/>
        <w:tblInd w:w="-75" w:type="dxa"/>
        <w:tblLayout w:type="fixed"/>
        <w:tblLook w:val="0000"/>
      </w:tblPr>
      <w:tblGrid>
        <w:gridCol w:w="916"/>
        <w:gridCol w:w="766"/>
        <w:gridCol w:w="1545"/>
        <w:gridCol w:w="3827"/>
        <w:gridCol w:w="1851"/>
      </w:tblGrid>
      <w:tr w:rsidR="00D93894" w:rsidTr="00642546">
        <w:tc>
          <w:tcPr>
            <w:tcW w:w="91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jc w:val="center"/>
              <w:rPr>
                <w:rFonts w:ascii="Arial" w:hAnsi="Arial" w:cs="Arial"/>
                <w:b/>
                <w:sz w:val="20"/>
                <w:szCs w:val="20"/>
              </w:rPr>
            </w:pPr>
            <w:r>
              <w:rPr>
                <w:rFonts w:ascii="Arial" w:hAnsi="Arial" w:cs="Arial"/>
                <w:b/>
                <w:sz w:val="20"/>
                <w:szCs w:val="20"/>
              </w:rPr>
              <w:t>Ord.</w:t>
            </w:r>
          </w:p>
        </w:tc>
        <w:tc>
          <w:tcPr>
            <w:tcW w:w="76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b/>
                <w:sz w:val="20"/>
                <w:szCs w:val="20"/>
              </w:rPr>
            </w:pPr>
            <w:r>
              <w:rPr>
                <w:rFonts w:ascii="Arial" w:hAnsi="Arial" w:cs="Arial"/>
                <w:b/>
                <w:sz w:val="20"/>
                <w:szCs w:val="20"/>
              </w:rPr>
              <w:t>Cant.</w:t>
            </w:r>
          </w:p>
        </w:tc>
        <w:tc>
          <w:tcPr>
            <w:tcW w:w="1545"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jc w:val="center"/>
              <w:rPr>
                <w:rFonts w:ascii="Arial" w:hAnsi="Arial" w:cs="Arial"/>
                <w:b/>
                <w:sz w:val="20"/>
                <w:szCs w:val="20"/>
              </w:rPr>
            </w:pPr>
            <w:r>
              <w:rPr>
                <w:rFonts w:ascii="Arial" w:hAnsi="Arial" w:cs="Arial"/>
                <w:b/>
                <w:sz w:val="20"/>
                <w:szCs w:val="20"/>
              </w:rPr>
              <w:t>Bien</w:t>
            </w:r>
          </w:p>
        </w:tc>
        <w:tc>
          <w:tcPr>
            <w:tcW w:w="3827"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jc w:val="center"/>
              <w:rPr>
                <w:rFonts w:ascii="Arial" w:hAnsi="Arial" w:cs="Arial"/>
                <w:b/>
                <w:sz w:val="20"/>
                <w:szCs w:val="20"/>
              </w:rPr>
            </w:pPr>
            <w:r>
              <w:rPr>
                <w:rFonts w:ascii="Arial" w:hAnsi="Arial" w:cs="Arial"/>
                <w:b/>
                <w:sz w:val="20"/>
                <w:szCs w:val="20"/>
              </w:rPr>
              <w:t xml:space="preserve">Características técnicas </w:t>
            </w: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snapToGrid w:val="0"/>
              <w:jc w:val="center"/>
              <w:rPr>
                <w:rFonts w:ascii="Arial" w:hAnsi="Arial" w:cs="Arial"/>
                <w:b/>
                <w:sz w:val="20"/>
                <w:szCs w:val="20"/>
              </w:rPr>
            </w:pPr>
            <w:r>
              <w:rPr>
                <w:rFonts w:ascii="Arial" w:hAnsi="Arial" w:cs="Arial"/>
                <w:b/>
                <w:sz w:val="20"/>
                <w:szCs w:val="20"/>
              </w:rPr>
              <w:t>Precio total</w:t>
            </w:r>
          </w:p>
        </w:tc>
      </w:tr>
      <w:tr w:rsidR="00D93894" w:rsidTr="00642546">
        <w:tc>
          <w:tcPr>
            <w:tcW w:w="91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snapToGrid w:val="0"/>
              <w:rPr>
                <w:rFonts w:ascii="Arial" w:hAnsi="Arial" w:cs="Arial"/>
                <w:sz w:val="20"/>
                <w:szCs w:val="20"/>
              </w:rPr>
            </w:pPr>
          </w:p>
        </w:tc>
      </w:tr>
      <w:tr w:rsidR="00D93894" w:rsidTr="00642546">
        <w:tc>
          <w:tcPr>
            <w:tcW w:w="91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snapToGrid w:val="0"/>
              <w:rPr>
                <w:rFonts w:ascii="Arial" w:hAnsi="Arial" w:cs="Arial"/>
                <w:sz w:val="20"/>
                <w:szCs w:val="20"/>
              </w:rPr>
            </w:pPr>
          </w:p>
        </w:tc>
      </w:tr>
      <w:tr w:rsidR="00D93894" w:rsidTr="00642546">
        <w:tc>
          <w:tcPr>
            <w:tcW w:w="91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snapToGrid w:val="0"/>
              <w:rPr>
                <w:rFonts w:ascii="Arial" w:hAnsi="Arial" w:cs="Arial"/>
                <w:sz w:val="20"/>
                <w:szCs w:val="20"/>
              </w:rPr>
            </w:pPr>
          </w:p>
        </w:tc>
      </w:tr>
      <w:tr w:rsidR="00D93894" w:rsidTr="00642546">
        <w:tc>
          <w:tcPr>
            <w:tcW w:w="91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snapToGrid w:val="0"/>
              <w:rPr>
                <w:rFonts w:ascii="Arial" w:hAnsi="Arial" w:cs="Arial"/>
                <w:sz w:val="20"/>
                <w:szCs w:val="20"/>
              </w:rPr>
            </w:pPr>
          </w:p>
        </w:tc>
      </w:tr>
      <w:tr w:rsidR="00D93894" w:rsidTr="00642546">
        <w:tc>
          <w:tcPr>
            <w:tcW w:w="91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snapToGrid w:val="0"/>
              <w:rPr>
                <w:rFonts w:ascii="Arial" w:hAnsi="Arial" w:cs="Arial"/>
                <w:sz w:val="20"/>
                <w:szCs w:val="20"/>
              </w:rPr>
            </w:pPr>
          </w:p>
        </w:tc>
      </w:tr>
      <w:tr w:rsidR="00D93894" w:rsidTr="00642546">
        <w:tc>
          <w:tcPr>
            <w:tcW w:w="91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snapToGrid w:val="0"/>
              <w:rPr>
                <w:rFonts w:ascii="Arial" w:hAnsi="Arial" w:cs="Arial"/>
                <w:sz w:val="20"/>
                <w:szCs w:val="20"/>
              </w:rPr>
            </w:pPr>
          </w:p>
        </w:tc>
      </w:tr>
      <w:tr w:rsidR="00D93894" w:rsidTr="00642546">
        <w:tc>
          <w:tcPr>
            <w:tcW w:w="91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766"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545"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3827" w:type="dxa"/>
            <w:tcBorders>
              <w:top w:val="single" w:sz="4" w:space="0" w:color="000000"/>
              <w:left w:val="single" w:sz="4" w:space="0" w:color="000000"/>
              <w:bottom w:val="single" w:sz="4" w:space="0" w:color="000000"/>
            </w:tcBorders>
            <w:shd w:val="clear" w:color="auto" w:fill="auto"/>
          </w:tcPr>
          <w:p w:rsidR="00D93894" w:rsidRDefault="00D93894" w:rsidP="00642546">
            <w:pPr>
              <w:snapToGrid w:val="0"/>
              <w:rPr>
                <w:rFonts w:ascii="Arial" w:hAnsi="Arial" w:cs="Arial"/>
                <w:sz w:val="20"/>
                <w:szCs w:val="20"/>
              </w:rPr>
            </w:pPr>
          </w:p>
        </w:tc>
        <w:tc>
          <w:tcPr>
            <w:tcW w:w="1851"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snapToGrid w:val="0"/>
              <w:rPr>
                <w:rFonts w:ascii="Arial" w:hAnsi="Arial" w:cs="Arial"/>
                <w:sz w:val="20"/>
                <w:szCs w:val="20"/>
              </w:rPr>
            </w:pPr>
          </w:p>
        </w:tc>
      </w:tr>
    </w:tbl>
    <w:p w:rsidR="00D93894" w:rsidRDefault="00D93894" w:rsidP="00D93894"/>
    <w:p w:rsidR="00D93894" w:rsidRDefault="00D93894" w:rsidP="00D93894">
      <w:pPr>
        <w:rPr>
          <w:rFonts w:ascii="Arial" w:hAnsi="Arial" w:cs="Arial"/>
          <w:sz w:val="20"/>
          <w:szCs w:val="20"/>
          <w:lang w:val="es-ES"/>
        </w:rPr>
      </w:pPr>
    </w:p>
    <w:p w:rsidR="00D93894" w:rsidRDefault="00D93894" w:rsidP="00D93894">
      <w:pPr>
        <w:jc w:val="both"/>
        <w:rPr>
          <w:rFonts w:ascii="Arial" w:hAnsi="Arial" w:cs="Arial"/>
          <w:sz w:val="20"/>
          <w:szCs w:val="20"/>
          <w:lang w:val="es-ES"/>
        </w:rPr>
      </w:pPr>
      <w:r>
        <w:rPr>
          <w:rFonts w:ascii="Arial" w:hAnsi="Arial" w:cs="Arial"/>
          <w:sz w:val="20"/>
          <w:szCs w:val="20"/>
          <w:lang w:val="es-ES"/>
        </w:rPr>
        <w:t>Se deja constancia que los bienes cumplen con las características técnicas señaladas en el pliego elaborado para el procedimiento de Feria Inclusiva, y que se recibe la garantía técnica correspondiente (si ésta ha sido prevista por la entidad contratante).</w:t>
      </w:r>
    </w:p>
    <w:p w:rsidR="00D93894" w:rsidRDefault="00D93894" w:rsidP="00D93894">
      <w:pPr>
        <w:rPr>
          <w:rFonts w:ascii="Arial" w:hAnsi="Arial" w:cs="Arial"/>
          <w:sz w:val="20"/>
          <w:szCs w:val="20"/>
          <w:lang w:val="es-ES"/>
        </w:rPr>
      </w:pPr>
    </w:p>
    <w:p w:rsidR="00D93894" w:rsidRDefault="00D93894" w:rsidP="00D93894">
      <w:pPr>
        <w:ind w:left="360"/>
        <w:rPr>
          <w:rFonts w:ascii="Arial" w:hAnsi="Arial" w:cs="Arial"/>
          <w:sz w:val="20"/>
          <w:szCs w:val="20"/>
          <w:lang w:val="es-ES"/>
        </w:rPr>
      </w:pPr>
    </w:p>
    <w:tbl>
      <w:tblPr>
        <w:tblW w:w="0" w:type="auto"/>
        <w:tblLayout w:type="fixed"/>
        <w:tblLook w:val="0000"/>
      </w:tblPr>
      <w:tblGrid>
        <w:gridCol w:w="4248"/>
        <w:gridCol w:w="540"/>
        <w:gridCol w:w="4190"/>
      </w:tblGrid>
      <w:tr w:rsidR="00D93894" w:rsidTr="00642546">
        <w:tc>
          <w:tcPr>
            <w:tcW w:w="4248" w:type="dxa"/>
            <w:shd w:val="clear" w:color="auto" w:fill="auto"/>
            <w:vAlign w:val="center"/>
          </w:tcPr>
          <w:p w:rsidR="00D93894" w:rsidRDefault="00D93894" w:rsidP="00642546">
            <w:pPr>
              <w:snapToGrid w:val="0"/>
              <w:jc w:val="center"/>
              <w:rPr>
                <w:rFonts w:ascii="Arial" w:hAnsi="Arial" w:cs="Arial"/>
                <w:sz w:val="20"/>
                <w:szCs w:val="20"/>
                <w:lang w:val="es-ES"/>
              </w:rPr>
            </w:pPr>
            <w:r>
              <w:rPr>
                <w:rFonts w:ascii="Arial" w:hAnsi="Arial" w:cs="Arial"/>
                <w:sz w:val="20"/>
                <w:szCs w:val="20"/>
                <w:lang w:val="es-ES"/>
              </w:rPr>
              <w:t>(Entidad Contratante)</w:t>
            </w:r>
          </w:p>
        </w:tc>
        <w:tc>
          <w:tcPr>
            <w:tcW w:w="540" w:type="dxa"/>
            <w:shd w:val="clear" w:color="auto" w:fill="auto"/>
          </w:tcPr>
          <w:p w:rsidR="00D93894" w:rsidRDefault="00D93894" w:rsidP="00642546">
            <w:pPr>
              <w:snapToGrid w:val="0"/>
              <w:rPr>
                <w:rFonts w:ascii="Arial" w:hAnsi="Arial" w:cs="Arial"/>
                <w:sz w:val="20"/>
                <w:szCs w:val="20"/>
                <w:lang w:val="es-ES"/>
              </w:rPr>
            </w:pPr>
          </w:p>
        </w:tc>
        <w:tc>
          <w:tcPr>
            <w:tcW w:w="4190" w:type="dxa"/>
            <w:shd w:val="clear" w:color="auto" w:fill="auto"/>
          </w:tcPr>
          <w:p w:rsidR="00D93894" w:rsidRDefault="00D93894" w:rsidP="00642546">
            <w:pPr>
              <w:snapToGrid w:val="0"/>
              <w:jc w:val="center"/>
              <w:rPr>
                <w:rFonts w:ascii="Arial" w:hAnsi="Arial" w:cs="Arial"/>
                <w:sz w:val="20"/>
                <w:szCs w:val="20"/>
                <w:lang w:val="es-ES"/>
              </w:rPr>
            </w:pPr>
            <w:r>
              <w:rPr>
                <w:rFonts w:ascii="Arial" w:hAnsi="Arial" w:cs="Arial"/>
                <w:sz w:val="20"/>
                <w:szCs w:val="20"/>
                <w:lang w:val="es-ES"/>
              </w:rPr>
              <w:t xml:space="preserve"> (Empresa Proveedora)</w:t>
            </w:r>
          </w:p>
        </w:tc>
      </w:tr>
      <w:tr w:rsidR="00D93894" w:rsidTr="00642546">
        <w:tc>
          <w:tcPr>
            <w:tcW w:w="4248" w:type="dxa"/>
            <w:tcBorders>
              <w:bottom w:val="single" w:sz="8" w:space="0" w:color="000000"/>
            </w:tcBorders>
            <w:shd w:val="clear" w:color="auto" w:fill="auto"/>
            <w:vAlign w:val="center"/>
          </w:tcPr>
          <w:p w:rsidR="00D93894" w:rsidRDefault="00D93894" w:rsidP="00642546">
            <w:pPr>
              <w:snapToGrid w:val="0"/>
              <w:jc w:val="center"/>
              <w:rPr>
                <w:rFonts w:ascii="Arial" w:hAnsi="Arial" w:cs="Arial"/>
                <w:sz w:val="20"/>
                <w:szCs w:val="20"/>
                <w:lang w:val="es-ES"/>
              </w:rPr>
            </w:pPr>
          </w:p>
          <w:p w:rsidR="00D93894" w:rsidRDefault="00D93894" w:rsidP="00642546">
            <w:pPr>
              <w:jc w:val="center"/>
              <w:rPr>
                <w:rFonts w:ascii="Arial" w:hAnsi="Arial" w:cs="Arial"/>
                <w:sz w:val="20"/>
                <w:szCs w:val="20"/>
                <w:lang w:val="es-ES"/>
              </w:rPr>
            </w:pPr>
          </w:p>
          <w:p w:rsidR="00D93894" w:rsidRDefault="00D93894" w:rsidP="00642546">
            <w:pPr>
              <w:jc w:val="center"/>
              <w:rPr>
                <w:rFonts w:ascii="Arial" w:hAnsi="Arial" w:cs="Arial"/>
                <w:sz w:val="20"/>
                <w:szCs w:val="20"/>
                <w:lang w:val="es-ES"/>
              </w:rPr>
            </w:pPr>
          </w:p>
          <w:p w:rsidR="00D93894" w:rsidRDefault="00D93894" w:rsidP="00642546">
            <w:pPr>
              <w:jc w:val="center"/>
              <w:rPr>
                <w:rFonts w:ascii="Arial" w:hAnsi="Arial" w:cs="Arial"/>
                <w:sz w:val="20"/>
                <w:szCs w:val="20"/>
                <w:lang w:val="es-ES"/>
              </w:rPr>
            </w:pPr>
          </w:p>
          <w:p w:rsidR="00D93894" w:rsidRDefault="00D93894" w:rsidP="00642546">
            <w:pPr>
              <w:jc w:val="center"/>
              <w:rPr>
                <w:rFonts w:ascii="Arial" w:hAnsi="Arial" w:cs="Arial"/>
                <w:sz w:val="20"/>
                <w:szCs w:val="20"/>
                <w:lang w:val="es-ES"/>
              </w:rPr>
            </w:pPr>
          </w:p>
          <w:p w:rsidR="00D93894" w:rsidRDefault="00D93894" w:rsidP="00642546">
            <w:pPr>
              <w:jc w:val="center"/>
              <w:rPr>
                <w:rFonts w:ascii="Arial" w:hAnsi="Arial" w:cs="Arial"/>
                <w:sz w:val="20"/>
                <w:szCs w:val="20"/>
                <w:lang w:val="es-ES"/>
              </w:rPr>
            </w:pPr>
          </w:p>
        </w:tc>
        <w:tc>
          <w:tcPr>
            <w:tcW w:w="540" w:type="dxa"/>
            <w:shd w:val="clear" w:color="auto" w:fill="auto"/>
            <w:vAlign w:val="center"/>
          </w:tcPr>
          <w:p w:rsidR="00D93894" w:rsidRDefault="00D93894" w:rsidP="00642546">
            <w:pPr>
              <w:snapToGrid w:val="0"/>
              <w:jc w:val="center"/>
              <w:rPr>
                <w:rFonts w:ascii="Arial" w:hAnsi="Arial" w:cs="Arial"/>
                <w:sz w:val="20"/>
                <w:szCs w:val="20"/>
                <w:lang w:val="es-ES"/>
              </w:rPr>
            </w:pPr>
          </w:p>
        </w:tc>
        <w:tc>
          <w:tcPr>
            <w:tcW w:w="4190" w:type="dxa"/>
            <w:tcBorders>
              <w:bottom w:val="single" w:sz="8" w:space="0" w:color="000000"/>
            </w:tcBorders>
            <w:shd w:val="clear" w:color="auto" w:fill="auto"/>
            <w:vAlign w:val="center"/>
          </w:tcPr>
          <w:p w:rsidR="00D93894" w:rsidRDefault="00D93894" w:rsidP="00642546">
            <w:pPr>
              <w:snapToGrid w:val="0"/>
              <w:jc w:val="center"/>
              <w:rPr>
                <w:rFonts w:ascii="Arial" w:hAnsi="Arial" w:cs="Arial"/>
                <w:sz w:val="20"/>
                <w:szCs w:val="20"/>
                <w:lang w:val="es-ES"/>
              </w:rPr>
            </w:pPr>
          </w:p>
        </w:tc>
      </w:tr>
      <w:tr w:rsidR="00D93894" w:rsidTr="00642546">
        <w:tc>
          <w:tcPr>
            <w:tcW w:w="4248" w:type="dxa"/>
            <w:tcBorders>
              <w:top w:val="single" w:sz="8" w:space="0" w:color="000000"/>
            </w:tcBorders>
            <w:shd w:val="clear" w:color="auto" w:fill="auto"/>
            <w:vAlign w:val="center"/>
          </w:tcPr>
          <w:p w:rsidR="00D93894" w:rsidRDefault="00D93894" w:rsidP="00642546">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Pr>
                <w:rFonts w:cs="Arial"/>
                <w:b w:val="0"/>
                <w:bCs w:val="0"/>
                <w:spacing w:val="-2"/>
                <w:sz w:val="20"/>
                <w:szCs w:val="20"/>
                <w:lang w:val="es-EC"/>
              </w:rPr>
              <w:t>FIRMA DEL OFERENTE Y/O, SU REPRESENTANTE LEGAL O</w:t>
            </w:r>
          </w:p>
          <w:p w:rsidR="00D93894" w:rsidRDefault="00D93894" w:rsidP="00642546">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Pr>
                <w:rFonts w:cs="Arial"/>
                <w:b w:val="0"/>
                <w:bCs w:val="0"/>
                <w:spacing w:val="-2"/>
                <w:sz w:val="20"/>
                <w:szCs w:val="20"/>
                <w:lang w:val="es-EC"/>
              </w:rPr>
              <w:t xml:space="preserve"> PROCURADOR COMÚN (</w:t>
            </w:r>
            <w:r>
              <w:rPr>
                <w:rFonts w:cs="Arial"/>
                <w:b w:val="0"/>
                <w:bCs w:val="0"/>
                <w:i/>
                <w:iCs/>
                <w:spacing w:val="-2"/>
                <w:sz w:val="20"/>
                <w:szCs w:val="20"/>
                <w:lang w:val="es-EC"/>
              </w:rPr>
              <w:t>según el caso</w:t>
            </w:r>
            <w:r>
              <w:rPr>
                <w:rFonts w:cs="Arial"/>
                <w:b w:val="0"/>
                <w:bCs w:val="0"/>
                <w:spacing w:val="-2"/>
                <w:sz w:val="20"/>
                <w:szCs w:val="20"/>
                <w:lang w:val="es-EC"/>
              </w:rPr>
              <w:t>)</w:t>
            </w:r>
          </w:p>
          <w:p w:rsidR="00D93894" w:rsidRDefault="00D93894" w:rsidP="00642546">
            <w:pPr>
              <w:tabs>
                <w:tab w:val="left" w:pos="0"/>
              </w:tabs>
              <w:suppressAutoHyphens w:val="0"/>
              <w:snapToGrid w:val="0"/>
              <w:jc w:val="both"/>
              <w:rPr>
                <w:rFonts w:ascii="Arial" w:hAnsi="Arial" w:cs="Times New Roman"/>
                <w:spacing w:val="-2"/>
                <w:sz w:val="20"/>
                <w:szCs w:val="20"/>
                <w:lang w:val="es-ES"/>
              </w:rPr>
            </w:pPr>
          </w:p>
          <w:p w:rsidR="00D93894" w:rsidRDefault="00D93894" w:rsidP="00642546">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Nombres y Apellidos</w:t>
            </w:r>
          </w:p>
          <w:p w:rsidR="00D93894" w:rsidRDefault="00D93894" w:rsidP="00642546">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RUC</w:t>
            </w:r>
          </w:p>
          <w:p w:rsidR="00D93894" w:rsidRDefault="00D93894" w:rsidP="00642546">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Fecha</w:t>
            </w:r>
          </w:p>
          <w:p w:rsidR="00D93894" w:rsidRDefault="00D93894" w:rsidP="00642546">
            <w:pPr>
              <w:tabs>
                <w:tab w:val="left" w:pos="0"/>
              </w:tabs>
              <w:suppressAutoHyphens w:val="0"/>
              <w:snapToGrid w:val="0"/>
              <w:jc w:val="both"/>
              <w:rPr>
                <w:rFonts w:ascii="Arial" w:hAnsi="Arial" w:cs="Times New Roman"/>
                <w:spacing w:val="-2"/>
                <w:sz w:val="20"/>
                <w:szCs w:val="20"/>
                <w:lang w:val="es-ES"/>
              </w:rPr>
            </w:pPr>
          </w:p>
        </w:tc>
        <w:tc>
          <w:tcPr>
            <w:tcW w:w="540" w:type="dxa"/>
            <w:shd w:val="clear" w:color="auto" w:fill="auto"/>
            <w:vAlign w:val="center"/>
          </w:tcPr>
          <w:p w:rsidR="00D93894" w:rsidRDefault="00D93894" w:rsidP="00642546">
            <w:pPr>
              <w:snapToGrid w:val="0"/>
              <w:jc w:val="center"/>
              <w:rPr>
                <w:rFonts w:ascii="Arial" w:hAnsi="Arial" w:cs="Arial"/>
                <w:sz w:val="20"/>
                <w:szCs w:val="20"/>
                <w:lang w:val="es-ES"/>
              </w:rPr>
            </w:pPr>
          </w:p>
        </w:tc>
        <w:tc>
          <w:tcPr>
            <w:tcW w:w="4190" w:type="dxa"/>
            <w:tcBorders>
              <w:top w:val="single" w:sz="8" w:space="0" w:color="000000"/>
            </w:tcBorders>
            <w:shd w:val="clear" w:color="auto" w:fill="auto"/>
            <w:vAlign w:val="center"/>
          </w:tcPr>
          <w:p w:rsidR="00D93894" w:rsidRDefault="00D93894" w:rsidP="00642546">
            <w:pPr>
              <w:snapToGrid w:val="0"/>
              <w:jc w:val="center"/>
              <w:rPr>
                <w:rFonts w:ascii="Arial" w:hAnsi="Arial" w:cs="Arial"/>
                <w:sz w:val="20"/>
                <w:szCs w:val="20"/>
                <w:lang w:val="es-ES"/>
              </w:rPr>
            </w:pPr>
            <w:r>
              <w:rPr>
                <w:rFonts w:ascii="Arial" w:hAnsi="Arial" w:cs="Arial"/>
                <w:sz w:val="20"/>
                <w:szCs w:val="20"/>
                <w:lang w:val="es-ES"/>
              </w:rPr>
              <w:t>(Nombre del representante)</w:t>
            </w:r>
          </w:p>
        </w:tc>
      </w:tr>
    </w:tbl>
    <w:p w:rsidR="00D93894" w:rsidRDefault="00D93894" w:rsidP="00D93894">
      <w:pPr>
        <w:tabs>
          <w:tab w:val="left" w:pos="-720"/>
        </w:tabs>
        <w:spacing w:after="200" w:line="276" w:lineRule="auto"/>
        <w:ind w:right="-119"/>
      </w:pPr>
    </w:p>
    <w:p w:rsidR="00D93894" w:rsidRDefault="00D93894" w:rsidP="00D93894">
      <w:pPr>
        <w:tabs>
          <w:tab w:val="left" w:pos="-720"/>
        </w:tabs>
        <w:spacing w:after="200" w:line="276" w:lineRule="auto"/>
        <w:ind w:right="-119"/>
        <w:rPr>
          <w:rFonts w:ascii="Arial" w:hAnsi="Arial" w:cs="Times New Roman"/>
          <w:spacing w:val="-3"/>
          <w:sz w:val="20"/>
          <w:szCs w:val="20"/>
        </w:rPr>
      </w:pPr>
    </w:p>
    <w:p w:rsidR="00D93894" w:rsidRDefault="00D93894" w:rsidP="00D93894">
      <w:pPr>
        <w:tabs>
          <w:tab w:val="left" w:pos="-720"/>
        </w:tabs>
        <w:spacing w:after="200" w:line="100" w:lineRule="atLeast"/>
        <w:ind w:right="-119"/>
        <w:rPr>
          <w:rFonts w:ascii="Arial" w:hAnsi="Arial" w:cs="Times New Roman"/>
          <w:spacing w:val="-3"/>
          <w:sz w:val="20"/>
          <w:szCs w:val="20"/>
        </w:rPr>
      </w:pPr>
    </w:p>
    <w:p w:rsidR="00D93894" w:rsidRDefault="00D93894" w:rsidP="00D93894">
      <w:pPr>
        <w:tabs>
          <w:tab w:val="left" w:pos="-720"/>
        </w:tabs>
        <w:spacing w:after="200" w:line="100" w:lineRule="atLeast"/>
        <w:ind w:right="-119"/>
        <w:rPr>
          <w:rFonts w:ascii="Arial" w:hAnsi="Arial" w:cs="Times New Roman"/>
          <w:spacing w:val="-3"/>
          <w:sz w:val="20"/>
          <w:szCs w:val="20"/>
        </w:rPr>
      </w:pPr>
    </w:p>
    <w:p w:rsidR="00D93894" w:rsidRDefault="00D93894" w:rsidP="00D93894">
      <w:pPr>
        <w:tabs>
          <w:tab w:val="left" w:pos="-720"/>
        </w:tabs>
        <w:spacing w:after="200" w:line="100" w:lineRule="atLeast"/>
        <w:ind w:right="-119"/>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EMPRESA VIAL DE LA AZUAY EMVIA EP</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b/>
          <w:bCs/>
          <w:spacing w:val="-3"/>
          <w:sz w:val="20"/>
          <w:szCs w:val="20"/>
        </w:rPr>
      </w:pPr>
      <w:r>
        <w:rPr>
          <w:rFonts w:ascii="Arial" w:hAnsi="Arial" w:cs="Times New Roman"/>
          <w:b/>
          <w:bCs/>
          <w:spacing w:val="-3"/>
          <w:sz w:val="20"/>
          <w:szCs w:val="20"/>
        </w:rPr>
        <w:t xml:space="preserve">FERIA INCLUSIVA </w:t>
      </w: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ind w:right="-27"/>
        <w:jc w:val="center"/>
        <w:rPr>
          <w:rFonts w:ascii="Arial" w:hAnsi="Arial" w:cs="Times New Roman"/>
          <w:spacing w:val="-3"/>
          <w:sz w:val="20"/>
          <w:szCs w:val="20"/>
        </w:rPr>
      </w:pPr>
      <w:r>
        <w:rPr>
          <w:rFonts w:ascii="Arial" w:hAnsi="Arial" w:cs="Times New Roman"/>
          <w:spacing w:val="-3"/>
          <w:sz w:val="20"/>
          <w:szCs w:val="20"/>
        </w:rPr>
        <w:t>CÓDIGO DEL PROCESO: FI – EMVIALEP – 001 - 2012</w:t>
      </w:r>
    </w:p>
    <w:p w:rsidR="00D93894" w:rsidRDefault="00D93894" w:rsidP="00D93894">
      <w:pPr>
        <w:tabs>
          <w:tab w:val="center" w:pos="4536"/>
        </w:tabs>
        <w:jc w:val="center"/>
        <w:rPr>
          <w:rFonts w:ascii="Arial" w:hAnsi="Arial" w:cs="Times New Roman"/>
          <w:b/>
          <w:sz w:val="20"/>
          <w:szCs w:val="20"/>
        </w:rPr>
      </w:pPr>
    </w:p>
    <w:p w:rsidR="00D93894" w:rsidRDefault="00D93894" w:rsidP="00D93894">
      <w:pPr>
        <w:tabs>
          <w:tab w:val="center" w:pos="4536"/>
        </w:tabs>
        <w:jc w:val="center"/>
        <w:rPr>
          <w:rFonts w:ascii="Arial" w:hAnsi="Arial" w:cs="Times New Roman"/>
          <w:b/>
          <w:sz w:val="20"/>
          <w:szCs w:val="20"/>
        </w:rPr>
      </w:pPr>
      <w:r>
        <w:rPr>
          <w:rFonts w:ascii="Arial" w:hAnsi="Arial" w:cs="Times New Roman"/>
          <w:b/>
          <w:sz w:val="20"/>
          <w:szCs w:val="20"/>
        </w:rPr>
        <w:t>FORMULARIO No.  7</w:t>
      </w:r>
    </w:p>
    <w:p w:rsidR="00D93894" w:rsidRDefault="00D93894" w:rsidP="00D93894">
      <w:pPr>
        <w:tabs>
          <w:tab w:val="center" w:pos="4536"/>
        </w:tabs>
        <w:jc w:val="center"/>
        <w:rPr>
          <w:rFonts w:ascii="Arial" w:hAnsi="Arial" w:cs="Times New Roman"/>
          <w:b/>
          <w:spacing w:val="-3"/>
          <w:sz w:val="20"/>
          <w:szCs w:val="20"/>
        </w:rPr>
      </w:pPr>
    </w:p>
    <w:p w:rsidR="00D93894" w:rsidRDefault="00D93894" w:rsidP="00D93894">
      <w:pPr>
        <w:ind w:right="-119"/>
        <w:rPr>
          <w:rFonts w:ascii="Arial" w:hAnsi="Arial" w:cs="Times New Roman"/>
          <w:b/>
          <w:bCs/>
          <w:sz w:val="20"/>
          <w:szCs w:val="20"/>
        </w:rPr>
      </w:pPr>
      <w:r>
        <w:rPr>
          <w:rFonts w:ascii="Arial" w:hAnsi="Arial" w:cs="Times New Roman"/>
          <w:b/>
          <w:bCs/>
          <w:sz w:val="20"/>
          <w:szCs w:val="20"/>
        </w:rPr>
        <w:t>NOMBRE DEL OFERENTE: …………………………………………………………...</w:t>
      </w:r>
    </w:p>
    <w:p w:rsidR="00D93894" w:rsidRDefault="00D93894" w:rsidP="00D93894">
      <w:pPr>
        <w:ind w:right="-119"/>
        <w:rPr>
          <w:rFonts w:ascii="Arial" w:hAnsi="Arial" w:cs="Times New Roman"/>
          <w:b/>
          <w:bCs/>
          <w:sz w:val="20"/>
          <w:szCs w:val="20"/>
        </w:rPr>
      </w:pPr>
    </w:p>
    <w:p w:rsidR="00D93894" w:rsidRDefault="00D93894" w:rsidP="00D93894">
      <w:pPr>
        <w:tabs>
          <w:tab w:val="left" w:pos="-720"/>
        </w:tabs>
        <w:jc w:val="center"/>
        <w:rPr>
          <w:rFonts w:ascii="Arial" w:hAnsi="Arial" w:cs="Times New Roman"/>
          <w:b/>
          <w:spacing w:val="-3"/>
          <w:sz w:val="20"/>
          <w:szCs w:val="20"/>
        </w:rPr>
      </w:pPr>
    </w:p>
    <w:p w:rsidR="00D93894" w:rsidRDefault="00D93894" w:rsidP="00D93894">
      <w:pPr>
        <w:jc w:val="center"/>
        <w:rPr>
          <w:rFonts w:ascii="Arial" w:hAnsi="Arial" w:cs="Times New Roman"/>
          <w:sz w:val="20"/>
          <w:szCs w:val="20"/>
        </w:rPr>
      </w:pPr>
    </w:p>
    <w:p w:rsidR="00D93894" w:rsidRDefault="00D93894" w:rsidP="00D93894">
      <w:pPr>
        <w:numPr>
          <w:ilvl w:val="0"/>
          <w:numId w:val="2"/>
        </w:numPr>
        <w:tabs>
          <w:tab w:val="left" w:pos="5040"/>
        </w:tabs>
        <w:rPr>
          <w:rFonts w:ascii="Arial" w:hAnsi="Arial" w:cs="Times New Roman"/>
          <w:b/>
          <w:spacing w:val="-3"/>
          <w:sz w:val="20"/>
          <w:szCs w:val="20"/>
        </w:rPr>
      </w:pPr>
      <w:r>
        <w:rPr>
          <w:rFonts w:ascii="Arial" w:hAnsi="Arial" w:cs="Times New Roman"/>
          <w:b/>
          <w:spacing w:val="-3"/>
          <w:sz w:val="20"/>
          <w:szCs w:val="20"/>
        </w:rPr>
        <w:t>FORMULARIO PARA IDENTIFICACIÓN DEL SOCIO(S), ACCIONISTA(S)</w:t>
      </w:r>
    </w:p>
    <w:p w:rsidR="00D93894" w:rsidRDefault="00D93894" w:rsidP="00D93894">
      <w:pPr>
        <w:tabs>
          <w:tab w:val="left" w:pos="-720"/>
        </w:tabs>
        <w:jc w:val="center"/>
        <w:rPr>
          <w:rFonts w:ascii="Arial" w:hAnsi="Arial" w:cs="Times New Roman"/>
          <w:b/>
          <w:spacing w:val="-3"/>
          <w:sz w:val="20"/>
          <w:szCs w:val="20"/>
        </w:rPr>
      </w:pPr>
      <w:r>
        <w:rPr>
          <w:rFonts w:ascii="Arial" w:hAnsi="Arial" w:cs="Times New Roman"/>
          <w:b/>
          <w:spacing w:val="-3"/>
          <w:sz w:val="20"/>
          <w:szCs w:val="20"/>
        </w:rPr>
        <w:t>O PARTÍCIPE(S) MAYORITARIO(S) DE LA PERSONA JURÍDICA</w:t>
      </w:r>
    </w:p>
    <w:p w:rsidR="00D93894" w:rsidRDefault="00D93894" w:rsidP="00D93894">
      <w:pPr>
        <w:tabs>
          <w:tab w:val="left" w:pos="-720"/>
        </w:tabs>
        <w:jc w:val="center"/>
        <w:rPr>
          <w:rFonts w:ascii="Arial" w:hAnsi="Arial" w:cs="Times New Roman"/>
          <w:b/>
          <w:spacing w:val="-3"/>
          <w:sz w:val="20"/>
          <w:szCs w:val="20"/>
        </w:rPr>
      </w:pPr>
      <w:r>
        <w:rPr>
          <w:rFonts w:ascii="Arial" w:hAnsi="Arial" w:cs="Times New Roman"/>
          <w:b/>
          <w:spacing w:val="-3"/>
          <w:sz w:val="20"/>
          <w:szCs w:val="20"/>
        </w:rPr>
        <w:t>OFERENTE (en el caso de que ésta no cotice sus acciones</w:t>
      </w:r>
    </w:p>
    <w:p w:rsidR="00D93894" w:rsidRDefault="00D93894" w:rsidP="00D93894">
      <w:pPr>
        <w:tabs>
          <w:tab w:val="left" w:pos="-720"/>
        </w:tabs>
        <w:jc w:val="center"/>
        <w:rPr>
          <w:rFonts w:ascii="Arial" w:hAnsi="Arial" w:cs="Times New Roman"/>
          <w:b/>
          <w:spacing w:val="-3"/>
          <w:sz w:val="20"/>
          <w:szCs w:val="20"/>
        </w:rPr>
      </w:pPr>
      <w:r>
        <w:rPr>
          <w:rFonts w:ascii="Arial" w:hAnsi="Arial" w:cs="Times New Roman"/>
          <w:b/>
          <w:spacing w:val="-3"/>
          <w:sz w:val="20"/>
          <w:szCs w:val="20"/>
        </w:rPr>
        <w:t>y participaciones en bolsas de valores nacionales o extranjeras).</w:t>
      </w:r>
    </w:p>
    <w:p w:rsidR="00D93894" w:rsidRDefault="00D93894" w:rsidP="00D93894">
      <w:pPr>
        <w:tabs>
          <w:tab w:val="left" w:pos="-720"/>
        </w:tabs>
        <w:jc w:val="center"/>
        <w:rPr>
          <w:rFonts w:ascii="Arial" w:hAnsi="Arial" w:cs="Times New Roman"/>
          <w:spacing w:val="-3"/>
          <w:sz w:val="20"/>
          <w:szCs w:val="20"/>
        </w:rPr>
      </w:pPr>
    </w:p>
    <w:p w:rsidR="00D93894" w:rsidRDefault="00D93894" w:rsidP="00D93894">
      <w:pPr>
        <w:tabs>
          <w:tab w:val="left" w:pos="-720"/>
        </w:tabs>
        <w:jc w:val="center"/>
        <w:rPr>
          <w:rFonts w:ascii="Arial" w:hAnsi="Arial" w:cs="Times New Roman"/>
          <w:b/>
          <w:spacing w:val="-3"/>
          <w:sz w:val="20"/>
          <w:szCs w:val="20"/>
        </w:rPr>
      </w:pPr>
      <w:r>
        <w:rPr>
          <w:rFonts w:ascii="Arial" w:hAnsi="Arial" w:cs="Times New Roman"/>
          <w:b/>
          <w:spacing w:val="-3"/>
          <w:sz w:val="20"/>
          <w:szCs w:val="20"/>
        </w:rPr>
        <w:t>(A presentarse de manera obligatoria, como parte de la Oferta Técnica)</w:t>
      </w:r>
    </w:p>
    <w:p w:rsidR="00D93894" w:rsidRDefault="00D93894" w:rsidP="00D93894">
      <w:pPr>
        <w:tabs>
          <w:tab w:val="left" w:pos="-720"/>
        </w:tabs>
        <w:jc w:val="center"/>
        <w:rPr>
          <w:rFonts w:ascii="Arial" w:hAnsi="Arial" w:cs="Times New Roman"/>
          <w:b/>
          <w:bCs/>
          <w:sz w:val="20"/>
          <w:szCs w:val="20"/>
        </w:rPr>
      </w:pPr>
    </w:p>
    <w:p w:rsidR="00D93894" w:rsidRDefault="00D93894" w:rsidP="00D93894">
      <w:pPr>
        <w:rPr>
          <w:rFonts w:ascii="Arial" w:hAnsi="Arial" w:cs="Times New Roman"/>
          <w:b/>
          <w:bCs/>
          <w:sz w:val="20"/>
          <w:szCs w:val="20"/>
        </w:rPr>
      </w:pPr>
      <w:r>
        <w:rPr>
          <w:rFonts w:ascii="Arial" w:hAnsi="Arial" w:cs="Times New Roman"/>
          <w:b/>
          <w:bCs/>
          <w:sz w:val="20"/>
          <w:szCs w:val="20"/>
        </w:rPr>
        <w:t xml:space="preserve">NOMBRE DEL OFERENTE: …………………………………………………………...                            </w:t>
      </w:r>
    </w:p>
    <w:p w:rsidR="00D93894" w:rsidRDefault="00D93894" w:rsidP="00D93894">
      <w:pPr>
        <w:rPr>
          <w:rFonts w:ascii="Arial" w:hAnsi="Arial" w:cs="Times New Roman"/>
          <w:b/>
          <w:bCs/>
          <w:spacing w:val="-2"/>
          <w:sz w:val="20"/>
          <w:szCs w:val="20"/>
        </w:rPr>
      </w:pPr>
    </w:p>
    <w:p w:rsidR="00D93894" w:rsidRDefault="00D93894" w:rsidP="00D93894">
      <w:pPr>
        <w:rPr>
          <w:rFonts w:ascii="Arial" w:hAnsi="Arial" w:cs="Times New Roman"/>
          <w:b/>
          <w:bCs/>
          <w:spacing w:val="-2"/>
          <w:sz w:val="20"/>
          <w:szCs w:val="20"/>
        </w:rPr>
      </w:pPr>
      <w:r>
        <w:rPr>
          <w:rFonts w:ascii="Arial" w:hAnsi="Arial" w:cs="Times New Roman"/>
          <w:b/>
          <w:bCs/>
          <w:spacing w:val="-2"/>
          <w:sz w:val="20"/>
          <w:szCs w:val="20"/>
        </w:rPr>
        <w:t>OBJETO DE LA CONTRATACIÓN:……………………………………………………</w:t>
      </w:r>
    </w:p>
    <w:p w:rsidR="00D93894" w:rsidRDefault="00D93894" w:rsidP="00D93894">
      <w:pPr>
        <w:rPr>
          <w:rFonts w:ascii="Arial" w:hAnsi="Arial" w:cs="Times New Roman"/>
          <w:b/>
          <w:bCs/>
          <w:spacing w:val="-2"/>
          <w:sz w:val="20"/>
          <w:szCs w:val="20"/>
        </w:rPr>
      </w:pPr>
    </w:p>
    <w:p w:rsidR="00D93894" w:rsidRDefault="00D93894" w:rsidP="00D93894">
      <w:pPr>
        <w:rPr>
          <w:rFonts w:ascii="Arial" w:hAnsi="Arial" w:cs="Times New Roman"/>
          <w:b/>
          <w:bCs/>
          <w:spacing w:val="-2"/>
          <w:sz w:val="20"/>
          <w:szCs w:val="20"/>
        </w:rPr>
      </w:pPr>
      <w:r>
        <w:rPr>
          <w:rFonts w:ascii="Arial" w:hAnsi="Arial" w:cs="Times New Roman"/>
          <w:b/>
          <w:bCs/>
          <w:spacing w:val="-2"/>
          <w:sz w:val="20"/>
          <w:szCs w:val="20"/>
        </w:rPr>
        <w:t>CÓDIGO DEL PROCESO: ………………………………………………………………</w:t>
      </w:r>
    </w:p>
    <w:p w:rsidR="00D93894" w:rsidRDefault="00D93894" w:rsidP="00D93894">
      <w:pPr>
        <w:rPr>
          <w:rFonts w:ascii="Arial" w:hAnsi="Arial" w:cs="Times New Roman"/>
          <w:b/>
          <w:bCs/>
          <w:spacing w:val="-2"/>
          <w:sz w:val="20"/>
          <w:szCs w:val="20"/>
        </w:rPr>
      </w:pPr>
      <w:r>
        <w:rPr>
          <w:rFonts w:ascii="Arial" w:hAnsi="Arial" w:cs="Times New Roman"/>
          <w:b/>
          <w:bCs/>
          <w:spacing w:val="-2"/>
          <w:sz w:val="20"/>
          <w:szCs w:val="20"/>
        </w:rPr>
        <w:tab/>
      </w:r>
      <w:r>
        <w:rPr>
          <w:rFonts w:ascii="Arial" w:hAnsi="Arial" w:cs="Times New Roman"/>
          <w:b/>
          <w:bCs/>
          <w:spacing w:val="-2"/>
          <w:sz w:val="20"/>
          <w:szCs w:val="20"/>
        </w:rPr>
        <w:tab/>
      </w:r>
    </w:p>
    <w:p w:rsidR="00D93894" w:rsidRDefault="00D93894" w:rsidP="00D93894">
      <w:pPr>
        <w:jc w:val="both"/>
        <w:rPr>
          <w:rFonts w:ascii="Arial" w:hAnsi="Arial" w:cs="Times New Roman"/>
          <w:spacing w:val="-2"/>
          <w:sz w:val="20"/>
          <w:szCs w:val="20"/>
        </w:rPr>
      </w:pPr>
      <w:r>
        <w:rPr>
          <w:rFonts w:ascii="Arial" w:hAnsi="Arial" w:cs="Times New Roman"/>
          <w:spacing w:val="-2"/>
          <w:sz w:val="20"/>
          <w:szCs w:val="20"/>
        </w:rPr>
        <w:t>(Fecha)</w:t>
      </w:r>
    </w:p>
    <w:p w:rsidR="00D93894" w:rsidRDefault="00D93894" w:rsidP="00D93894">
      <w:pPr>
        <w:jc w:val="both"/>
        <w:rPr>
          <w:rFonts w:ascii="Arial" w:hAnsi="Arial" w:cs="Times New Roman"/>
          <w:spacing w:val="-2"/>
          <w:sz w:val="20"/>
          <w:szCs w:val="20"/>
        </w:rPr>
      </w:pPr>
    </w:p>
    <w:p w:rsidR="00D93894" w:rsidRDefault="00D93894" w:rsidP="00D93894">
      <w:pPr>
        <w:jc w:val="both"/>
        <w:rPr>
          <w:rFonts w:ascii="Arial" w:hAnsi="Arial" w:cs="Times New Roman"/>
          <w:spacing w:val="-2"/>
          <w:sz w:val="20"/>
          <w:szCs w:val="20"/>
        </w:rPr>
      </w:pPr>
      <w:r>
        <w:rPr>
          <w:rFonts w:ascii="Arial" w:hAnsi="Arial" w:cs="Times New Roman"/>
          <w:spacing w:val="-2"/>
          <w:sz w:val="20"/>
          <w:szCs w:val="20"/>
        </w:rPr>
        <w:t>Señor</w:t>
      </w:r>
    </w:p>
    <w:p w:rsidR="00D93894" w:rsidRDefault="00D93894" w:rsidP="00D93894">
      <w:pPr>
        <w:jc w:val="both"/>
        <w:rPr>
          <w:rFonts w:ascii="Arial" w:hAnsi="Arial" w:cs="Times New Roman"/>
          <w:spacing w:val="-2"/>
          <w:sz w:val="20"/>
          <w:szCs w:val="20"/>
        </w:rPr>
      </w:pPr>
      <w:r>
        <w:rPr>
          <w:rFonts w:ascii="Arial" w:hAnsi="Arial" w:cs="Times New Roman"/>
          <w:spacing w:val="-2"/>
          <w:sz w:val="20"/>
          <w:szCs w:val="20"/>
        </w:rPr>
        <w:t>(Máxima Autoridad</w:t>
      </w:r>
    </w:p>
    <w:p w:rsidR="00D93894" w:rsidRDefault="00D93894" w:rsidP="00D93894">
      <w:pPr>
        <w:pStyle w:val="p4"/>
        <w:overflowPunct w:val="0"/>
        <w:spacing w:line="100" w:lineRule="atLeast"/>
        <w:textAlignment w:val="baseline"/>
        <w:rPr>
          <w:rFonts w:ascii="Arial" w:hAnsi="Arial" w:cs="Times New Roman"/>
          <w:spacing w:val="-2"/>
          <w:lang w:val="es-EC"/>
        </w:rPr>
      </w:pPr>
      <w:r>
        <w:rPr>
          <w:rFonts w:ascii="Arial" w:hAnsi="Arial" w:cs="Times New Roman"/>
          <w:spacing w:val="-2"/>
          <w:lang w:val="es-EC"/>
        </w:rPr>
        <w:t>ENTIDAD CONTRATANTE)</w:t>
      </w:r>
    </w:p>
    <w:p w:rsidR="00D93894" w:rsidRDefault="00D93894" w:rsidP="00D93894">
      <w:pPr>
        <w:pStyle w:val="p4"/>
        <w:overflowPunct w:val="0"/>
        <w:spacing w:line="100" w:lineRule="atLeast"/>
        <w:textAlignment w:val="baseline"/>
        <w:rPr>
          <w:rFonts w:ascii="Arial" w:hAnsi="Arial" w:cs="Times New Roman"/>
          <w:spacing w:val="-2"/>
          <w:lang w:val="es-EC"/>
        </w:rPr>
      </w:pPr>
      <w:r>
        <w:rPr>
          <w:rFonts w:ascii="Arial" w:hAnsi="Arial" w:cs="Times New Roman"/>
          <w:spacing w:val="-2"/>
          <w:lang w:val="es-EC"/>
        </w:rPr>
        <w:t>Presente</w:t>
      </w:r>
    </w:p>
    <w:p w:rsidR="00D93894" w:rsidRDefault="00D93894" w:rsidP="00D93894">
      <w:pPr>
        <w:pStyle w:val="p4"/>
        <w:overflowPunct w:val="0"/>
        <w:spacing w:line="100" w:lineRule="atLeast"/>
        <w:textAlignment w:val="baseline"/>
        <w:rPr>
          <w:rFonts w:ascii="Arial" w:hAnsi="Arial" w:cs="Times New Roman"/>
          <w:spacing w:val="-2"/>
          <w:lang w:val="es-EC"/>
        </w:rPr>
      </w:pPr>
    </w:p>
    <w:p w:rsidR="00D93894" w:rsidRDefault="00D93894" w:rsidP="00D93894">
      <w:pPr>
        <w:pStyle w:val="p4"/>
        <w:overflowPunct w:val="0"/>
        <w:spacing w:line="100" w:lineRule="atLeast"/>
        <w:textAlignment w:val="baseline"/>
        <w:rPr>
          <w:rFonts w:ascii="Arial" w:hAnsi="Arial" w:cs="Times New Roman"/>
          <w:spacing w:val="-2"/>
          <w:lang w:val="es-EC"/>
        </w:rPr>
      </w:pPr>
      <w:r>
        <w:rPr>
          <w:rFonts w:ascii="Arial" w:hAnsi="Arial" w:cs="Times New Roman"/>
          <w:spacing w:val="-2"/>
          <w:lang w:val="es-EC"/>
        </w:rPr>
        <w:t>De mi consideración:</w:t>
      </w:r>
    </w:p>
    <w:p w:rsidR="00D93894" w:rsidRDefault="00D93894" w:rsidP="00D93894">
      <w:pPr>
        <w:pStyle w:val="p4"/>
        <w:overflowPunct w:val="0"/>
        <w:spacing w:line="100" w:lineRule="atLeast"/>
        <w:textAlignment w:val="baseline"/>
        <w:rPr>
          <w:rFonts w:ascii="Arial" w:hAnsi="Arial" w:cs="Times New Roman"/>
          <w:spacing w:val="-2"/>
          <w:lang w:val="es-EC"/>
        </w:rPr>
      </w:pPr>
    </w:p>
    <w:p w:rsidR="00D93894" w:rsidRDefault="00D93894" w:rsidP="00D93894">
      <w:pPr>
        <w:jc w:val="both"/>
        <w:rPr>
          <w:rFonts w:ascii="Arial" w:hAnsi="Arial" w:cs="Times New Roman"/>
          <w:sz w:val="20"/>
          <w:szCs w:val="20"/>
        </w:rPr>
      </w:pPr>
      <w:r>
        <w:rPr>
          <w:rFonts w:ascii="Arial" w:hAnsi="Arial" w:cs="Times New Roman"/>
          <w:sz w:val="20"/>
          <w:szCs w:val="20"/>
        </w:rPr>
        <w:t>El que suscribe, en mi calidad de representante legal de la (compañía ………..) declaro bajo juramento y en pleno conocimiento de las consecuencias legales que conlleva faltar a la verdad, que:</w:t>
      </w:r>
    </w:p>
    <w:p w:rsidR="00D93894" w:rsidRDefault="00D93894" w:rsidP="00D93894">
      <w:pPr>
        <w:jc w:val="both"/>
        <w:rPr>
          <w:rFonts w:ascii="Arial" w:hAnsi="Arial" w:cs="Times New Roman"/>
          <w:sz w:val="20"/>
          <w:szCs w:val="20"/>
        </w:rPr>
      </w:pPr>
    </w:p>
    <w:p w:rsidR="00D93894" w:rsidRDefault="00D93894" w:rsidP="00D93894">
      <w:pPr>
        <w:jc w:val="both"/>
        <w:rPr>
          <w:rFonts w:ascii="Arial" w:hAnsi="Arial" w:cs="Times New Roman"/>
          <w:spacing w:val="-2"/>
          <w:sz w:val="20"/>
          <w:szCs w:val="20"/>
        </w:rPr>
      </w:pPr>
      <w:r>
        <w:rPr>
          <w:rFonts w:ascii="Arial" w:hAnsi="Arial" w:cs="Times New Roman"/>
          <w:spacing w:val="-2"/>
          <w:sz w:val="20"/>
          <w:szCs w:val="20"/>
        </w:rPr>
        <w:t xml:space="preserve">1.- Libre y voluntariamente presento la información que detallo más adelante, para fines única y exclusivamente relacionados con el presente proceso de contratación; </w:t>
      </w:r>
    </w:p>
    <w:p w:rsidR="00D93894" w:rsidRDefault="00D93894" w:rsidP="00D93894">
      <w:pPr>
        <w:jc w:val="both"/>
        <w:rPr>
          <w:rFonts w:ascii="Arial" w:hAnsi="Arial" w:cs="Times New Roman"/>
          <w:spacing w:val="-2"/>
          <w:sz w:val="20"/>
          <w:szCs w:val="20"/>
        </w:rPr>
      </w:pPr>
    </w:p>
    <w:p w:rsidR="00D93894" w:rsidRDefault="00D93894" w:rsidP="00D93894">
      <w:pPr>
        <w:tabs>
          <w:tab w:val="left" w:pos="7560"/>
        </w:tabs>
        <w:jc w:val="both"/>
        <w:rPr>
          <w:rFonts w:ascii="Arial" w:hAnsi="Arial" w:cs="Times New Roman"/>
          <w:spacing w:val="-2"/>
          <w:sz w:val="20"/>
          <w:szCs w:val="20"/>
        </w:rPr>
      </w:pPr>
      <w:r>
        <w:rPr>
          <w:rFonts w:ascii="Arial" w:hAnsi="Arial" w:cs="Times New Roman"/>
          <w:spacing w:val="-2"/>
          <w:sz w:val="20"/>
          <w:szCs w:val="20"/>
        </w:rPr>
        <w:t xml:space="preserve">2.- Garantizo la veracidad y exactitud de la información; y, autorizo a la Entidad Contratante, al Instituto Nacional de Contratación Pública INCOP, o a los Órganos de Control, a efectuar averiguaciones para comprobar tal información.   </w:t>
      </w:r>
    </w:p>
    <w:p w:rsidR="00D93894" w:rsidRDefault="00D93894" w:rsidP="00D93894">
      <w:pPr>
        <w:tabs>
          <w:tab w:val="left" w:pos="6840"/>
        </w:tabs>
        <w:jc w:val="both"/>
        <w:rPr>
          <w:rFonts w:ascii="Arial" w:hAnsi="Arial" w:cs="Times New Roman"/>
          <w:spacing w:val="-2"/>
          <w:sz w:val="20"/>
          <w:szCs w:val="20"/>
        </w:rPr>
      </w:pPr>
    </w:p>
    <w:p w:rsidR="00D93894" w:rsidRDefault="00D93894" w:rsidP="00D93894">
      <w:pPr>
        <w:tabs>
          <w:tab w:val="left" w:pos="7560"/>
        </w:tabs>
        <w:jc w:val="both"/>
        <w:rPr>
          <w:rFonts w:ascii="Arial" w:hAnsi="Arial" w:cs="Times New Roman"/>
          <w:spacing w:val="-2"/>
          <w:sz w:val="20"/>
          <w:szCs w:val="20"/>
        </w:rPr>
      </w:pPr>
      <w:r>
        <w:rPr>
          <w:rFonts w:ascii="Arial" w:hAnsi="Arial" w:cs="Times New Roman"/>
          <w:spacing w:val="-2"/>
          <w:sz w:val="20"/>
          <w:szCs w:val="20"/>
        </w:rPr>
        <w:t xml:space="preserve">3.- Acepto que en caso de que el contenido de la presente declaración no corresponda a la verdad, la Entidad Contratante: </w:t>
      </w:r>
    </w:p>
    <w:p w:rsidR="00D93894" w:rsidRDefault="00D93894" w:rsidP="00D93894">
      <w:pPr>
        <w:tabs>
          <w:tab w:val="left" w:pos="6840"/>
        </w:tabs>
        <w:jc w:val="both"/>
        <w:rPr>
          <w:rFonts w:ascii="Arial" w:hAnsi="Arial" w:cs="Times New Roman"/>
          <w:spacing w:val="-2"/>
          <w:sz w:val="20"/>
          <w:szCs w:val="20"/>
        </w:rPr>
      </w:pPr>
    </w:p>
    <w:p w:rsidR="00D93894" w:rsidRDefault="00D93894" w:rsidP="00D93894">
      <w:pPr>
        <w:tabs>
          <w:tab w:val="left" w:pos="18360"/>
        </w:tabs>
        <w:jc w:val="both"/>
        <w:rPr>
          <w:rFonts w:ascii="Arial" w:hAnsi="Arial" w:cs="Times New Roman"/>
          <w:spacing w:val="-2"/>
          <w:sz w:val="20"/>
          <w:szCs w:val="20"/>
        </w:rPr>
      </w:pPr>
      <w:r>
        <w:rPr>
          <w:rFonts w:ascii="Arial" w:hAnsi="Arial" w:cs="Times New Roman"/>
          <w:spacing w:val="-2"/>
          <w:sz w:val="20"/>
          <w:szCs w:val="20"/>
        </w:rPr>
        <w:t>a) Observando el debido proceso, aplique la sanción indicada en el último inciso del artículo 19 de la Ley Orgánica del Sistema Nacional de Contratación Pública –LOSNCP-;</w:t>
      </w:r>
    </w:p>
    <w:p w:rsidR="00D93894" w:rsidRDefault="00D93894" w:rsidP="00D93894">
      <w:pPr>
        <w:tabs>
          <w:tab w:val="left" w:pos="18360"/>
        </w:tabs>
        <w:jc w:val="both"/>
        <w:rPr>
          <w:rFonts w:ascii="Arial" w:hAnsi="Arial" w:cs="Times New Roman"/>
          <w:spacing w:val="-2"/>
          <w:sz w:val="20"/>
          <w:szCs w:val="20"/>
        </w:rPr>
      </w:pPr>
    </w:p>
    <w:p w:rsidR="00D93894" w:rsidRDefault="00D93894" w:rsidP="00D93894">
      <w:pPr>
        <w:tabs>
          <w:tab w:val="left" w:pos="18360"/>
        </w:tabs>
        <w:jc w:val="both"/>
        <w:rPr>
          <w:rFonts w:ascii="Arial" w:hAnsi="Arial" w:cs="Times New Roman"/>
          <w:spacing w:val="-2"/>
          <w:sz w:val="20"/>
          <w:szCs w:val="20"/>
        </w:rPr>
      </w:pPr>
      <w:r>
        <w:rPr>
          <w:rFonts w:ascii="Arial" w:hAnsi="Arial" w:cs="Times New Roman"/>
          <w:spacing w:val="-2"/>
          <w:sz w:val="20"/>
          <w:szCs w:val="20"/>
        </w:rPr>
        <w:t xml:space="preserve">b) Descalifique a mi representada como oferente; o, </w:t>
      </w:r>
    </w:p>
    <w:p w:rsidR="00D93894" w:rsidRDefault="00D93894" w:rsidP="00D93894">
      <w:pPr>
        <w:tabs>
          <w:tab w:val="left" w:pos="18360"/>
        </w:tabs>
        <w:jc w:val="both"/>
        <w:rPr>
          <w:rFonts w:ascii="Arial" w:hAnsi="Arial" w:cs="Times New Roman"/>
          <w:spacing w:val="-2"/>
          <w:sz w:val="20"/>
          <w:szCs w:val="20"/>
        </w:rPr>
      </w:pPr>
    </w:p>
    <w:p w:rsidR="00D93894" w:rsidRDefault="00D93894" w:rsidP="00D93894">
      <w:pPr>
        <w:tabs>
          <w:tab w:val="left" w:pos="18360"/>
        </w:tabs>
        <w:jc w:val="both"/>
        <w:rPr>
          <w:rFonts w:ascii="Arial" w:hAnsi="Arial" w:cs="Times New Roman"/>
          <w:spacing w:val="-2"/>
          <w:sz w:val="20"/>
          <w:szCs w:val="20"/>
        </w:rPr>
      </w:pPr>
      <w:r>
        <w:rPr>
          <w:rFonts w:ascii="Arial" w:hAnsi="Arial" w:cs="Times New Roman"/>
          <w:spacing w:val="-2"/>
          <w:sz w:val="20"/>
          <w:szCs w:val="20"/>
        </w:rPr>
        <w:t xml:space="preserve">c) Proceda a la terminación unilateral del contrato respectivo, en cumplimiento del artículo 64 de la LOSNCP, si tal comprobación ocurriere durante la vigencia de la relación contractual.  </w:t>
      </w:r>
    </w:p>
    <w:p w:rsidR="00D93894" w:rsidRDefault="00D93894" w:rsidP="00D93894">
      <w:pPr>
        <w:tabs>
          <w:tab w:val="left" w:pos="6840"/>
        </w:tabs>
        <w:jc w:val="both"/>
        <w:rPr>
          <w:rFonts w:ascii="Arial" w:hAnsi="Arial" w:cs="Times New Roman"/>
          <w:spacing w:val="-2"/>
          <w:sz w:val="20"/>
          <w:szCs w:val="20"/>
        </w:rPr>
      </w:pPr>
    </w:p>
    <w:p w:rsidR="00D93894" w:rsidRDefault="00D93894" w:rsidP="00D93894">
      <w:pPr>
        <w:tabs>
          <w:tab w:val="left" w:pos="12600"/>
        </w:tabs>
        <w:jc w:val="both"/>
        <w:rPr>
          <w:rFonts w:ascii="Arial" w:hAnsi="Arial" w:cs="Times New Roman"/>
          <w:spacing w:val="-2"/>
          <w:sz w:val="20"/>
          <w:szCs w:val="20"/>
        </w:rPr>
      </w:pPr>
      <w:r>
        <w:rPr>
          <w:rFonts w:ascii="Arial" w:hAnsi="Arial" w:cs="Times New Roman"/>
          <w:spacing w:val="-2"/>
          <w:sz w:val="20"/>
          <w:szCs w:val="20"/>
        </w:rPr>
        <w:t>Además, me allano a responder por los daños y perjuicios que estos actos ocasionen.</w:t>
      </w:r>
    </w:p>
    <w:p w:rsidR="00D93894" w:rsidRDefault="00D93894" w:rsidP="00D93894">
      <w:pPr>
        <w:tabs>
          <w:tab w:val="left" w:pos="10080"/>
        </w:tabs>
        <w:jc w:val="both"/>
        <w:rPr>
          <w:rFonts w:ascii="Arial" w:hAnsi="Arial" w:cs="Arial"/>
          <w:spacing w:val="-2"/>
          <w:sz w:val="20"/>
          <w:szCs w:val="20"/>
        </w:rPr>
      </w:pPr>
    </w:p>
    <w:p w:rsidR="00D93894" w:rsidRDefault="00D93894" w:rsidP="00D93894">
      <w:pPr>
        <w:tabs>
          <w:tab w:val="left" w:pos="10080"/>
        </w:tabs>
        <w:jc w:val="both"/>
        <w:rPr>
          <w:rFonts w:ascii="Arial" w:hAnsi="Arial" w:cs="Arial"/>
          <w:spacing w:val="-2"/>
          <w:sz w:val="20"/>
          <w:szCs w:val="20"/>
        </w:rPr>
      </w:pPr>
      <w:r>
        <w:rPr>
          <w:rFonts w:ascii="Arial" w:hAnsi="Arial" w:cs="Arial"/>
          <w:spacing w:val="-2"/>
          <w:sz w:val="20"/>
          <w:szCs w:val="20"/>
        </w:rPr>
        <w:t>4.- Acepto que en caso de que el accionista, partícipe o socio mayoritario de mi representada esté domiciliado en un paraíso fiscal, la Entidad Contratante descalifique a mi representada inmediatamente.</w:t>
      </w:r>
    </w:p>
    <w:p w:rsidR="00D93894" w:rsidRDefault="00D93894" w:rsidP="00D93894">
      <w:pPr>
        <w:tabs>
          <w:tab w:val="left" w:pos="12240"/>
        </w:tabs>
        <w:jc w:val="both"/>
        <w:rPr>
          <w:rFonts w:ascii="Arial" w:hAnsi="Arial" w:cs="Arial"/>
          <w:spacing w:val="-2"/>
          <w:sz w:val="20"/>
          <w:szCs w:val="20"/>
        </w:rPr>
      </w:pPr>
    </w:p>
    <w:p w:rsidR="00D93894" w:rsidRDefault="00D93894" w:rsidP="00D93894">
      <w:pPr>
        <w:tabs>
          <w:tab w:val="left" w:pos="10080"/>
        </w:tabs>
        <w:jc w:val="both"/>
        <w:rPr>
          <w:rFonts w:ascii="Arial" w:hAnsi="Arial" w:cs="Arial"/>
          <w:spacing w:val="-2"/>
          <w:sz w:val="20"/>
          <w:szCs w:val="20"/>
        </w:rPr>
      </w:pPr>
      <w:r>
        <w:rPr>
          <w:rFonts w:ascii="Arial" w:hAnsi="Arial" w:cs="Arial"/>
          <w:spacing w:val="-2"/>
          <w:sz w:val="20"/>
          <w:szCs w:val="20"/>
        </w:rPr>
        <w:lastRenderedPageBreak/>
        <w:t>5.- 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w:t>
      </w:r>
    </w:p>
    <w:p w:rsidR="00D93894" w:rsidRDefault="00D93894" w:rsidP="00D93894">
      <w:pPr>
        <w:tabs>
          <w:tab w:val="left" w:pos="6840"/>
        </w:tabs>
        <w:jc w:val="both"/>
        <w:rPr>
          <w:rFonts w:ascii="Arial" w:hAnsi="Arial" w:cs="Arial"/>
          <w:spacing w:val="-2"/>
          <w:sz w:val="20"/>
          <w:szCs w:val="20"/>
        </w:rPr>
      </w:pPr>
    </w:p>
    <w:p w:rsidR="00D93894" w:rsidRDefault="00D93894" w:rsidP="00D93894">
      <w:pPr>
        <w:tabs>
          <w:tab w:val="left" w:pos="6480"/>
          <w:tab w:val="left" w:pos="12600"/>
        </w:tabs>
        <w:jc w:val="both"/>
        <w:rPr>
          <w:rFonts w:ascii="Arial" w:hAnsi="Arial" w:cs="Arial"/>
          <w:spacing w:val="-2"/>
          <w:sz w:val="20"/>
          <w:szCs w:val="20"/>
        </w:rPr>
      </w:pPr>
      <w:r>
        <w:rPr>
          <w:rFonts w:ascii="Arial" w:hAnsi="Arial" w:cs="Arial"/>
          <w:spacing w:val="-2"/>
          <w:sz w:val="20"/>
          <w:szCs w:val="20"/>
        </w:rPr>
        <w:t>Esta obligación será aplicable también a los partícipes de las asociaciones o consorcios, constituidos de conformidad con el artículo 26 de la LOSNCP.</w:t>
      </w:r>
    </w:p>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p>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r>
        <w:rPr>
          <w:rFonts w:eastAsia="Times New Roman" w:cs="Arial"/>
          <w:spacing w:val="-2"/>
          <w:sz w:val="20"/>
          <w:szCs w:val="20"/>
          <w:lang w:val="es-EC"/>
        </w:rPr>
        <w:t>TIPO DE PERSONA JURÍDICA:</w:t>
      </w:r>
      <w:r>
        <w:rPr>
          <w:rFonts w:eastAsia="Times New Roman" w:cs="Arial"/>
          <w:b w:val="0"/>
          <w:bCs w:val="0"/>
          <w:spacing w:val="-2"/>
          <w:sz w:val="20"/>
          <w:szCs w:val="20"/>
          <w:lang w:val="es-EC"/>
        </w:rPr>
        <w:tab/>
        <w:t xml:space="preserve"> (Indicar el tipo de personería jurídica si es el caso)</w:t>
      </w:r>
    </w:p>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p>
    <w:tbl>
      <w:tblPr>
        <w:tblW w:w="0" w:type="auto"/>
        <w:tblInd w:w="129" w:type="dxa"/>
        <w:tblLayout w:type="fixed"/>
        <w:tblLook w:val="0000"/>
      </w:tblPr>
      <w:tblGrid>
        <w:gridCol w:w="2210"/>
        <w:gridCol w:w="2668"/>
        <w:gridCol w:w="2531"/>
        <w:gridCol w:w="1886"/>
      </w:tblGrid>
      <w:tr w:rsidR="00D93894" w:rsidTr="00642546">
        <w:tc>
          <w:tcPr>
            <w:tcW w:w="221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 xml:space="preserve">NOMBRES COMPLETOS DEL SOCIO(S), ACCIONISTA(S), PARTÍCIPE(S) </w:t>
            </w:r>
          </w:p>
          <w:p w:rsidR="00D93894" w:rsidRDefault="00D93894" w:rsidP="00642546">
            <w:pPr>
              <w:pStyle w:val="xl25"/>
              <w:shd w:val="clear" w:color="auto" w:fill="auto"/>
              <w:tabs>
                <w:tab w:val="center" w:pos="1984"/>
              </w:tabs>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MAYORITARIO(S)</w:t>
            </w:r>
          </w:p>
        </w:tc>
        <w:tc>
          <w:tcPr>
            <w:tcW w:w="2668"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NÚMERO DE CÉDULA DE IDENTIDAD, RUC O IDENTIFICACIÓN SIMILAR EMITIDA POR PAÍS EXTRANJERO, DE SER EL CASO</w:t>
            </w:r>
          </w:p>
        </w:tc>
        <w:tc>
          <w:tcPr>
            <w:tcW w:w="2531"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PORCENTAJE DE PARTICIPACIÓN EN LA ESTRUCTURA DE PROPIEDAD DE LA PERSONA JURÍDICA</w:t>
            </w: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 xml:space="preserve">DOMICILIO </w:t>
            </w:r>
          </w:p>
          <w:p w:rsidR="00D93894" w:rsidRDefault="00D93894" w:rsidP="00642546">
            <w:pPr>
              <w:pStyle w:val="xl25"/>
              <w:shd w:val="clear" w:color="auto" w:fill="auto"/>
              <w:tabs>
                <w:tab w:val="center" w:pos="1984"/>
              </w:tabs>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FISCAL</w:t>
            </w:r>
          </w:p>
        </w:tc>
      </w:tr>
      <w:tr w:rsidR="00D93894" w:rsidTr="00642546">
        <w:tc>
          <w:tcPr>
            <w:tcW w:w="221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D93894" w:rsidTr="00642546">
        <w:tc>
          <w:tcPr>
            <w:tcW w:w="221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D93894" w:rsidTr="00642546">
        <w:tc>
          <w:tcPr>
            <w:tcW w:w="221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D93894" w:rsidTr="00642546">
        <w:tc>
          <w:tcPr>
            <w:tcW w:w="221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D93894" w:rsidTr="00642546">
        <w:tc>
          <w:tcPr>
            <w:tcW w:w="221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68"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531"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bl>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ab/>
      </w:r>
      <w:r>
        <w:rPr>
          <w:rFonts w:eastAsia="Times New Roman" w:cs="Arial"/>
          <w:b w:val="0"/>
          <w:bCs w:val="0"/>
          <w:spacing w:val="-2"/>
          <w:sz w:val="20"/>
          <w:szCs w:val="20"/>
          <w:lang w:val="es-EC"/>
        </w:rPr>
        <w:tab/>
      </w:r>
      <w:r>
        <w:rPr>
          <w:rFonts w:eastAsia="Times New Roman" w:cs="Arial"/>
          <w:b w:val="0"/>
          <w:bCs w:val="0"/>
          <w:spacing w:val="-2"/>
          <w:sz w:val="20"/>
          <w:szCs w:val="20"/>
          <w:lang w:val="es-EC"/>
        </w:rPr>
        <w:tab/>
      </w:r>
      <w:r>
        <w:rPr>
          <w:rFonts w:eastAsia="Times New Roman" w:cs="Arial"/>
          <w:b w:val="0"/>
          <w:bCs w:val="0"/>
          <w:spacing w:val="-2"/>
          <w:sz w:val="20"/>
          <w:szCs w:val="20"/>
          <w:lang w:val="es-EC"/>
        </w:rPr>
        <w:tab/>
      </w:r>
    </w:p>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NOTA: Si el socio (s), accionista (s) o partícipe (s) mayoritario (s) es una persona jurídica, de igual forma, se deberá identificar los nombres completos de todos los socio (s), accionista (s) o partícipe (s), para lo que se usará el siguiente formato:</w:t>
      </w:r>
    </w:p>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p>
    <w:tbl>
      <w:tblPr>
        <w:tblW w:w="0" w:type="auto"/>
        <w:tblInd w:w="62" w:type="dxa"/>
        <w:tblLayout w:type="fixed"/>
        <w:tblLook w:val="0000"/>
      </w:tblPr>
      <w:tblGrid>
        <w:gridCol w:w="2194"/>
        <w:gridCol w:w="2699"/>
        <w:gridCol w:w="2650"/>
        <w:gridCol w:w="1869"/>
      </w:tblGrid>
      <w:tr w:rsidR="00D93894" w:rsidTr="00642546">
        <w:tc>
          <w:tcPr>
            <w:tcW w:w="2194"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 xml:space="preserve">NOMBRES COMPLETOS DEL SOCIO(S), ACCIONISTA(S), PARTÍCIPE(S) </w:t>
            </w:r>
          </w:p>
          <w:p w:rsidR="00D93894" w:rsidRDefault="00D93894" w:rsidP="00642546">
            <w:pPr>
              <w:pStyle w:val="xl25"/>
              <w:shd w:val="clear" w:color="auto" w:fill="auto"/>
              <w:tabs>
                <w:tab w:val="center" w:pos="1984"/>
              </w:tabs>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NÚMERO DE CÉDULA DE IDENTIDAD, RUC O IDENFICACIÓN SIMILAR EMITIDA POR PAÍS EXTRANJERO, DE SER EL CASO</w:t>
            </w:r>
          </w:p>
        </w:tc>
        <w:tc>
          <w:tcPr>
            <w:tcW w:w="265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PORCENTAJE DE PARTICIPACIÓN EN LA ESTRUCTURA DE PROPIEDAD DE LA PERSONA JURÍDICA</w:t>
            </w: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 xml:space="preserve">DOMICILIO </w:t>
            </w:r>
          </w:p>
          <w:p w:rsidR="00D93894" w:rsidRDefault="00D93894" w:rsidP="00642546">
            <w:pPr>
              <w:pStyle w:val="xl25"/>
              <w:shd w:val="clear" w:color="auto" w:fill="auto"/>
              <w:tabs>
                <w:tab w:val="center" w:pos="1984"/>
              </w:tabs>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FISCAL</w:t>
            </w:r>
          </w:p>
        </w:tc>
      </w:tr>
      <w:tr w:rsidR="00D93894" w:rsidTr="00642546">
        <w:tc>
          <w:tcPr>
            <w:tcW w:w="2194"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D93894" w:rsidTr="00642546">
        <w:tc>
          <w:tcPr>
            <w:tcW w:w="2194"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D93894" w:rsidTr="00642546">
        <w:tc>
          <w:tcPr>
            <w:tcW w:w="2194"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D93894" w:rsidTr="00642546">
        <w:tc>
          <w:tcPr>
            <w:tcW w:w="2194"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r w:rsidR="00D93894" w:rsidTr="00642546">
        <w:tc>
          <w:tcPr>
            <w:tcW w:w="2194"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99"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2650" w:type="dxa"/>
            <w:tcBorders>
              <w:top w:val="single" w:sz="4" w:space="0" w:color="000000"/>
              <w:left w:val="single" w:sz="4" w:space="0" w:color="000000"/>
              <w:bottom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c>
          <w:tcPr>
            <w:tcW w:w="1869" w:type="dxa"/>
            <w:tcBorders>
              <w:top w:val="single" w:sz="4" w:space="0" w:color="000000"/>
              <w:left w:val="single" w:sz="4" w:space="0" w:color="000000"/>
              <w:bottom w:val="single" w:sz="4" w:space="0" w:color="000000"/>
              <w:right w:val="single" w:sz="4" w:space="0" w:color="000000"/>
            </w:tcBorders>
            <w:shd w:val="clear" w:color="auto" w:fill="auto"/>
          </w:tcPr>
          <w:p w:rsidR="00D93894" w:rsidRDefault="00D93894" w:rsidP="00642546">
            <w:pPr>
              <w:pStyle w:val="xl25"/>
              <w:shd w:val="clear" w:color="auto" w:fill="auto"/>
              <w:tabs>
                <w:tab w:val="center" w:pos="1984"/>
              </w:tabs>
              <w:snapToGrid w:val="0"/>
              <w:spacing w:before="0" w:after="0"/>
              <w:jc w:val="both"/>
              <w:rPr>
                <w:rFonts w:eastAsia="Times New Roman" w:cs="Arial"/>
                <w:b w:val="0"/>
                <w:bCs w:val="0"/>
                <w:spacing w:val="-2"/>
                <w:sz w:val="20"/>
                <w:szCs w:val="20"/>
                <w:lang w:val="es-EC"/>
              </w:rPr>
            </w:pPr>
          </w:p>
        </w:tc>
      </w:tr>
    </w:tbl>
    <w:p w:rsidR="00D93894" w:rsidRDefault="00D93894" w:rsidP="00D93894">
      <w:pPr>
        <w:pStyle w:val="xl25"/>
        <w:tabs>
          <w:tab w:val="center" w:pos="1984"/>
        </w:tabs>
        <w:spacing w:before="0" w:after="0"/>
        <w:jc w:val="both"/>
      </w:pPr>
    </w:p>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r>
        <w:rPr>
          <w:rFonts w:eastAsia="Times New Roman" w:cs="Arial"/>
          <w:b w:val="0"/>
          <w:bCs w:val="0"/>
          <w:spacing w:val="-2"/>
          <w:sz w:val="20"/>
          <w:szCs w:val="20"/>
          <w:lang w:val="es-EC"/>
        </w:rPr>
        <w:t>Atentamente,</w:t>
      </w:r>
    </w:p>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p>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p>
    <w:p w:rsidR="00D93894" w:rsidRDefault="00D93894" w:rsidP="00D93894">
      <w:pPr>
        <w:pStyle w:val="xl25"/>
        <w:tabs>
          <w:tab w:val="center" w:pos="1984"/>
        </w:tabs>
        <w:spacing w:before="0" w:after="0"/>
        <w:jc w:val="both"/>
        <w:rPr>
          <w:rFonts w:eastAsia="Times New Roman" w:cs="Arial"/>
          <w:b w:val="0"/>
          <w:bCs w:val="0"/>
          <w:spacing w:val="-2"/>
          <w:sz w:val="20"/>
          <w:szCs w:val="20"/>
          <w:lang w:val="es-EC"/>
        </w:rPr>
      </w:pPr>
    </w:p>
    <w:p w:rsidR="00D93894" w:rsidRDefault="00D93894" w:rsidP="00D93894">
      <w:pPr>
        <w:pStyle w:val="Encabezado"/>
        <w:tabs>
          <w:tab w:val="clear" w:pos="4252"/>
          <w:tab w:val="clear" w:pos="8504"/>
          <w:tab w:val="left" w:pos="-720"/>
          <w:tab w:val="left" w:pos="2380"/>
          <w:tab w:val="left" w:pos="2618"/>
        </w:tabs>
        <w:jc w:val="center"/>
        <w:rPr>
          <w:rFonts w:ascii="Arial" w:hAnsi="Arial" w:cs="Arial"/>
          <w:b/>
          <w:bCs/>
          <w:spacing w:val="-2"/>
          <w:lang w:val="es-EC"/>
        </w:rPr>
      </w:pPr>
      <w:r>
        <w:rPr>
          <w:rFonts w:ascii="Arial" w:hAnsi="Arial" w:cs="Arial"/>
          <w:b/>
          <w:bCs/>
          <w:spacing w:val="-2"/>
          <w:lang w:val="es-EC"/>
        </w:rPr>
        <w:t>--------------------------------------------------------------------------------------</w:t>
      </w:r>
    </w:p>
    <w:p w:rsidR="00D93894" w:rsidRDefault="00D93894" w:rsidP="00D93894">
      <w:pPr>
        <w:pStyle w:val="Encabezado"/>
        <w:tabs>
          <w:tab w:val="clear" w:pos="4252"/>
          <w:tab w:val="clear" w:pos="8504"/>
          <w:tab w:val="left" w:pos="-720"/>
          <w:tab w:val="left" w:pos="2380"/>
          <w:tab w:val="left" w:pos="2618"/>
        </w:tabs>
        <w:jc w:val="center"/>
        <w:rPr>
          <w:rFonts w:ascii="Arial" w:hAnsi="Arial" w:cs="Arial"/>
          <w:spacing w:val="-2"/>
          <w:lang w:val="es-EC"/>
        </w:rPr>
      </w:pPr>
      <w:r>
        <w:rPr>
          <w:rFonts w:ascii="Arial" w:hAnsi="Arial" w:cs="Arial"/>
          <w:spacing w:val="-2"/>
          <w:lang w:val="es-EC"/>
        </w:rPr>
        <w:t>FIRMA DEL OFERENTE Y/O, SU REPRESENTANTE LEGAL O</w:t>
      </w:r>
    </w:p>
    <w:p w:rsidR="00D93894" w:rsidRDefault="00D93894" w:rsidP="00D93894">
      <w:pPr>
        <w:pStyle w:val="xl25"/>
        <w:tabs>
          <w:tab w:val="left" w:pos="-720"/>
          <w:tab w:val="left" w:pos="2856"/>
          <w:tab w:val="left" w:pos="3094"/>
          <w:tab w:val="left" w:pos="3451"/>
          <w:tab w:val="left" w:pos="3689"/>
        </w:tabs>
        <w:suppressAutoHyphens w:val="0"/>
        <w:snapToGrid w:val="0"/>
        <w:spacing w:before="0" w:after="0"/>
        <w:ind w:right="-119"/>
        <w:jc w:val="center"/>
        <w:rPr>
          <w:rFonts w:cs="Arial"/>
          <w:b w:val="0"/>
          <w:bCs w:val="0"/>
          <w:spacing w:val="-2"/>
          <w:sz w:val="20"/>
          <w:szCs w:val="20"/>
          <w:lang w:val="es-EC"/>
        </w:rPr>
      </w:pPr>
      <w:r>
        <w:rPr>
          <w:rFonts w:cs="Arial"/>
          <w:b w:val="0"/>
          <w:bCs w:val="0"/>
          <w:spacing w:val="-2"/>
          <w:sz w:val="20"/>
          <w:szCs w:val="20"/>
          <w:lang w:val="es-EC"/>
        </w:rPr>
        <w:t xml:space="preserve"> PROCURADOR COMÚN (</w:t>
      </w:r>
      <w:r>
        <w:rPr>
          <w:rFonts w:cs="Arial"/>
          <w:b w:val="0"/>
          <w:bCs w:val="0"/>
          <w:i/>
          <w:iCs/>
          <w:spacing w:val="-2"/>
          <w:sz w:val="20"/>
          <w:szCs w:val="20"/>
          <w:lang w:val="es-EC"/>
        </w:rPr>
        <w:t>según el caso</w:t>
      </w:r>
      <w:r>
        <w:rPr>
          <w:rFonts w:cs="Arial"/>
          <w:b w:val="0"/>
          <w:bCs w:val="0"/>
          <w:spacing w:val="-2"/>
          <w:sz w:val="20"/>
          <w:szCs w:val="20"/>
          <w:lang w:val="es-EC"/>
        </w:rPr>
        <w:t>)</w:t>
      </w: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Nombres y Apellidos</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RUC</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Fecha</w:t>
      </w:r>
    </w:p>
    <w:p w:rsidR="00D93894" w:rsidRDefault="00D93894" w:rsidP="00D93894">
      <w:pPr>
        <w:tabs>
          <w:tab w:val="left" w:pos="0"/>
        </w:tabs>
        <w:suppressAutoHyphens w:val="0"/>
        <w:snapToGrid w:val="0"/>
        <w:jc w:val="both"/>
        <w:rPr>
          <w:rFonts w:ascii="Arial" w:hAnsi="Arial" w:cs="Times New Roman"/>
          <w:spacing w:val="-2"/>
          <w:sz w:val="20"/>
          <w:szCs w:val="20"/>
          <w:lang w:val="es-ES"/>
        </w:rPr>
      </w:pPr>
    </w:p>
    <w:p w:rsidR="00D93894" w:rsidRDefault="00D93894" w:rsidP="00D93894">
      <w:pPr>
        <w:tabs>
          <w:tab w:val="left" w:pos="9720"/>
        </w:tabs>
        <w:jc w:val="both"/>
        <w:rPr>
          <w:rFonts w:ascii="Arial" w:hAnsi="Arial" w:cs="Arial"/>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spacing w:val="-3"/>
          <w:sz w:val="20"/>
          <w:szCs w:val="20"/>
        </w:rPr>
      </w:pPr>
    </w:p>
    <w:p w:rsidR="00D93894" w:rsidRDefault="00D93894" w:rsidP="00D93894">
      <w:pPr>
        <w:rPr>
          <w:rFonts w:ascii="Arial" w:hAnsi="Arial"/>
          <w:b/>
          <w:sz w:val="20"/>
          <w:szCs w:val="20"/>
          <w:u w:val="single"/>
        </w:rPr>
      </w:pPr>
    </w:p>
    <w:p w:rsidR="00D93894" w:rsidRDefault="00D93894" w:rsidP="00D93894">
      <w:pPr>
        <w:tabs>
          <w:tab w:val="left" w:pos="0"/>
        </w:tabs>
        <w:suppressAutoHyphens w:val="0"/>
        <w:ind w:left="360"/>
        <w:jc w:val="center"/>
        <w:rPr>
          <w:rFonts w:ascii="Arial" w:hAnsi="Arial"/>
          <w:b/>
          <w:sz w:val="20"/>
          <w:szCs w:val="20"/>
          <w:u w:val="single"/>
        </w:rPr>
      </w:pPr>
      <w:r>
        <w:rPr>
          <w:rFonts w:ascii="Arial" w:hAnsi="Arial"/>
          <w:b/>
          <w:sz w:val="20"/>
          <w:szCs w:val="20"/>
          <w:u w:val="single"/>
        </w:rPr>
        <w:t>2. DECLARACIÓN DEL REPRESENTANTE LEGAL DE LA PERSONA JURÍDICA OFERENTE CUYAS ACCIONES SE NEGOCIAN EN BOLSAS DE VALORES NACIONALES O EXTRANJERAS</w:t>
      </w:r>
    </w:p>
    <w:p w:rsidR="00D93894" w:rsidRDefault="00D93894" w:rsidP="00D93894">
      <w:pPr>
        <w:rPr>
          <w:rFonts w:ascii="Arial" w:hAnsi="Arial"/>
          <w:b/>
          <w:sz w:val="20"/>
          <w:szCs w:val="20"/>
          <w:u w:val="single"/>
        </w:rPr>
      </w:pPr>
    </w:p>
    <w:p w:rsidR="00D93894" w:rsidRDefault="00D93894" w:rsidP="00D93894">
      <w:pPr>
        <w:jc w:val="center"/>
        <w:rPr>
          <w:rFonts w:ascii="Arial" w:hAnsi="Arial"/>
          <w:b/>
          <w:sz w:val="20"/>
          <w:szCs w:val="20"/>
        </w:rPr>
      </w:pPr>
      <w:r>
        <w:rPr>
          <w:rFonts w:ascii="Arial" w:hAnsi="Arial"/>
          <w:b/>
          <w:i/>
          <w:iCs/>
          <w:sz w:val="20"/>
          <w:szCs w:val="20"/>
        </w:rPr>
        <w:t xml:space="preserve">(A presentarse de manera obligatoria, como parte de la oferta técnica. </w:t>
      </w:r>
      <w:r>
        <w:rPr>
          <w:rFonts w:ascii="Arial" w:hAnsi="Arial"/>
          <w:b/>
          <w:i/>
          <w:iCs/>
          <w:spacing w:val="-3"/>
          <w:sz w:val="20"/>
          <w:szCs w:val="20"/>
        </w:rPr>
        <w:t>Este formulario no aplica para personas naturales)</w:t>
      </w:r>
      <w:r>
        <w:rPr>
          <w:rFonts w:ascii="Arial" w:hAnsi="Arial"/>
          <w:b/>
          <w:sz w:val="20"/>
          <w:szCs w:val="20"/>
        </w:rPr>
        <w:t>)</w:t>
      </w:r>
    </w:p>
    <w:p w:rsidR="00D93894" w:rsidRDefault="00D93894" w:rsidP="00D93894">
      <w:pPr>
        <w:rPr>
          <w:rFonts w:ascii="Arial" w:hAnsi="Arial"/>
          <w:sz w:val="20"/>
          <w:szCs w:val="20"/>
        </w:rPr>
      </w:pPr>
    </w:p>
    <w:p w:rsidR="00D93894" w:rsidRDefault="00D93894" w:rsidP="00D93894">
      <w:pPr>
        <w:rPr>
          <w:rFonts w:ascii="Arial" w:hAnsi="Arial"/>
          <w:sz w:val="20"/>
          <w:szCs w:val="20"/>
        </w:rPr>
      </w:pPr>
      <w:r>
        <w:rPr>
          <w:rFonts w:ascii="Arial" w:hAnsi="Arial"/>
          <w:sz w:val="20"/>
          <w:szCs w:val="20"/>
        </w:rPr>
        <w:t>NOMBRE DEL OFERENTE: ..........................................................................</w:t>
      </w:r>
    </w:p>
    <w:p w:rsidR="00D93894" w:rsidRDefault="00D93894" w:rsidP="00D93894">
      <w:pPr>
        <w:rPr>
          <w:rFonts w:ascii="Arial" w:hAnsi="Arial"/>
          <w:sz w:val="20"/>
          <w:szCs w:val="20"/>
        </w:rPr>
      </w:pPr>
      <w:r>
        <w:rPr>
          <w:rFonts w:ascii="Arial" w:hAnsi="Arial"/>
          <w:sz w:val="20"/>
          <w:szCs w:val="20"/>
        </w:rPr>
        <w:t>OBJETO DE LA CONTRATACIÓN: ............................................................</w:t>
      </w:r>
    </w:p>
    <w:p w:rsidR="00D93894" w:rsidRDefault="00D93894" w:rsidP="00D93894">
      <w:pPr>
        <w:rPr>
          <w:rFonts w:ascii="Arial" w:hAnsi="Arial"/>
          <w:sz w:val="20"/>
          <w:szCs w:val="20"/>
        </w:rPr>
      </w:pPr>
      <w:r>
        <w:rPr>
          <w:rFonts w:ascii="Arial" w:hAnsi="Arial"/>
          <w:sz w:val="20"/>
          <w:szCs w:val="20"/>
        </w:rPr>
        <w:t>CÓDIGO DEL PROCESO: ….......……………………….............................</w:t>
      </w:r>
    </w:p>
    <w:p w:rsidR="00D93894" w:rsidRDefault="00D93894" w:rsidP="00D93894">
      <w:pPr>
        <w:rPr>
          <w:rFonts w:ascii="Arial" w:hAnsi="Arial"/>
          <w:sz w:val="20"/>
          <w:szCs w:val="20"/>
        </w:rPr>
      </w:pPr>
    </w:p>
    <w:p w:rsidR="00D93894" w:rsidRDefault="00D93894" w:rsidP="00D93894">
      <w:pPr>
        <w:rPr>
          <w:rFonts w:ascii="Arial" w:hAnsi="Arial"/>
          <w:sz w:val="20"/>
          <w:szCs w:val="20"/>
        </w:rPr>
      </w:pPr>
      <w:r>
        <w:rPr>
          <w:rFonts w:ascii="Arial" w:hAnsi="Arial"/>
          <w:sz w:val="20"/>
          <w:szCs w:val="20"/>
        </w:rPr>
        <w:t>(Fecha)</w:t>
      </w:r>
    </w:p>
    <w:p w:rsidR="00D93894" w:rsidRDefault="00D93894" w:rsidP="00D93894">
      <w:pPr>
        <w:rPr>
          <w:rFonts w:ascii="Arial" w:hAnsi="Arial"/>
          <w:sz w:val="20"/>
          <w:szCs w:val="20"/>
        </w:rPr>
      </w:pPr>
    </w:p>
    <w:p w:rsidR="00D93894" w:rsidRDefault="00D93894" w:rsidP="00D93894">
      <w:pPr>
        <w:rPr>
          <w:rFonts w:ascii="Arial" w:hAnsi="Arial"/>
          <w:sz w:val="20"/>
          <w:szCs w:val="20"/>
        </w:rPr>
      </w:pPr>
      <w:r>
        <w:rPr>
          <w:rFonts w:ascii="Arial" w:hAnsi="Arial"/>
          <w:sz w:val="20"/>
          <w:szCs w:val="20"/>
        </w:rPr>
        <w:t>Señor</w:t>
      </w:r>
    </w:p>
    <w:p w:rsidR="00D93894" w:rsidRDefault="00D93894" w:rsidP="00D93894">
      <w:pPr>
        <w:rPr>
          <w:rFonts w:ascii="Arial" w:hAnsi="Arial"/>
          <w:sz w:val="20"/>
          <w:szCs w:val="20"/>
        </w:rPr>
      </w:pPr>
      <w:r>
        <w:rPr>
          <w:rFonts w:ascii="Arial" w:hAnsi="Arial"/>
          <w:sz w:val="20"/>
          <w:szCs w:val="20"/>
        </w:rPr>
        <w:t>(Máxima autoridad)</w:t>
      </w:r>
    </w:p>
    <w:p w:rsidR="00D93894" w:rsidRDefault="00D93894" w:rsidP="00D93894">
      <w:pPr>
        <w:rPr>
          <w:rFonts w:ascii="Arial" w:hAnsi="Arial"/>
          <w:sz w:val="20"/>
          <w:szCs w:val="20"/>
        </w:rPr>
      </w:pPr>
      <w:r>
        <w:rPr>
          <w:rFonts w:ascii="Arial" w:hAnsi="Arial"/>
          <w:sz w:val="20"/>
          <w:szCs w:val="20"/>
        </w:rPr>
        <w:t>(EMPRESA VIAL DE LA AZUAY EMVIA EP)</w:t>
      </w:r>
    </w:p>
    <w:p w:rsidR="00D93894" w:rsidRDefault="00D93894" w:rsidP="00D93894">
      <w:pPr>
        <w:rPr>
          <w:rFonts w:ascii="Arial" w:hAnsi="Arial"/>
          <w:sz w:val="20"/>
          <w:szCs w:val="20"/>
        </w:rPr>
      </w:pPr>
      <w:r>
        <w:rPr>
          <w:rFonts w:ascii="Arial" w:hAnsi="Arial"/>
          <w:sz w:val="20"/>
          <w:szCs w:val="20"/>
        </w:rPr>
        <w:t>Presente</w:t>
      </w:r>
    </w:p>
    <w:p w:rsidR="00D93894" w:rsidRDefault="00D93894" w:rsidP="00D93894">
      <w:pPr>
        <w:rPr>
          <w:rFonts w:ascii="Arial" w:hAnsi="Arial"/>
          <w:sz w:val="20"/>
          <w:szCs w:val="20"/>
        </w:rPr>
      </w:pPr>
    </w:p>
    <w:p w:rsidR="00D93894" w:rsidRDefault="00D93894" w:rsidP="00D93894">
      <w:pPr>
        <w:rPr>
          <w:rFonts w:ascii="Arial" w:hAnsi="Arial"/>
          <w:sz w:val="20"/>
          <w:szCs w:val="20"/>
        </w:rPr>
      </w:pPr>
      <w:r>
        <w:rPr>
          <w:rFonts w:ascii="Arial" w:hAnsi="Arial"/>
          <w:sz w:val="20"/>
          <w:szCs w:val="20"/>
        </w:rPr>
        <w:t>De mi consideración:</w:t>
      </w:r>
    </w:p>
    <w:p w:rsidR="00D93894" w:rsidRDefault="00D93894" w:rsidP="00D93894">
      <w:pPr>
        <w:jc w:val="both"/>
        <w:rPr>
          <w:rFonts w:ascii="Arial" w:hAnsi="Arial"/>
          <w:sz w:val="20"/>
          <w:szCs w:val="20"/>
        </w:rPr>
      </w:pPr>
    </w:p>
    <w:p w:rsidR="00D93894" w:rsidRDefault="00D93894" w:rsidP="00D93894">
      <w:pPr>
        <w:jc w:val="both"/>
        <w:rPr>
          <w:rFonts w:ascii="Arial" w:hAnsi="Arial"/>
          <w:sz w:val="20"/>
          <w:szCs w:val="20"/>
        </w:rPr>
      </w:pPr>
      <w:r>
        <w:rPr>
          <w:rFonts w:ascii="Arial" w:hAnsi="Arial"/>
          <w:sz w:val="20"/>
          <w:szCs w:val="20"/>
        </w:rPr>
        <w:t xml:space="preserve">El que suscribe, en mi calidad de representante legal de </w:t>
      </w:r>
      <w:r>
        <w:rPr>
          <w:rFonts w:ascii="Arial" w:hAnsi="Arial"/>
          <w:i/>
          <w:iCs/>
          <w:sz w:val="20"/>
          <w:szCs w:val="20"/>
        </w:rPr>
        <w:t>(razón social)</w:t>
      </w:r>
      <w:r>
        <w:rPr>
          <w:rFonts w:ascii="Arial" w:hAnsi="Arial"/>
          <w:sz w:val="20"/>
          <w:szCs w:val="20"/>
        </w:rPr>
        <w:t xml:space="preserve"> declaro bajo juramento y en pleno conocimiento de las consecuencias legales que conlleva faltar a la verdad, que  mi representada está registrada en la </w:t>
      </w:r>
      <w:r>
        <w:rPr>
          <w:rFonts w:ascii="Arial" w:hAnsi="Arial"/>
          <w:i/>
          <w:iCs/>
          <w:sz w:val="20"/>
          <w:szCs w:val="20"/>
        </w:rPr>
        <w:t>(BOLSA DE VALORES NACIONAL O EXTRANJERA)</w:t>
      </w:r>
      <w:r>
        <w:rPr>
          <w:rFonts w:ascii="Arial" w:hAnsi="Arial"/>
          <w:sz w:val="20"/>
          <w:szCs w:val="20"/>
        </w:rPr>
        <w:t xml:space="preserve">, desde </w:t>
      </w:r>
      <w:r>
        <w:rPr>
          <w:rFonts w:ascii="Arial" w:hAnsi="Arial"/>
          <w:i/>
          <w:iCs/>
          <w:sz w:val="20"/>
          <w:szCs w:val="20"/>
        </w:rPr>
        <w:t>(fecha de registro)</w:t>
      </w:r>
      <w:r>
        <w:rPr>
          <w:rFonts w:ascii="Arial" w:hAnsi="Arial"/>
          <w:sz w:val="20"/>
          <w:szCs w:val="20"/>
        </w:rPr>
        <w:t xml:space="preserve"> hasta la actualidad, y en tal virtud sus (acciones) se cotizan en la mencionada Bolsa de Valores:</w:t>
      </w:r>
    </w:p>
    <w:p w:rsidR="00D93894" w:rsidRDefault="00D93894" w:rsidP="00D93894">
      <w:pPr>
        <w:jc w:val="both"/>
        <w:rPr>
          <w:rFonts w:ascii="Arial" w:hAnsi="Arial"/>
          <w:sz w:val="20"/>
          <w:szCs w:val="20"/>
        </w:rPr>
      </w:pPr>
    </w:p>
    <w:p w:rsidR="00D93894" w:rsidRDefault="00D93894" w:rsidP="00D93894">
      <w:pPr>
        <w:numPr>
          <w:ilvl w:val="0"/>
          <w:numId w:val="8"/>
        </w:numPr>
        <w:tabs>
          <w:tab w:val="left" w:pos="0"/>
        </w:tabs>
        <w:suppressAutoHyphens w:val="0"/>
        <w:spacing w:after="200" w:line="276" w:lineRule="auto"/>
        <w:ind w:left="720"/>
        <w:jc w:val="both"/>
        <w:rPr>
          <w:rFonts w:ascii="Arial" w:hAnsi="Arial"/>
          <w:sz w:val="20"/>
          <w:szCs w:val="20"/>
        </w:rPr>
      </w:pPr>
      <w:r>
        <w:rPr>
          <w:rFonts w:ascii="Arial" w:hAnsi="Arial"/>
          <w:sz w:val="20"/>
          <w:szCs w:val="20"/>
        </w:rPr>
        <w:t>. Garantizo la veracidad y exactitud de la información proporcionada en esta declaración, y autorizo a la entidad contratante, al Instituto Nacional de Contratación Pública INCOP, o a cualquier órgano de control competente, a efectuar las investigaciones pertinentes para comprobar tal información.</w:t>
      </w:r>
    </w:p>
    <w:p w:rsidR="00D93894" w:rsidRDefault="00D93894" w:rsidP="00D93894">
      <w:pPr>
        <w:numPr>
          <w:ilvl w:val="0"/>
          <w:numId w:val="8"/>
        </w:numPr>
        <w:tabs>
          <w:tab w:val="left" w:pos="0"/>
        </w:tabs>
        <w:suppressAutoHyphens w:val="0"/>
        <w:spacing w:after="200" w:line="276" w:lineRule="auto"/>
        <w:ind w:left="720"/>
        <w:jc w:val="both"/>
        <w:rPr>
          <w:rFonts w:ascii="Arial" w:hAnsi="Arial"/>
          <w:sz w:val="20"/>
          <w:szCs w:val="20"/>
        </w:rPr>
      </w:pPr>
      <w:r>
        <w:rPr>
          <w:rFonts w:ascii="Arial" w:hAnsi="Arial"/>
          <w:sz w:val="20"/>
          <w:szCs w:val="20"/>
        </w:rPr>
        <w:t>, Además, acepto que en caso de que el contenido de la presente declaración no corresponda a la verdad, la entidad contratante:</w:t>
      </w:r>
    </w:p>
    <w:p w:rsidR="00D93894" w:rsidRDefault="00D93894" w:rsidP="00D93894">
      <w:pPr>
        <w:tabs>
          <w:tab w:val="left" w:pos="0"/>
        </w:tabs>
        <w:suppressAutoHyphens w:val="0"/>
        <w:spacing w:after="200" w:line="276" w:lineRule="auto"/>
        <w:ind w:left="1440"/>
        <w:jc w:val="both"/>
        <w:rPr>
          <w:rFonts w:ascii="Arial" w:hAnsi="Arial"/>
          <w:sz w:val="20"/>
          <w:szCs w:val="20"/>
        </w:rPr>
      </w:pPr>
      <w:r>
        <w:rPr>
          <w:rFonts w:ascii="Arial" w:hAnsi="Arial"/>
          <w:sz w:val="20"/>
          <w:szCs w:val="20"/>
        </w:rPr>
        <w:t>a. Observando el debido proceso, aplique la sanción indicada en el último inciso del artículo 19 de la Ley Orgánica del Sistema Nacional de Contratación Pública;</w:t>
      </w:r>
    </w:p>
    <w:p w:rsidR="00D93894" w:rsidRDefault="00D93894" w:rsidP="00D93894">
      <w:pPr>
        <w:tabs>
          <w:tab w:val="left" w:pos="0"/>
        </w:tabs>
        <w:suppressAutoHyphens w:val="0"/>
        <w:spacing w:after="200" w:line="276" w:lineRule="auto"/>
        <w:ind w:left="1440"/>
        <w:jc w:val="both"/>
        <w:rPr>
          <w:rFonts w:ascii="Arial" w:hAnsi="Arial"/>
          <w:sz w:val="20"/>
          <w:szCs w:val="20"/>
        </w:rPr>
      </w:pPr>
      <w:r>
        <w:rPr>
          <w:rFonts w:ascii="Arial" w:hAnsi="Arial"/>
          <w:sz w:val="20"/>
          <w:szCs w:val="20"/>
        </w:rPr>
        <w:t>b. Descalifique a mi representada como oferente; o,</w:t>
      </w:r>
    </w:p>
    <w:p w:rsidR="00D93894" w:rsidRDefault="00D93894" w:rsidP="00D93894">
      <w:pPr>
        <w:tabs>
          <w:tab w:val="left" w:pos="0"/>
        </w:tabs>
        <w:suppressAutoHyphens w:val="0"/>
        <w:spacing w:after="200" w:line="276" w:lineRule="auto"/>
        <w:ind w:left="1440"/>
        <w:jc w:val="both"/>
        <w:rPr>
          <w:rFonts w:ascii="Arial" w:hAnsi="Arial"/>
          <w:sz w:val="20"/>
          <w:szCs w:val="20"/>
        </w:rPr>
      </w:pPr>
      <w:r>
        <w:rPr>
          <w:rFonts w:ascii="Arial" w:hAnsi="Arial"/>
          <w:sz w:val="20"/>
          <w:szCs w:val="20"/>
        </w:rPr>
        <w:t>c. Proceda a la terminación unilateral del contrato respectivo, en cumplimiento del artículo 64 de la Ley Orgánica del Sistema Nacional de Contratación Pública, si tal comprobación ocurriere durante la vigencia de la relación contractual.</w:t>
      </w:r>
    </w:p>
    <w:p w:rsidR="00D93894" w:rsidRDefault="00D93894" w:rsidP="00D93894">
      <w:pPr>
        <w:tabs>
          <w:tab w:val="left" w:pos="0"/>
        </w:tabs>
        <w:suppressAutoHyphens w:val="0"/>
        <w:spacing w:after="200" w:line="276" w:lineRule="auto"/>
        <w:ind w:left="1080"/>
        <w:jc w:val="both"/>
        <w:rPr>
          <w:rFonts w:ascii="Arial" w:hAnsi="Arial"/>
          <w:sz w:val="20"/>
          <w:szCs w:val="20"/>
        </w:rPr>
      </w:pPr>
      <w:r>
        <w:rPr>
          <w:rFonts w:ascii="Arial" w:hAnsi="Arial"/>
          <w:sz w:val="20"/>
          <w:szCs w:val="20"/>
        </w:rPr>
        <w:t>Además, me allano a responder por los daños y perjuicios que estos actos ocasionen.</w:t>
      </w:r>
    </w:p>
    <w:p w:rsidR="00D93894" w:rsidRDefault="00D93894" w:rsidP="00D93894">
      <w:pPr>
        <w:rPr>
          <w:rFonts w:ascii="Arial" w:hAnsi="Arial"/>
          <w:sz w:val="20"/>
          <w:szCs w:val="20"/>
        </w:rPr>
      </w:pPr>
    </w:p>
    <w:p w:rsidR="00D93894" w:rsidRDefault="00D93894" w:rsidP="00D93894">
      <w:pPr>
        <w:rPr>
          <w:rFonts w:ascii="Arial" w:hAnsi="Arial"/>
          <w:sz w:val="20"/>
          <w:szCs w:val="20"/>
        </w:rPr>
      </w:pPr>
      <w:r>
        <w:rPr>
          <w:rFonts w:ascii="Arial" w:hAnsi="Arial"/>
          <w:sz w:val="20"/>
          <w:szCs w:val="20"/>
        </w:rPr>
        <w:t>Atentamente,</w:t>
      </w:r>
    </w:p>
    <w:p w:rsidR="00D93894" w:rsidRDefault="00D93894" w:rsidP="00D93894">
      <w:pPr>
        <w:rPr>
          <w:rFonts w:ascii="Arial" w:hAnsi="Arial"/>
          <w:sz w:val="20"/>
          <w:szCs w:val="20"/>
        </w:rPr>
      </w:pPr>
    </w:p>
    <w:p w:rsidR="00D93894" w:rsidRDefault="00D93894" w:rsidP="00D93894">
      <w:pPr>
        <w:rPr>
          <w:rFonts w:ascii="Arial" w:hAnsi="Arial"/>
          <w:sz w:val="20"/>
          <w:szCs w:val="20"/>
        </w:rPr>
      </w:pPr>
    </w:p>
    <w:p w:rsidR="00D93894" w:rsidRDefault="00D93894" w:rsidP="00D93894">
      <w:pPr>
        <w:jc w:val="center"/>
        <w:rPr>
          <w:rFonts w:ascii="Arial" w:hAnsi="Arial"/>
          <w:sz w:val="20"/>
          <w:szCs w:val="20"/>
        </w:rPr>
      </w:pPr>
      <w:r>
        <w:rPr>
          <w:rFonts w:ascii="Arial" w:hAnsi="Arial"/>
          <w:sz w:val="20"/>
          <w:szCs w:val="20"/>
        </w:rPr>
        <w:t>……………………………………</w:t>
      </w:r>
    </w:p>
    <w:p w:rsidR="00D93894" w:rsidRDefault="00D93894" w:rsidP="00D93894">
      <w:pPr>
        <w:jc w:val="center"/>
        <w:rPr>
          <w:rFonts w:ascii="Arial" w:hAnsi="Arial"/>
          <w:sz w:val="20"/>
          <w:szCs w:val="20"/>
        </w:rPr>
      </w:pPr>
      <w:r>
        <w:rPr>
          <w:rFonts w:ascii="Arial" w:hAnsi="Arial"/>
          <w:sz w:val="20"/>
          <w:szCs w:val="20"/>
        </w:rPr>
        <w:t>FIRMA DEL REPRESENTENTA LEGAL</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Nombres y Apellidos</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RUC</w:t>
      </w:r>
    </w:p>
    <w:p w:rsidR="00D93894" w:rsidRDefault="00D93894" w:rsidP="00D93894">
      <w:pPr>
        <w:tabs>
          <w:tab w:val="left" w:pos="0"/>
        </w:tabs>
        <w:suppressAutoHyphens w:val="0"/>
        <w:snapToGrid w:val="0"/>
        <w:jc w:val="center"/>
        <w:rPr>
          <w:rFonts w:ascii="Arial" w:hAnsi="Arial" w:cs="Times New Roman"/>
          <w:spacing w:val="-2"/>
          <w:sz w:val="20"/>
          <w:szCs w:val="20"/>
          <w:lang w:val="es-ES"/>
        </w:rPr>
      </w:pPr>
      <w:r>
        <w:rPr>
          <w:rFonts w:ascii="Arial" w:hAnsi="Arial" w:cs="Times New Roman"/>
          <w:spacing w:val="-2"/>
          <w:sz w:val="20"/>
          <w:szCs w:val="20"/>
          <w:lang w:val="es-ES"/>
        </w:rPr>
        <w:t>Fecha</w:t>
      </w:r>
    </w:p>
    <w:p w:rsidR="00D93894" w:rsidRDefault="00D93894" w:rsidP="00D93894">
      <w:pPr>
        <w:tabs>
          <w:tab w:val="center" w:pos="4536"/>
        </w:tabs>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Times New Roman"/>
          <w:spacing w:val="-3"/>
          <w:sz w:val="20"/>
          <w:szCs w:val="20"/>
        </w:rPr>
      </w:pPr>
    </w:p>
    <w:p w:rsidR="00D93894" w:rsidRDefault="00D93894" w:rsidP="00D93894">
      <w:pPr>
        <w:tabs>
          <w:tab w:val="left" w:pos="-720"/>
          <w:tab w:val="left" w:pos="2856"/>
          <w:tab w:val="left" w:pos="3094"/>
          <w:tab w:val="left" w:pos="3451"/>
          <w:tab w:val="left" w:pos="3689"/>
        </w:tabs>
        <w:suppressAutoHyphens w:val="0"/>
        <w:snapToGrid w:val="0"/>
        <w:jc w:val="center"/>
        <w:rPr>
          <w:rFonts w:ascii="Arial" w:hAnsi="Arial" w:cs="Arial"/>
          <w:spacing w:val="-2"/>
          <w:sz w:val="20"/>
          <w:szCs w:val="20"/>
          <w:lang w:val="es-AR"/>
        </w:rPr>
      </w:pPr>
    </w:p>
    <w:p w:rsidR="00642546" w:rsidRDefault="00642546"/>
    <w:sectPr w:rsidR="00642546" w:rsidSect="00642546">
      <w:footerReference w:type="default" r:id="rId22"/>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5FC" w:rsidRDefault="006565FC" w:rsidP="004215B0">
      <w:r>
        <w:separator/>
      </w:r>
    </w:p>
  </w:endnote>
  <w:endnote w:type="continuationSeparator" w:id="1">
    <w:p w:rsidR="006565FC" w:rsidRDefault="006565FC" w:rsidP="004215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altName w:val="Arial Unicode MS"/>
    <w:charset w:val="00"/>
    <w:family w:val="auto"/>
    <w:pitch w:val="variable"/>
    <w:sig w:usb0="800000AF" w:usb1="1001E0EA" w:usb2="00000000" w:usb3="00000000" w:csb0="00000001"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578695"/>
      <w:docPartObj>
        <w:docPartGallery w:val="Page Numbers (Bottom of Page)"/>
        <w:docPartUnique/>
      </w:docPartObj>
    </w:sdtPr>
    <w:sdtEndPr>
      <w:rPr>
        <w:sz w:val="20"/>
        <w:szCs w:val="20"/>
      </w:rPr>
    </w:sdtEndPr>
    <w:sdtContent>
      <w:p w:rsidR="00642546" w:rsidRPr="002C102E" w:rsidRDefault="00642546">
        <w:pPr>
          <w:pStyle w:val="Piedepgina"/>
          <w:jc w:val="right"/>
          <w:rPr>
            <w:sz w:val="20"/>
            <w:szCs w:val="20"/>
          </w:rPr>
        </w:pPr>
        <w:r w:rsidRPr="002C102E">
          <w:rPr>
            <w:sz w:val="20"/>
            <w:szCs w:val="20"/>
          </w:rPr>
          <w:fldChar w:fldCharType="begin"/>
        </w:r>
        <w:r w:rsidRPr="002C102E">
          <w:rPr>
            <w:sz w:val="20"/>
            <w:szCs w:val="20"/>
          </w:rPr>
          <w:instrText>PAGE   \* MERGEFORMAT</w:instrText>
        </w:r>
        <w:r w:rsidRPr="002C102E">
          <w:rPr>
            <w:sz w:val="20"/>
            <w:szCs w:val="20"/>
          </w:rPr>
          <w:fldChar w:fldCharType="separate"/>
        </w:r>
        <w:r w:rsidR="00C80F9D" w:rsidRPr="00C80F9D">
          <w:rPr>
            <w:noProof/>
            <w:sz w:val="20"/>
            <w:szCs w:val="20"/>
            <w:lang w:val="es-ES"/>
          </w:rPr>
          <w:t>3</w:t>
        </w:r>
        <w:r w:rsidRPr="002C102E">
          <w:rPr>
            <w:sz w:val="20"/>
            <w:szCs w:val="20"/>
          </w:rPr>
          <w:fldChar w:fldCharType="end"/>
        </w:r>
      </w:p>
    </w:sdtContent>
  </w:sdt>
  <w:p w:rsidR="00642546" w:rsidRDefault="0064254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5FC" w:rsidRDefault="006565FC" w:rsidP="004215B0">
      <w:r>
        <w:separator/>
      </w:r>
    </w:p>
  </w:footnote>
  <w:footnote w:type="continuationSeparator" w:id="1">
    <w:p w:rsidR="006565FC" w:rsidRDefault="006565FC" w:rsidP="004215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0000000A"/>
    <w:name w:val="WWNum22"/>
    <w:lvl w:ilvl="0">
      <w:start w:val="1"/>
      <w:numFmt w:val="decimal"/>
      <w:lvlText w:val="%1.-"/>
      <w:lvlJc w:val="left"/>
      <w:pPr>
        <w:tabs>
          <w:tab w:val="num" w:pos="0"/>
        </w:tabs>
        <w:ind w:left="360" w:hanging="360"/>
      </w:pPr>
      <w:rPr>
        <w:b/>
        <w:color w:val="00000A"/>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0">
    <w:nsid w:val="0000000B"/>
    <w:multiLevelType w:val="multilevel"/>
    <w:tmpl w:val="0000000B"/>
    <w:name w:val="WWNum2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1">
    <w:nsid w:val="0000000C"/>
    <w:multiLevelType w:val="multilevel"/>
    <w:tmpl w:val="0000000C"/>
    <w:name w:val="WWNum24"/>
    <w:lvl w:ilvl="0">
      <w:start w:val="1"/>
      <w:numFmt w:val="decimal"/>
      <w:lvlText w:val="%1."/>
      <w:lvlJc w:val="left"/>
      <w:pPr>
        <w:tabs>
          <w:tab w:val="num" w:pos="0"/>
        </w:tabs>
        <w:ind w:left="501" w:hanging="360"/>
      </w:pPr>
      <w:rPr>
        <w:b/>
      </w:rPr>
    </w:lvl>
    <w:lvl w:ilvl="1">
      <w:start w:val="1"/>
      <w:numFmt w:val="lowerLetter"/>
      <w:lvlText w:val="%2."/>
      <w:lvlJc w:val="left"/>
      <w:pPr>
        <w:tabs>
          <w:tab w:val="num" w:pos="0"/>
        </w:tabs>
        <w:ind w:left="1221" w:hanging="360"/>
      </w:pPr>
    </w:lvl>
    <w:lvl w:ilvl="2">
      <w:start w:val="1"/>
      <w:numFmt w:val="lowerRoman"/>
      <w:lvlText w:val="%2.%3."/>
      <w:lvlJc w:val="left"/>
      <w:pPr>
        <w:tabs>
          <w:tab w:val="num" w:pos="0"/>
        </w:tabs>
        <w:ind w:left="1941" w:hanging="180"/>
      </w:pPr>
    </w:lvl>
    <w:lvl w:ilvl="3">
      <w:start w:val="1"/>
      <w:numFmt w:val="decimal"/>
      <w:lvlText w:val="%2.%3.%4."/>
      <w:lvlJc w:val="left"/>
      <w:pPr>
        <w:tabs>
          <w:tab w:val="num" w:pos="0"/>
        </w:tabs>
        <w:ind w:left="2661" w:hanging="360"/>
      </w:pPr>
    </w:lvl>
    <w:lvl w:ilvl="4">
      <w:start w:val="1"/>
      <w:numFmt w:val="lowerLetter"/>
      <w:lvlText w:val="%2.%3.%4.%5."/>
      <w:lvlJc w:val="left"/>
      <w:pPr>
        <w:tabs>
          <w:tab w:val="num" w:pos="0"/>
        </w:tabs>
        <w:ind w:left="3381" w:hanging="360"/>
      </w:pPr>
    </w:lvl>
    <w:lvl w:ilvl="5">
      <w:start w:val="1"/>
      <w:numFmt w:val="lowerRoman"/>
      <w:lvlText w:val="%2.%3.%4.%5.%6."/>
      <w:lvlJc w:val="left"/>
      <w:pPr>
        <w:tabs>
          <w:tab w:val="num" w:pos="0"/>
        </w:tabs>
        <w:ind w:left="4101" w:hanging="180"/>
      </w:pPr>
    </w:lvl>
    <w:lvl w:ilvl="6">
      <w:start w:val="1"/>
      <w:numFmt w:val="decimal"/>
      <w:lvlText w:val="%2.%3.%4.%5.%6.%7."/>
      <w:lvlJc w:val="left"/>
      <w:pPr>
        <w:tabs>
          <w:tab w:val="num" w:pos="0"/>
        </w:tabs>
        <w:ind w:left="4821" w:hanging="360"/>
      </w:pPr>
    </w:lvl>
    <w:lvl w:ilvl="7">
      <w:start w:val="1"/>
      <w:numFmt w:val="lowerLetter"/>
      <w:lvlText w:val="%2.%3.%4.%5.%6.%7.%8."/>
      <w:lvlJc w:val="left"/>
      <w:pPr>
        <w:tabs>
          <w:tab w:val="num" w:pos="0"/>
        </w:tabs>
        <w:ind w:left="5541" w:hanging="360"/>
      </w:pPr>
    </w:lvl>
    <w:lvl w:ilvl="8">
      <w:start w:val="1"/>
      <w:numFmt w:val="lowerRoman"/>
      <w:lvlText w:val="%2.%3.%4.%5.%6.%7.%8.%9."/>
      <w:lvlJc w:val="left"/>
      <w:pPr>
        <w:tabs>
          <w:tab w:val="num" w:pos="0"/>
        </w:tabs>
        <w:ind w:left="6261" w:hanging="180"/>
      </w:pPr>
    </w:lvl>
  </w:abstractNum>
  <w:abstractNum w:abstractNumId="12">
    <w:nsid w:val="0000000D"/>
    <w:multiLevelType w:val="multilevel"/>
    <w:tmpl w:val="0000000D"/>
    <w:name w:val="WWNum2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93894"/>
    <w:rsid w:val="001D209C"/>
    <w:rsid w:val="004215B0"/>
    <w:rsid w:val="00642546"/>
    <w:rsid w:val="006565FC"/>
    <w:rsid w:val="00762E22"/>
    <w:rsid w:val="00B10B64"/>
    <w:rsid w:val="00C80F9D"/>
    <w:rsid w:val="00D938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94"/>
    <w:pPr>
      <w:widowControl w:val="0"/>
      <w:suppressAutoHyphens/>
      <w:spacing w:after="0" w:line="240" w:lineRule="auto"/>
    </w:pPr>
    <w:rPr>
      <w:rFonts w:ascii="Times New Roman" w:eastAsia="Lucida Sans Unicode" w:hAnsi="Times New Roman" w:cs="Tahoma"/>
      <w:kern w:val="1"/>
      <w:sz w:val="24"/>
      <w:szCs w:val="24"/>
      <w:lang w:val="es-EC" w:eastAsia="hi-IN" w:bidi="hi-IN"/>
    </w:rPr>
  </w:style>
  <w:style w:type="paragraph" w:styleId="Ttulo1">
    <w:name w:val="heading 1"/>
    <w:basedOn w:val="Normal"/>
    <w:next w:val="Normal"/>
    <w:link w:val="Ttulo1Car"/>
    <w:qFormat/>
    <w:rsid w:val="00D93894"/>
    <w:pPr>
      <w:keepNext/>
      <w:tabs>
        <w:tab w:val="num" w:pos="0"/>
        <w:tab w:val="center" w:pos="9784"/>
      </w:tabs>
      <w:overflowPunct w:val="0"/>
      <w:autoSpaceDE w:val="0"/>
      <w:ind w:left="709" w:hanging="360"/>
      <w:jc w:val="both"/>
      <w:textAlignment w:val="baseline"/>
      <w:outlineLvl w:val="0"/>
    </w:pPr>
    <w:rPr>
      <w:rFonts w:ascii="Courier New" w:hAnsi="Courier New"/>
      <w:b/>
      <w:bCs/>
      <w:spacing w:val="-2"/>
      <w:sz w:val="22"/>
      <w:szCs w:val="22"/>
      <w:lang w:val="es-ES"/>
    </w:rPr>
  </w:style>
  <w:style w:type="paragraph" w:styleId="Ttulo3">
    <w:name w:val="heading 3"/>
    <w:basedOn w:val="Normal"/>
    <w:next w:val="Normal"/>
    <w:link w:val="Ttulo3Car"/>
    <w:qFormat/>
    <w:rsid w:val="00D93894"/>
    <w:pPr>
      <w:keepNext/>
      <w:tabs>
        <w:tab w:val="num" w:pos="0"/>
      </w:tabs>
      <w:spacing w:before="240" w:after="60"/>
      <w:ind w:left="720" w:hanging="720"/>
      <w:outlineLvl w:val="2"/>
    </w:pPr>
    <w:rPr>
      <w:rFonts w:ascii="Arial" w:hAnsi="Arial" w:cs="Arial"/>
      <w:b/>
      <w:bCs/>
      <w:sz w:val="26"/>
      <w:szCs w:val="26"/>
    </w:rPr>
  </w:style>
  <w:style w:type="paragraph" w:styleId="Ttulo6">
    <w:name w:val="heading 6"/>
    <w:basedOn w:val="Normal"/>
    <w:next w:val="Normal"/>
    <w:link w:val="Ttulo6Car"/>
    <w:qFormat/>
    <w:rsid w:val="00D93894"/>
    <w:pPr>
      <w:keepNext/>
      <w:keepLines/>
      <w:tabs>
        <w:tab w:val="num" w:pos="0"/>
      </w:tabs>
      <w:spacing w:before="200"/>
      <w:ind w:left="4320" w:hanging="360"/>
      <w:outlineLvl w:val="5"/>
    </w:pPr>
    <w:rPr>
      <w:rFonts w:ascii="Cambria" w:hAnsi="Cambria" w:cs="Calibri"/>
      <w:i/>
      <w:iCs/>
      <w:color w:val="243F60"/>
    </w:rPr>
  </w:style>
  <w:style w:type="paragraph" w:styleId="Ttulo8">
    <w:name w:val="heading 8"/>
    <w:basedOn w:val="Normal"/>
    <w:next w:val="Normal"/>
    <w:link w:val="Ttulo8Car"/>
    <w:qFormat/>
    <w:rsid w:val="00D93894"/>
    <w:pPr>
      <w:keepNext/>
      <w:keepLines/>
      <w:tabs>
        <w:tab w:val="num" w:pos="0"/>
      </w:tabs>
      <w:spacing w:before="200"/>
      <w:ind w:left="1440" w:hanging="1440"/>
      <w:outlineLvl w:val="7"/>
    </w:pPr>
    <w:rPr>
      <w:rFonts w:ascii="Cambria" w:hAnsi="Cambria"/>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3894"/>
    <w:rPr>
      <w:rFonts w:ascii="Courier New" w:eastAsia="Lucida Sans Unicode" w:hAnsi="Courier New" w:cs="Tahoma"/>
      <w:b/>
      <w:bCs/>
      <w:spacing w:val="-2"/>
      <w:kern w:val="1"/>
      <w:lang w:eastAsia="hi-IN" w:bidi="hi-IN"/>
    </w:rPr>
  </w:style>
  <w:style w:type="character" w:customStyle="1" w:styleId="Ttulo3Car">
    <w:name w:val="Título 3 Car"/>
    <w:basedOn w:val="Fuentedeprrafopredeter"/>
    <w:link w:val="Ttulo3"/>
    <w:rsid w:val="00D93894"/>
    <w:rPr>
      <w:rFonts w:ascii="Arial" w:eastAsia="Lucida Sans Unicode" w:hAnsi="Arial" w:cs="Arial"/>
      <w:b/>
      <w:bCs/>
      <w:kern w:val="1"/>
      <w:sz w:val="26"/>
      <w:szCs w:val="26"/>
      <w:lang w:val="es-EC" w:eastAsia="hi-IN" w:bidi="hi-IN"/>
    </w:rPr>
  </w:style>
  <w:style w:type="character" w:customStyle="1" w:styleId="Ttulo6Car">
    <w:name w:val="Título 6 Car"/>
    <w:basedOn w:val="Fuentedeprrafopredeter"/>
    <w:link w:val="Ttulo6"/>
    <w:rsid w:val="00D93894"/>
    <w:rPr>
      <w:rFonts w:ascii="Cambria" w:eastAsia="Lucida Sans Unicode" w:hAnsi="Cambria" w:cs="Calibri"/>
      <w:i/>
      <w:iCs/>
      <w:color w:val="243F60"/>
      <w:kern w:val="1"/>
      <w:sz w:val="24"/>
      <w:szCs w:val="24"/>
      <w:lang w:val="es-EC" w:eastAsia="hi-IN" w:bidi="hi-IN"/>
    </w:rPr>
  </w:style>
  <w:style w:type="character" w:customStyle="1" w:styleId="Ttulo8Car">
    <w:name w:val="Título 8 Car"/>
    <w:basedOn w:val="Fuentedeprrafopredeter"/>
    <w:link w:val="Ttulo8"/>
    <w:rsid w:val="00D93894"/>
    <w:rPr>
      <w:rFonts w:ascii="Cambria" w:eastAsia="Lucida Sans Unicode" w:hAnsi="Cambria" w:cs="Tahoma"/>
      <w:color w:val="404040"/>
      <w:kern w:val="1"/>
      <w:sz w:val="20"/>
      <w:szCs w:val="20"/>
      <w:lang w:val="es-EC" w:eastAsia="hi-IN" w:bidi="hi-IN"/>
    </w:rPr>
  </w:style>
  <w:style w:type="character" w:customStyle="1" w:styleId="WW8Num3z0">
    <w:name w:val="WW8Num3z0"/>
    <w:rsid w:val="00D93894"/>
    <w:rPr>
      <w:rFonts w:ascii="Symbol" w:hAnsi="Symbol"/>
    </w:rPr>
  </w:style>
  <w:style w:type="character" w:customStyle="1" w:styleId="WW8Num4z0">
    <w:name w:val="WW8Num4z0"/>
    <w:rsid w:val="00D93894"/>
    <w:rPr>
      <w:rFonts w:ascii="Symbol" w:hAnsi="Symbol"/>
    </w:rPr>
  </w:style>
  <w:style w:type="character" w:customStyle="1" w:styleId="WW8Num4z1">
    <w:name w:val="WW8Num4z1"/>
    <w:rsid w:val="00D93894"/>
    <w:rPr>
      <w:rFonts w:ascii="OpenSymbol" w:hAnsi="OpenSymbol" w:cs="OpenSymbol"/>
    </w:rPr>
  </w:style>
  <w:style w:type="character" w:customStyle="1" w:styleId="WW8Num5z0">
    <w:name w:val="WW8Num5z0"/>
    <w:rsid w:val="00D93894"/>
    <w:rPr>
      <w:rFonts w:ascii="Symbol" w:hAnsi="Symbol" w:cs="OpenSymbol"/>
    </w:rPr>
  </w:style>
  <w:style w:type="character" w:customStyle="1" w:styleId="WW8Num5z1">
    <w:name w:val="WW8Num5z1"/>
    <w:rsid w:val="00D93894"/>
    <w:rPr>
      <w:rFonts w:ascii="OpenSymbol" w:hAnsi="OpenSymbol" w:cs="OpenSymbol"/>
    </w:rPr>
  </w:style>
  <w:style w:type="character" w:customStyle="1" w:styleId="WW8Num6z0">
    <w:name w:val="WW8Num6z0"/>
    <w:rsid w:val="00D93894"/>
    <w:rPr>
      <w:rFonts w:ascii="Symbol" w:hAnsi="Symbol"/>
    </w:rPr>
  </w:style>
  <w:style w:type="character" w:customStyle="1" w:styleId="WW8Num6z1">
    <w:name w:val="WW8Num6z1"/>
    <w:rsid w:val="00D93894"/>
    <w:rPr>
      <w:rFonts w:ascii="OpenSymbol" w:hAnsi="OpenSymbol" w:cs="OpenSymbol"/>
    </w:rPr>
  </w:style>
  <w:style w:type="character" w:customStyle="1" w:styleId="Absatz-Standardschriftart">
    <w:name w:val="Absatz-Standardschriftart"/>
    <w:rsid w:val="00D93894"/>
  </w:style>
  <w:style w:type="character" w:customStyle="1" w:styleId="WW8Num9z0">
    <w:name w:val="WW8Num9z0"/>
    <w:rsid w:val="00D93894"/>
    <w:rPr>
      <w:rFonts w:ascii="Symbol" w:hAnsi="Symbol" w:cs="OpenSymbol"/>
    </w:rPr>
  </w:style>
  <w:style w:type="character" w:customStyle="1" w:styleId="WW-Absatz-Standardschriftart">
    <w:name w:val="WW-Absatz-Standardschriftart"/>
    <w:rsid w:val="00D93894"/>
  </w:style>
  <w:style w:type="character" w:customStyle="1" w:styleId="WW-Absatz-Standardschriftart1">
    <w:name w:val="WW-Absatz-Standardschriftart1"/>
    <w:rsid w:val="00D93894"/>
  </w:style>
  <w:style w:type="character" w:customStyle="1" w:styleId="WW-Absatz-Standardschriftart11">
    <w:name w:val="WW-Absatz-Standardschriftart11"/>
    <w:rsid w:val="00D93894"/>
  </w:style>
  <w:style w:type="character" w:customStyle="1" w:styleId="WW-Absatz-Standardschriftart111">
    <w:name w:val="WW-Absatz-Standardschriftart111"/>
    <w:rsid w:val="00D93894"/>
  </w:style>
  <w:style w:type="character" w:customStyle="1" w:styleId="WW-Absatz-Standardschriftart1111">
    <w:name w:val="WW-Absatz-Standardschriftart1111"/>
    <w:rsid w:val="00D93894"/>
  </w:style>
  <w:style w:type="character" w:customStyle="1" w:styleId="WW-Absatz-Standardschriftart11111">
    <w:name w:val="WW-Absatz-Standardschriftart11111"/>
    <w:rsid w:val="00D93894"/>
  </w:style>
  <w:style w:type="character" w:customStyle="1" w:styleId="WW-Absatz-Standardschriftart111111">
    <w:name w:val="WW-Absatz-Standardschriftart111111"/>
    <w:rsid w:val="00D93894"/>
  </w:style>
  <w:style w:type="character" w:customStyle="1" w:styleId="WW8Num2z0">
    <w:name w:val="WW8Num2z0"/>
    <w:rsid w:val="00D93894"/>
    <w:rPr>
      <w:rFonts w:ascii="Symbol" w:hAnsi="Symbol"/>
    </w:rPr>
  </w:style>
  <w:style w:type="character" w:customStyle="1" w:styleId="WW8Num9z1">
    <w:name w:val="WW8Num9z1"/>
    <w:rsid w:val="00D93894"/>
    <w:rPr>
      <w:rFonts w:ascii="OpenSymbol" w:hAnsi="OpenSymbol" w:cs="OpenSymbol"/>
    </w:rPr>
  </w:style>
  <w:style w:type="character" w:customStyle="1" w:styleId="WW8Num10z0">
    <w:name w:val="WW8Num10z0"/>
    <w:rsid w:val="00D93894"/>
    <w:rPr>
      <w:rFonts w:ascii="Symbol" w:hAnsi="Symbol" w:cs="OpenSymbol"/>
    </w:rPr>
  </w:style>
  <w:style w:type="character" w:customStyle="1" w:styleId="WW8Num10z1">
    <w:name w:val="WW8Num10z1"/>
    <w:rsid w:val="00D93894"/>
    <w:rPr>
      <w:rFonts w:ascii="OpenSymbol" w:hAnsi="OpenSymbol" w:cs="OpenSymbol"/>
    </w:rPr>
  </w:style>
  <w:style w:type="character" w:customStyle="1" w:styleId="WW8Num11z0">
    <w:name w:val="WW8Num11z0"/>
    <w:rsid w:val="00D93894"/>
    <w:rPr>
      <w:rFonts w:ascii="Symbol" w:hAnsi="Symbol" w:cs="OpenSymbol"/>
    </w:rPr>
  </w:style>
  <w:style w:type="character" w:customStyle="1" w:styleId="WW8Num11z1">
    <w:name w:val="WW8Num11z1"/>
    <w:rsid w:val="00D93894"/>
    <w:rPr>
      <w:rFonts w:ascii="OpenSymbol" w:hAnsi="OpenSymbol" w:cs="OpenSymbol"/>
    </w:rPr>
  </w:style>
  <w:style w:type="character" w:customStyle="1" w:styleId="WW-Absatz-Standardschriftart1111111">
    <w:name w:val="WW-Absatz-Standardschriftart1111111"/>
    <w:rsid w:val="00D93894"/>
  </w:style>
  <w:style w:type="character" w:customStyle="1" w:styleId="WW-Absatz-Standardschriftart11111111">
    <w:name w:val="WW-Absatz-Standardschriftart11111111"/>
    <w:rsid w:val="00D93894"/>
  </w:style>
  <w:style w:type="character" w:customStyle="1" w:styleId="WW-Absatz-Standardschriftart111111111">
    <w:name w:val="WW-Absatz-Standardschriftart111111111"/>
    <w:rsid w:val="00D93894"/>
  </w:style>
  <w:style w:type="character" w:customStyle="1" w:styleId="WW8Num8z0">
    <w:name w:val="WW8Num8z0"/>
    <w:rsid w:val="00D93894"/>
    <w:rPr>
      <w:rFonts w:ascii="Symbol" w:hAnsi="Symbol"/>
    </w:rPr>
  </w:style>
  <w:style w:type="character" w:styleId="Hipervnculo">
    <w:name w:val="Hyperlink"/>
    <w:rsid w:val="00D93894"/>
    <w:rPr>
      <w:color w:val="000080"/>
      <w:u w:val="single"/>
    </w:rPr>
  </w:style>
  <w:style w:type="character" w:customStyle="1" w:styleId="WW8Num7z0">
    <w:name w:val="WW8Num7z0"/>
    <w:rsid w:val="00D93894"/>
    <w:rPr>
      <w:rFonts w:ascii="Symbol" w:hAnsi="Symbol" w:cs="Times New Roman"/>
    </w:rPr>
  </w:style>
  <w:style w:type="character" w:customStyle="1" w:styleId="Carcterdenumeracin">
    <w:name w:val="Carácter de numeración"/>
    <w:rsid w:val="00D93894"/>
  </w:style>
  <w:style w:type="character" w:customStyle="1" w:styleId="Vietas">
    <w:name w:val="Viñetas"/>
    <w:rsid w:val="00D93894"/>
    <w:rPr>
      <w:rFonts w:ascii="OpenSymbol" w:eastAsia="OpenSymbol" w:hAnsi="OpenSymbol" w:cs="OpenSymbol"/>
    </w:rPr>
  </w:style>
  <w:style w:type="character" w:customStyle="1" w:styleId="Smbolodenotaalpie">
    <w:name w:val="Símbolo de nota al pie"/>
    <w:rsid w:val="00D93894"/>
    <w:rPr>
      <w:vertAlign w:val="superscript"/>
    </w:rPr>
  </w:style>
  <w:style w:type="character" w:customStyle="1" w:styleId="Refdenotaalpie1">
    <w:name w:val="Ref. de nota al pie1"/>
    <w:rsid w:val="00D93894"/>
    <w:rPr>
      <w:vertAlign w:val="superscript"/>
    </w:rPr>
  </w:style>
  <w:style w:type="character" w:customStyle="1" w:styleId="WW-Smbolodenotaalpie">
    <w:name w:val="WW-Símbolo de nota al pie"/>
    <w:rsid w:val="00D93894"/>
  </w:style>
  <w:style w:type="character" w:customStyle="1" w:styleId="Smbolodenotafinal">
    <w:name w:val="Símbolo de nota final"/>
    <w:rsid w:val="00D93894"/>
    <w:rPr>
      <w:vertAlign w:val="superscript"/>
    </w:rPr>
  </w:style>
  <w:style w:type="character" w:customStyle="1" w:styleId="WW-Smbolodenotafinal">
    <w:name w:val="WW-Símbolo de nota final"/>
    <w:rsid w:val="00D93894"/>
  </w:style>
  <w:style w:type="character" w:styleId="Refdenotaalpie">
    <w:name w:val="footnote reference"/>
    <w:rsid w:val="00D93894"/>
    <w:rPr>
      <w:vertAlign w:val="superscript"/>
    </w:rPr>
  </w:style>
  <w:style w:type="character" w:styleId="Refdenotaalfinal">
    <w:name w:val="endnote reference"/>
    <w:rsid w:val="00D93894"/>
    <w:rPr>
      <w:vertAlign w:val="superscript"/>
    </w:rPr>
  </w:style>
  <w:style w:type="character" w:customStyle="1" w:styleId="ListLabel5">
    <w:name w:val="ListLabel 5"/>
    <w:rsid w:val="00D93894"/>
    <w:rPr>
      <w:b/>
      <w:color w:val="00000A"/>
    </w:rPr>
  </w:style>
  <w:style w:type="character" w:customStyle="1" w:styleId="ListLabel4">
    <w:name w:val="ListLabel 4"/>
    <w:rsid w:val="00D93894"/>
    <w:rPr>
      <w:b/>
    </w:rPr>
  </w:style>
  <w:style w:type="paragraph" w:customStyle="1" w:styleId="Encabezado1">
    <w:name w:val="Encabezado1"/>
    <w:basedOn w:val="Normal"/>
    <w:next w:val="Textoindependiente"/>
    <w:rsid w:val="00D93894"/>
    <w:pPr>
      <w:keepNext/>
      <w:spacing w:before="240" w:after="120"/>
    </w:pPr>
    <w:rPr>
      <w:rFonts w:ascii="Arial" w:hAnsi="Arial"/>
      <w:sz w:val="28"/>
      <w:szCs w:val="28"/>
    </w:rPr>
  </w:style>
  <w:style w:type="paragraph" w:styleId="Textoindependiente">
    <w:name w:val="Body Text"/>
    <w:basedOn w:val="Normal"/>
    <w:link w:val="TextoindependienteCar"/>
    <w:rsid w:val="00D93894"/>
    <w:pPr>
      <w:spacing w:after="120"/>
    </w:pPr>
  </w:style>
  <w:style w:type="character" w:customStyle="1" w:styleId="TextoindependienteCar">
    <w:name w:val="Texto independiente Car"/>
    <w:basedOn w:val="Fuentedeprrafopredeter"/>
    <w:link w:val="Textoindependiente"/>
    <w:rsid w:val="00D93894"/>
    <w:rPr>
      <w:rFonts w:ascii="Times New Roman" w:eastAsia="Lucida Sans Unicode" w:hAnsi="Times New Roman" w:cs="Tahoma"/>
      <w:kern w:val="1"/>
      <w:sz w:val="24"/>
      <w:szCs w:val="24"/>
      <w:lang w:val="es-EC" w:eastAsia="hi-IN" w:bidi="hi-IN"/>
    </w:rPr>
  </w:style>
  <w:style w:type="paragraph" w:styleId="Lista">
    <w:name w:val="List"/>
    <w:basedOn w:val="Textoindependiente"/>
    <w:rsid w:val="00D93894"/>
  </w:style>
  <w:style w:type="paragraph" w:customStyle="1" w:styleId="Etiqueta">
    <w:name w:val="Etiqueta"/>
    <w:basedOn w:val="Normal"/>
    <w:rsid w:val="00D93894"/>
    <w:pPr>
      <w:suppressLineNumbers/>
      <w:spacing w:before="120" w:after="120"/>
    </w:pPr>
    <w:rPr>
      <w:i/>
      <w:iCs/>
    </w:rPr>
  </w:style>
  <w:style w:type="paragraph" w:customStyle="1" w:styleId="ndice">
    <w:name w:val="Índice"/>
    <w:basedOn w:val="Normal"/>
    <w:rsid w:val="00D93894"/>
    <w:pPr>
      <w:suppressLineNumbers/>
    </w:pPr>
  </w:style>
  <w:style w:type="paragraph" w:customStyle="1" w:styleId="xl74">
    <w:name w:val="xl74"/>
    <w:basedOn w:val="Normal"/>
    <w:rsid w:val="00D93894"/>
    <w:pPr>
      <w:spacing w:before="280" w:after="280"/>
      <w:jc w:val="center"/>
    </w:pPr>
    <w:rPr>
      <w:rFonts w:ascii="Arial" w:eastAsia="Arial Unicode MS" w:hAnsi="Arial"/>
      <w:b/>
      <w:bCs/>
      <w:lang w:val="es-ES"/>
    </w:rPr>
  </w:style>
  <w:style w:type="paragraph" w:customStyle="1" w:styleId="Style2">
    <w:name w:val="Style 2"/>
    <w:basedOn w:val="Normal"/>
    <w:rsid w:val="00D93894"/>
    <w:pPr>
      <w:autoSpaceDE w:val="0"/>
      <w:ind w:left="288" w:right="72" w:hanging="288"/>
      <w:jc w:val="both"/>
    </w:pPr>
    <w:rPr>
      <w:lang w:val="en-US"/>
    </w:rPr>
  </w:style>
  <w:style w:type="paragraph" w:customStyle="1" w:styleId="Prrafodelista1">
    <w:name w:val="Párrafo de lista1"/>
    <w:basedOn w:val="Normal"/>
    <w:rsid w:val="00D93894"/>
    <w:pPr>
      <w:spacing w:after="200" w:line="276" w:lineRule="auto"/>
      <w:ind w:left="720"/>
    </w:pPr>
    <w:rPr>
      <w:rFonts w:ascii="Calibri" w:eastAsia="Times New Roman" w:hAnsi="Calibri"/>
      <w:sz w:val="22"/>
      <w:szCs w:val="22"/>
    </w:rPr>
  </w:style>
  <w:style w:type="paragraph" w:customStyle="1" w:styleId="toa">
    <w:name w:val="toa"/>
    <w:basedOn w:val="Normal"/>
    <w:rsid w:val="00D93894"/>
    <w:pPr>
      <w:tabs>
        <w:tab w:val="left" w:pos="9000"/>
        <w:tab w:val="right" w:pos="9360"/>
      </w:tabs>
      <w:overflowPunct w:val="0"/>
      <w:autoSpaceDE w:val="0"/>
      <w:textAlignment w:val="baseline"/>
    </w:pPr>
    <w:rPr>
      <w:rFonts w:ascii="Courier New" w:hAnsi="Courier New"/>
      <w:szCs w:val="20"/>
      <w:lang w:val="en-US"/>
    </w:rPr>
  </w:style>
  <w:style w:type="paragraph" w:styleId="Prrafodelista">
    <w:name w:val="List Paragraph"/>
    <w:basedOn w:val="Normal"/>
    <w:qFormat/>
    <w:rsid w:val="00D93894"/>
    <w:pPr>
      <w:ind w:left="720"/>
    </w:pPr>
  </w:style>
  <w:style w:type="paragraph" w:customStyle="1" w:styleId="Sinespaciado1">
    <w:name w:val="Sin espaciado1"/>
    <w:rsid w:val="00D93894"/>
    <w:pPr>
      <w:suppressAutoHyphens/>
      <w:spacing w:after="0" w:line="240" w:lineRule="auto"/>
      <w:jc w:val="both"/>
    </w:pPr>
    <w:rPr>
      <w:rFonts w:ascii="Times New Roman" w:eastAsia="Calibri" w:hAnsi="Times New Roman" w:cs="Calibri"/>
      <w:kern w:val="1"/>
      <w:sz w:val="24"/>
      <w:lang w:val="es-EC" w:eastAsia="ar-SA"/>
    </w:rPr>
  </w:style>
  <w:style w:type="paragraph" w:customStyle="1" w:styleId="Sangra2detindependiente1">
    <w:name w:val="Sangría 2 de t. independiente1"/>
    <w:basedOn w:val="Normal"/>
    <w:rsid w:val="00D93894"/>
    <w:pPr>
      <w:spacing w:after="120" w:line="480" w:lineRule="auto"/>
      <w:ind w:left="283"/>
    </w:pPr>
    <w:rPr>
      <w:rFonts w:ascii="Courier New" w:eastAsia="Times New Roman" w:hAnsi="Courier New"/>
      <w:sz w:val="20"/>
      <w:szCs w:val="20"/>
      <w:lang w:val="es-ES"/>
    </w:rPr>
  </w:style>
  <w:style w:type="paragraph" w:customStyle="1" w:styleId="xl25">
    <w:name w:val="xl25"/>
    <w:basedOn w:val="Normal"/>
    <w:rsid w:val="00D93894"/>
    <w:pPr>
      <w:shd w:val="clear" w:color="auto" w:fill="FFFFFF"/>
      <w:spacing w:before="280" w:after="280"/>
    </w:pPr>
    <w:rPr>
      <w:rFonts w:ascii="Arial" w:eastAsia="Arial Unicode MS" w:hAnsi="Arial"/>
      <w:b/>
      <w:bCs/>
      <w:lang w:val="es-ES"/>
    </w:rPr>
  </w:style>
  <w:style w:type="paragraph" w:styleId="Encabezado">
    <w:name w:val="header"/>
    <w:basedOn w:val="Normal"/>
    <w:link w:val="EncabezadoCar"/>
    <w:rsid w:val="00D93894"/>
    <w:pPr>
      <w:tabs>
        <w:tab w:val="center" w:pos="4252"/>
        <w:tab w:val="right" w:pos="8504"/>
      </w:tabs>
      <w:autoSpaceDE w:val="0"/>
    </w:pPr>
    <w:rPr>
      <w:rFonts w:ascii="Courier New" w:hAnsi="Courier New" w:cs="Courier New"/>
      <w:sz w:val="20"/>
      <w:szCs w:val="20"/>
      <w:lang w:val="en-US"/>
    </w:rPr>
  </w:style>
  <w:style w:type="character" w:customStyle="1" w:styleId="EncabezadoCar">
    <w:name w:val="Encabezado Car"/>
    <w:basedOn w:val="Fuentedeprrafopredeter"/>
    <w:link w:val="Encabezado"/>
    <w:rsid w:val="00D93894"/>
    <w:rPr>
      <w:rFonts w:ascii="Courier New" w:eastAsia="Lucida Sans Unicode" w:hAnsi="Courier New" w:cs="Courier New"/>
      <w:kern w:val="1"/>
      <w:sz w:val="20"/>
      <w:szCs w:val="20"/>
      <w:lang w:val="en-US" w:eastAsia="hi-IN" w:bidi="hi-IN"/>
    </w:rPr>
  </w:style>
  <w:style w:type="paragraph" w:styleId="Piedepgina">
    <w:name w:val="footer"/>
    <w:basedOn w:val="Normal"/>
    <w:link w:val="PiedepginaCar"/>
    <w:uiPriority w:val="99"/>
    <w:rsid w:val="00D93894"/>
    <w:pPr>
      <w:suppressLineNumbers/>
      <w:tabs>
        <w:tab w:val="center" w:pos="4628"/>
        <w:tab w:val="right" w:pos="9256"/>
      </w:tabs>
    </w:pPr>
  </w:style>
  <w:style w:type="character" w:customStyle="1" w:styleId="PiedepginaCar">
    <w:name w:val="Pie de página Car"/>
    <w:basedOn w:val="Fuentedeprrafopredeter"/>
    <w:link w:val="Piedepgina"/>
    <w:uiPriority w:val="99"/>
    <w:rsid w:val="00D93894"/>
    <w:rPr>
      <w:rFonts w:ascii="Times New Roman" w:eastAsia="Lucida Sans Unicode" w:hAnsi="Times New Roman" w:cs="Tahoma"/>
      <w:kern w:val="1"/>
      <w:sz w:val="24"/>
      <w:szCs w:val="24"/>
      <w:lang w:val="es-EC" w:eastAsia="hi-IN" w:bidi="hi-IN"/>
    </w:rPr>
  </w:style>
  <w:style w:type="paragraph" w:customStyle="1" w:styleId="p4">
    <w:name w:val="p4"/>
    <w:basedOn w:val="Normal"/>
    <w:rsid w:val="00D93894"/>
    <w:pPr>
      <w:tabs>
        <w:tab w:val="left" w:pos="720"/>
      </w:tabs>
      <w:autoSpaceDE w:val="0"/>
      <w:spacing w:line="240" w:lineRule="atLeast"/>
      <w:jc w:val="both"/>
    </w:pPr>
    <w:rPr>
      <w:rFonts w:ascii="Courier New" w:hAnsi="Courier New" w:cs="Courier New"/>
      <w:sz w:val="20"/>
      <w:szCs w:val="20"/>
      <w:lang w:val="es-ES"/>
    </w:rPr>
  </w:style>
  <w:style w:type="paragraph" w:customStyle="1" w:styleId="Contenidodelatabla">
    <w:name w:val="Contenido de la tabla"/>
    <w:basedOn w:val="Normal"/>
    <w:rsid w:val="00D93894"/>
    <w:pPr>
      <w:suppressLineNumbers/>
    </w:pPr>
  </w:style>
  <w:style w:type="paragraph" w:customStyle="1" w:styleId="Encabezadodelatabla">
    <w:name w:val="Encabezado de la tabla"/>
    <w:basedOn w:val="Contenidodelatabla"/>
    <w:rsid w:val="00D93894"/>
    <w:pPr>
      <w:jc w:val="center"/>
    </w:pPr>
    <w:rPr>
      <w:b/>
      <w:bCs/>
    </w:rPr>
  </w:style>
  <w:style w:type="paragraph" w:styleId="Textonotapie">
    <w:name w:val="footnote text"/>
    <w:basedOn w:val="Normal"/>
    <w:link w:val="TextonotapieCar"/>
    <w:rsid w:val="00D93894"/>
    <w:pPr>
      <w:suppressLineNumbers/>
      <w:ind w:left="283" w:hanging="283"/>
    </w:pPr>
    <w:rPr>
      <w:sz w:val="20"/>
      <w:szCs w:val="20"/>
    </w:rPr>
  </w:style>
  <w:style w:type="character" w:customStyle="1" w:styleId="TextonotapieCar">
    <w:name w:val="Texto nota pie Car"/>
    <w:basedOn w:val="Fuentedeprrafopredeter"/>
    <w:link w:val="Textonotapie"/>
    <w:rsid w:val="00D93894"/>
    <w:rPr>
      <w:rFonts w:ascii="Times New Roman" w:eastAsia="Lucida Sans Unicode" w:hAnsi="Times New Roman" w:cs="Tahoma"/>
      <w:kern w:val="1"/>
      <w:sz w:val="20"/>
      <w:szCs w:val="20"/>
      <w:lang w:val="es-EC" w:eastAsia="hi-IN" w:bidi="hi-IN"/>
    </w:rPr>
  </w:style>
  <w:style w:type="paragraph" w:customStyle="1" w:styleId="Textoindependiente21">
    <w:name w:val="Texto independiente 21"/>
    <w:basedOn w:val="Normal"/>
    <w:rsid w:val="00D93894"/>
  </w:style>
  <w:style w:type="paragraph" w:customStyle="1" w:styleId="Sangra2detindependiente2">
    <w:name w:val="Sangría 2 de t. independiente2"/>
    <w:basedOn w:val="Normal"/>
    <w:rsid w:val="00D93894"/>
  </w:style>
  <w:style w:type="paragraph" w:customStyle="1" w:styleId="Textoindependiente22">
    <w:name w:val="Texto independiente 22"/>
    <w:basedOn w:val="Normal"/>
    <w:rsid w:val="00D93894"/>
  </w:style>
  <w:style w:type="paragraph" w:styleId="Textodeglobo">
    <w:name w:val="Balloon Text"/>
    <w:basedOn w:val="Normal"/>
    <w:link w:val="TextodegloboCar"/>
    <w:uiPriority w:val="99"/>
    <w:semiHidden/>
    <w:unhideWhenUsed/>
    <w:rsid w:val="00D93894"/>
    <w:rPr>
      <w:rFonts w:ascii="Tahoma" w:hAnsi="Tahoma" w:cs="Mangal"/>
      <w:sz w:val="16"/>
      <w:szCs w:val="14"/>
    </w:rPr>
  </w:style>
  <w:style w:type="character" w:customStyle="1" w:styleId="TextodegloboCar">
    <w:name w:val="Texto de globo Car"/>
    <w:basedOn w:val="Fuentedeprrafopredeter"/>
    <w:link w:val="Textodeglobo"/>
    <w:uiPriority w:val="99"/>
    <w:semiHidden/>
    <w:rsid w:val="00D93894"/>
    <w:rPr>
      <w:rFonts w:ascii="Tahoma" w:eastAsia="Lucida Sans Unicode" w:hAnsi="Tahoma" w:cs="Mangal"/>
      <w:kern w:val="1"/>
      <w:sz w:val="16"/>
      <w:szCs w:val="14"/>
      <w:lang w:val="es-EC"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publicas.gob.ec/" TargetMode="External"/><Relationship Id="rId13" Type="http://schemas.openxmlformats.org/officeDocument/2006/relationships/hyperlink" Target="http://www.compraspublicas.gob.ec/" TargetMode="External"/><Relationship Id="rId18" Type="http://schemas.openxmlformats.org/officeDocument/2006/relationships/image" Target="media/image2.emf"/><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hyperlink" Target="http://www.compraspublicas.gob.ec/" TargetMode="External"/><Relationship Id="rId12" Type="http://schemas.openxmlformats.org/officeDocument/2006/relationships/hyperlink" Target="http://www.compraspublicas.gob.ec/"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www.compraspublicas.gob.ec/" TargetMode="External"/><Relationship Id="rId20" Type="http://schemas.openxmlformats.org/officeDocument/2006/relationships/image" Target="media/image4.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publicas.gob.ec/"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mpraspublicas.gob.ec/" TargetMode="External"/><Relationship Id="rId23" Type="http://schemas.openxmlformats.org/officeDocument/2006/relationships/fontTable" Target="fontTable.xml"/><Relationship Id="rId10" Type="http://schemas.openxmlformats.org/officeDocument/2006/relationships/hyperlink" Target="http://www.compraspublicas.gob.ec/" TargetMode="Externa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emvial.gob.ec" TargetMode="External"/><Relationship Id="rId14" Type="http://schemas.openxmlformats.org/officeDocument/2006/relationships/hyperlink" Target="http://www.compraspublicas.gov.ec/" TargetMode="External"/><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27</Pages>
  <Words>10054</Words>
  <Characters>55297</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EMVIAL</Company>
  <LinksUpToDate>false</LinksUpToDate>
  <CharactersWithSpaces>65221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dc:creator>
  <cp:keywords/>
  <dc:description/>
  <cp:lastModifiedBy>juridico</cp:lastModifiedBy>
  <cp:revision>2</cp:revision>
  <dcterms:created xsi:type="dcterms:W3CDTF">2012-01-03T14:11:00Z</dcterms:created>
  <dcterms:modified xsi:type="dcterms:W3CDTF">2012-01-03T17:35:00Z</dcterms:modified>
</cp:coreProperties>
</file>