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47D" w:rsidRDefault="0092147D" w:rsidP="009E2756">
      <w:pPr>
        <w:jc w:val="center"/>
        <w:rPr>
          <w:rFonts w:ascii="Arial" w:hAnsi="Arial" w:cs="Arial"/>
          <w:b/>
          <w:sz w:val="30"/>
          <w:szCs w:val="30"/>
        </w:rPr>
      </w:pPr>
    </w:p>
    <w:p w:rsidR="00992ABE" w:rsidRDefault="00992ABE" w:rsidP="0092147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Versión 6</w:t>
      </w:r>
    </w:p>
    <w:p w:rsidR="00992ABE" w:rsidRDefault="00992ABE" w:rsidP="0092147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31 de agosto de 2018</w:t>
      </w:r>
    </w:p>
    <w:p w:rsidR="00992ABE" w:rsidRDefault="00992ABE" w:rsidP="0092147D">
      <w:pPr>
        <w:jc w:val="center"/>
        <w:rPr>
          <w:rFonts w:ascii="Arial" w:hAnsi="Arial" w:cs="Arial"/>
          <w:b/>
          <w:sz w:val="30"/>
          <w:szCs w:val="30"/>
        </w:rPr>
      </w:pPr>
    </w:p>
    <w:p w:rsidR="00CA3676" w:rsidRDefault="00CA3676" w:rsidP="0092147D">
      <w:pPr>
        <w:jc w:val="center"/>
        <w:rPr>
          <w:rFonts w:ascii="Arial" w:hAnsi="Arial" w:cs="Arial"/>
          <w:b/>
          <w:sz w:val="30"/>
          <w:szCs w:val="30"/>
        </w:rPr>
      </w:pPr>
    </w:p>
    <w:p w:rsidR="00CA3676" w:rsidRDefault="00CA3676" w:rsidP="0092147D">
      <w:pPr>
        <w:jc w:val="center"/>
        <w:rPr>
          <w:rFonts w:ascii="Arial" w:hAnsi="Arial" w:cs="Arial"/>
          <w:b/>
          <w:sz w:val="30"/>
          <w:szCs w:val="30"/>
        </w:rPr>
      </w:pPr>
    </w:p>
    <w:p w:rsidR="00CA3676" w:rsidRDefault="00CA3676" w:rsidP="0092147D">
      <w:pPr>
        <w:jc w:val="center"/>
        <w:rPr>
          <w:rFonts w:ascii="Arial" w:hAnsi="Arial" w:cs="Arial"/>
          <w:b/>
          <w:sz w:val="30"/>
          <w:szCs w:val="30"/>
        </w:rPr>
      </w:pPr>
    </w:p>
    <w:p w:rsidR="0092147D" w:rsidRDefault="0092147D" w:rsidP="0092147D">
      <w:pPr>
        <w:jc w:val="center"/>
        <w:rPr>
          <w:rFonts w:ascii="Arial" w:hAnsi="Arial" w:cs="Arial"/>
          <w:b/>
          <w:sz w:val="30"/>
          <w:szCs w:val="30"/>
        </w:rPr>
      </w:pPr>
      <w:r w:rsidRPr="00A44CC5">
        <w:rPr>
          <w:rFonts w:ascii="Arial" w:hAnsi="Arial" w:cs="Arial"/>
          <w:b/>
          <w:sz w:val="30"/>
          <w:szCs w:val="30"/>
        </w:rPr>
        <w:t>INSTRUCTIVO PARA EL PERSONAL</w:t>
      </w:r>
      <w:r w:rsidR="00992ABE">
        <w:rPr>
          <w:rFonts w:ascii="Arial" w:hAnsi="Arial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DEL CENTRO DE CERTIFICACIÓN</w:t>
      </w:r>
      <w:r w:rsidRPr="00A44CC5">
        <w:rPr>
          <w:rFonts w:ascii="Arial" w:hAnsi="Arial" w:cs="Arial"/>
          <w:b/>
          <w:sz w:val="30"/>
          <w:szCs w:val="30"/>
        </w:rPr>
        <w:t xml:space="preserve"> Y LOS EVALUADORES DE LA TOMA DE EXAMENES DE CERTIFICACIÓN DE COMPETENCIAS EN CONTRATACIÓN PÚBLICA</w:t>
      </w:r>
    </w:p>
    <w:p w:rsidR="001D6357" w:rsidRDefault="001D6357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br w:type="page"/>
      </w:r>
    </w:p>
    <w:p w:rsidR="0092147D" w:rsidRDefault="0092147D">
      <w:pPr>
        <w:rPr>
          <w:rFonts w:ascii="Arial" w:hAnsi="Arial" w:cs="Arial"/>
          <w:b/>
          <w:sz w:val="30"/>
          <w:szCs w:val="3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1468962082"/>
        <w:docPartObj>
          <w:docPartGallery w:val="Table of Contents"/>
          <w:docPartUnique/>
        </w:docPartObj>
      </w:sdtPr>
      <w:sdtEndPr/>
      <w:sdtContent>
        <w:p w:rsidR="0092147D" w:rsidRDefault="0092147D">
          <w:pPr>
            <w:pStyle w:val="TtulodeTDC"/>
          </w:pPr>
          <w:r>
            <w:rPr>
              <w:lang w:val="es-ES"/>
            </w:rPr>
            <w:t>Tabla de contenido</w:t>
          </w:r>
        </w:p>
        <w:p w:rsidR="009565DF" w:rsidRDefault="0092147D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694823" w:history="1">
            <w:r w:rsidR="009565DF" w:rsidRPr="00ED1F53">
              <w:rPr>
                <w:rStyle w:val="Hipervnculo"/>
                <w:noProof/>
              </w:rPr>
              <w:t>DE LA CONVOCATORIA DEL REGISTRO DE LA ENTIDAD CONTRATANTE Y LOS POSTULANTES.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_Toc524694823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2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4" w:history="1">
            <w:r w:rsidR="009565DF" w:rsidRPr="00ED1F53">
              <w:rPr>
                <w:rStyle w:val="Hipervnculo"/>
                <w:noProof/>
              </w:rPr>
              <w:t>DE LA ACEPTACIÓN DE SU INSCRIPCIÓN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_Toc524694824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2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5" w:history="1">
            <w:r w:rsidR="009565DF" w:rsidRPr="00ED1F53">
              <w:rPr>
                <w:rStyle w:val="Hipervnculo"/>
                <w:noProof/>
              </w:rPr>
              <w:t>DE LA VERIFICACIÓN DEL REGISTRO Y ASIGNACION DE AULAS A LOS POSTULANTES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_Toc524694825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4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6" w:history="1">
            <w:r w:rsidR="009565DF" w:rsidRPr="00ED1F53">
              <w:rPr>
                <w:rStyle w:val="Hipervnculo"/>
                <w:noProof/>
              </w:rPr>
              <w:t>EN LAS AULAS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_Toc524694826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5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7" w:history="1">
            <w:r w:rsidR="009565DF" w:rsidRPr="00ED1F53">
              <w:rPr>
                <w:rStyle w:val="Hipervnculo"/>
                <w:noProof/>
              </w:rPr>
              <w:t>JUSTIFICACIONES DE INASISTENCIAS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_Toc524694827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6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8" w:history="1">
            <w:r w:rsidR="009565DF" w:rsidRPr="00ED1F53">
              <w:rPr>
                <w:rStyle w:val="Hipervnculo"/>
                <w:noProof/>
              </w:rPr>
              <w:t>DE LA EVALUACIÓN Y SU APROBACIÓN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_Toc524694828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7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2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29" w:history="1">
            <w:r w:rsidR="009565DF" w:rsidRPr="00ED1F53">
              <w:rPr>
                <w:rStyle w:val="Hipervnculo"/>
                <w:rFonts w:ascii="Arial" w:hAnsi="Arial" w:cs="Arial"/>
                <w:noProof/>
              </w:rPr>
              <w:t>Evaluación de Conocimientos Teóricos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_Toc524694829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7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2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30" w:history="1">
            <w:r w:rsidR="009565DF" w:rsidRPr="00ED1F53">
              <w:rPr>
                <w:rStyle w:val="Hipervnculo"/>
                <w:rFonts w:ascii="Arial" w:hAnsi="Arial" w:cs="Arial"/>
                <w:noProof/>
              </w:rPr>
              <w:t>Evaluación de Destrezas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_Toc524694830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7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2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31" w:history="1">
            <w:r w:rsidR="009565DF" w:rsidRPr="00ED1F53">
              <w:rPr>
                <w:rStyle w:val="Hipervnculo"/>
                <w:noProof/>
              </w:rPr>
              <w:t>RÚBRICA DE EVALUACIÓN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_Toc524694831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8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32" w:history="1">
            <w:r w:rsidR="009565DF" w:rsidRPr="00ED1F53">
              <w:rPr>
                <w:rStyle w:val="Hipervnculo"/>
                <w:noProof/>
              </w:rPr>
              <w:t>DE LA INCONSISTENCIA DE LA DOCUMENTACIÓN PRESENTADA Y LA BASE DE DATOS DEL SERCOP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_Toc524694832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9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33" w:history="1">
            <w:r w:rsidR="009565DF" w:rsidRPr="00ED1F53">
              <w:rPr>
                <w:rStyle w:val="Hipervnculo"/>
                <w:noProof/>
              </w:rPr>
              <w:t>DE LA RESPONSABILIDAD DEL SERCOP FRENTE AL PROCESO DE CERTIFICACIÓN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_Toc524694833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10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565DF" w:rsidRDefault="002C5AEB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EC"/>
            </w:rPr>
          </w:pPr>
          <w:hyperlink w:anchor="_Toc524694834" w:history="1">
            <w:r w:rsidR="009565DF" w:rsidRPr="00ED1F53">
              <w:rPr>
                <w:rStyle w:val="Hipervnculo"/>
                <w:noProof/>
              </w:rPr>
              <w:t>DE LAS OBLIGACIONES DEL CENTRO DE CERTIFICACION ANTE EL SERCOP</w:t>
            </w:r>
            <w:r w:rsidR="009565DF">
              <w:rPr>
                <w:noProof/>
                <w:webHidden/>
              </w:rPr>
              <w:tab/>
            </w:r>
            <w:r w:rsidR="009565DF">
              <w:rPr>
                <w:noProof/>
                <w:webHidden/>
              </w:rPr>
              <w:fldChar w:fldCharType="begin"/>
            </w:r>
            <w:r w:rsidR="009565DF">
              <w:rPr>
                <w:noProof/>
                <w:webHidden/>
              </w:rPr>
              <w:instrText xml:space="preserve"> PAGEREF _Toc524694834 \h </w:instrText>
            </w:r>
            <w:r w:rsidR="009565DF">
              <w:rPr>
                <w:noProof/>
                <w:webHidden/>
              </w:rPr>
            </w:r>
            <w:r w:rsidR="009565DF">
              <w:rPr>
                <w:noProof/>
                <w:webHidden/>
              </w:rPr>
              <w:fldChar w:fldCharType="separate"/>
            </w:r>
            <w:r w:rsidR="001D6357">
              <w:rPr>
                <w:noProof/>
                <w:webHidden/>
              </w:rPr>
              <w:t>10</w:t>
            </w:r>
            <w:r w:rsidR="009565DF">
              <w:rPr>
                <w:noProof/>
                <w:webHidden/>
              </w:rPr>
              <w:fldChar w:fldCharType="end"/>
            </w:r>
          </w:hyperlink>
        </w:p>
        <w:p w:rsidR="0092147D" w:rsidRDefault="0092147D">
          <w:r>
            <w:rPr>
              <w:b/>
              <w:bCs/>
              <w:lang w:val="es-ES"/>
            </w:rPr>
            <w:fldChar w:fldCharType="end"/>
          </w:r>
        </w:p>
      </w:sdtContent>
    </w:sdt>
    <w:p w:rsidR="0092147D" w:rsidRDefault="0092147D">
      <w:pPr>
        <w:rPr>
          <w:rFonts w:ascii="Arial" w:hAnsi="Arial" w:cs="Arial"/>
          <w:b/>
          <w:sz w:val="30"/>
          <w:szCs w:val="30"/>
        </w:rPr>
      </w:pPr>
    </w:p>
    <w:p w:rsidR="0092147D" w:rsidRDefault="0092147D">
      <w:pPr>
        <w:rPr>
          <w:rFonts w:ascii="Arial" w:hAnsi="Arial" w:cs="Arial"/>
          <w:b/>
          <w:sz w:val="30"/>
          <w:szCs w:val="30"/>
        </w:rPr>
      </w:pPr>
    </w:p>
    <w:p w:rsidR="0092147D" w:rsidRDefault="0092147D">
      <w:pPr>
        <w:rPr>
          <w:rFonts w:ascii="Arial" w:hAnsi="Arial" w:cs="Arial"/>
          <w:b/>
          <w:sz w:val="30"/>
          <w:szCs w:val="30"/>
        </w:rPr>
      </w:pPr>
    </w:p>
    <w:p w:rsidR="0092147D" w:rsidRDefault="0092147D">
      <w:pPr>
        <w:rPr>
          <w:rFonts w:ascii="Arial" w:hAnsi="Arial" w:cs="Arial"/>
          <w:b/>
          <w:sz w:val="30"/>
          <w:szCs w:val="30"/>
        </w:rPr>
      </w:pPr>
    </w:p>
    <w:p w:rsidR="000D4CC8" w:rsidRDefault="000D4CC8">
      <w:pPr>
        <w:rPr>
          <w:rFonts w:ascii="Arial" w:hAnsi="Arial" w:cs="Arial"/>
          <w:b/>
          <w:sz w:val="30"/>
          <w:szCs w:val="30"/>
        </w:rPr>
      </w:pPr>
    </w:p>
    <w:p w:rsidR="000D4CC8" w:rsidRDefault="000D4CC8">
      <w:pPr>
        <w:rPr>
          <w:rFonts w:ascii="Arial" w:hAnsi="Arial" w:cs="Arial"/>
          <w:b/>
          <w:sz w:val="30"/>
          <w:szCs w:val="30"/>
        </w:rPr>
      </w:pPr>
    </w:p>
    <w:p w:rsidR="000D4CC8" w:rsidRDefault="000D4CC8">
      <w:pPr>
        <w:rPr>
          <w:rFonts w:ascii="Arial" w:hAnsi="Arial" w:cs="Arial"/>
          <w:b/>
          <w:sz w:val="30"/>
          <w:szCs w:val="30"/>
        </w:rPr>
      </w:pPr>
    </w:p>
    <w:p w:rsidR="00C913E0" w:rsidRDefault="00C913E0" w:rsidP="00C913E0">
      <w:pPr>
        <w:pStyle w:val="Prrafodelista"/>
        <w:ind w:left="360"/>
        <w:rPr>
          <w:rFonts w:ascii="Arial" w:hAnsi="Arial" w:cs="Arial"/>
        </w:rPr>
      </w:pPr>
    </w:p>
    <w:p w:rsidR="00C913E0" w:rsidRPr="003A604B" w:rsidRDefault="00C913E0" w:rsidP="00C913E0">
      <w:pPr>
        <w:keepNext/>
        <w:framePr w:dropCap="drop" w:lines="6" w:w="4321" w:h="2816" w:hRule="exact" w:wrap="around" w:vAnchor="text" w:hAnchor="page" w:x="1570" w:y="368"/>
        <w:tabs>
          <w:tab w:val="left" w:pos="4395"/>
        </w:tabs>
        <w:spacing w:after="0" w:line="2795" w:lineRule="exact"/>
        <w:ind w:left="284"/>
        <w:textAlignment w:val="baseline"/>
        <w:rPr>
          <w:rFonts w:ascii="HelveticaNeue-UltraLight" w:hAnsi="HelveticaNeue-UltraLight" w:cs="HelveticaNeue-UltraLight"/>
          <w:color w:val="1E1E1C"/>
          <w:position w:val="-23"/>
          <w:sz w:val="339"/>
          <w:szCs w:val="220"/>
        </w:rPr>
      </w:pPr>
      <w:r w:rsidRPr="003A604B">
        <w:rPr>
          <w:rFonts w:ascii="HelveticaNeue-UltraLight" w:hAnsi="HelveticaNeue-UltraLight" w:cs="HelveticaNeue-UltraLight"/>
          <w:color w:val="1E1E1C"/>
          <w:position w:val="-23"/>
          <w:sz w:val="339"/>
          <w:szCs w:val="220"/>
        </w:rPr>
        <w:lastRenderedPageBreak/>
        <w:t>0</w:t>
      </w:r>
      <w:r>
        <w:rPr>
          <w:rFonts w:ascii="HelveticaNeue-UltraLight" w:hAnsi="HelveticaNeue-UltraLight" w:cs="HelveticaNeue-UltraLight"/>
          <w:color w:val="1E1E1C"/>
          <w:position w:val="-23"/>
          <w:sz w:val="339"/>
          <w:szCs w:val="220"/>
        </w:rPr>
        <w:t>1</w:t>
      </w:r>
    </w:p>
    <w:p w:rsidR="00C913E0" w:rsidRDefault="00C913E0" w:rsidP="00C913E0">
      <w:pPr>
        <w:rPr>
          <w:rFonts w:ascii="Arial" w:hAnsi="Arial" w:cs="Arial"/>
        </w:rPr>
      </w:pPr>
    </w:p>
    <w:p w:rsidR="00C913E0" w:rsidRPr="007D6011" w:rsidRDefault="00C913E0" w:rsidP="00C913E0">
      <w:pPr>
        <w:keepNext/>
        <w:framePr w:dropCap="drop" w:lines="6" w:h="2215" w:hRule="exact" w:wrap="around" w:vAnchor="text" w:hAnchor="page" w:x="1656" w:y="1"/>
        <w:tabs>
          <w:tab w:val="left" w:pos="4395"/>
        </w:tabs>
        <w:spacing w:after="0" w:line="2215" w:lineRule="exact"/>
        <w:textAlignment w:val="baseline"/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</w:pPr>
    </w:p>
    <w:p w:rsidR="0092147D" w:rsidRDefault="00C913E0" w:rsidP="0092147D">
      <w:pPr>
        <w:pStyle w:val="Ttulo1"/>
      </w:pPr>
      <w:bookmarkStart w:id="0" w:name="_Toc524694823"/>
      <w:r>
        <w:t>DE LA CONVOCATORIA DEL REGISTRO DE LA ENTIDAD CONTRATANTE Y LOS POSTULANTES.</w:t>
      </w:r>
      <w:bookmarkEnd w:id="0"/>
      <w:r>
        <w:t xml:space="preserve"> </w:t>
      </w:r>
    </w:p>
    <w:p w:rsidR="00C913E0" w:rsidRPr="001352F6" w:rsidRDefault="00C913E0" w:rsidP="0092147D">
      <w:pPr>
        <w:pStyle w:val="Ttulo1"/>
        <w:sectPr w:rsidR="00C913E0" w:rsidRPr="001352F6" w:rsidSect="007D6011">
          <w:headerReference w:type="default" r:id="rId9"/>
          <w:type w:val="continuous"/>
          <w:pgSz w:w="12240" w:h="15840"/>
          <w:pgMar w:top="1417" w:right="1325" w:bottom="1417" w:left="1843" w:header="708" w:footer="708" w:gutter="0"/>
          <w:cols w:space="142"/>
          <w:docGrid w:linePitch="360"/>
        </w:sectPr>
      </w:pPr>
      <w:bookmarkStart w:id="1" w:name="_Toc524694824"/>
      <w:r>
        <w:t>DE LA ACEPTACIÓN DE SU INSCRIPCIÓN</w:t>
      </w:r>
      <w:bookmarkEnd w:id="1"/>
      <w:r w:rsidRPr="003A604B">
        <w:t xml:space="preserve">           </w:t>
      </w:r>
    </w:p>
    <w:p w:rsidR="00C913E0" w:rsidRPr="00BB2902" w:rsidRDefault="00C913E0" w:rsidP="00C913E0">
      <w:pPr>
        <w:jc w:val="both"/>
        <w:rPr>
          <w:rFonts w:ascii="Arial" w:hAnsi="Arial" w:cs="Arial"/>
          <w:sz w:val="24"/>
          <w:szCs w:val="24"/>
        </w:rPr>
      </w:pPr>
    </w:p>
    <w:p w:rsidR="00C913E0" w:rsidRDefault="00C913E0" w:rsidP="00C91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Centro de Certificación convocará al menos una vez por semestre por ámbito geográfico, a nivel zonal o nacional, al proceso de Certificación de Competencias de las/os servidoras/es públicas/os en contratación pública.</w:t>
      </w:r>
    </w:p>
    <w:p w:rsidR="00C913E0" w:rsidRDefault="00C913E0" w:rsidP="00C91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convocatoria se indicará, al menos, lo siguiente:</w:t>
      </w:r>
    </w:p>
    <w:p w:rsidR="00C913E0" w:rsidRDefault="00C913E0" w:rsidP="00C913E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inicio y finalización de registro de postulantes. El registro se realizará a través de la herramienta informática respectiva del Portal Institucional del Centro de Certificación.</w:t>
      </w:r>
    </w:p>
    <w:p w:rsidR="00C913E0" w:rsidRDefault="00C913E0" w:rsidP="00C913E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prohibición de asistir o presentarse a rendir el examen con computadores personales, tabletas electrónicas o teléfonos celulares.</w:t>
      </w:r>
    </w:p>
    <w:p w:rsidR="00C913E0" w:rsidRPr="001960EB" w:rsidRDefault="00C913E0" w:rsidP="00C913E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Señalamiento del link  para acceder al Portal Institucional del Centro de Certificación donde el postulante puede encontrar información sobre el examen de certificación de competencias con sus prerrequisitos.</w:t>
      </w:r>
    </w:p>
    <w:p w:rsidR="00C913E0" w:rsidRDefault="00C913E0" w:rsidP="00C913E0">
      <w:p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Entidad Contratante realizará el registro de los postulantes al proceso de Certificación de Competencias en contratación pública de las/os servidoras/es del Estado. Para este fin, deberán acceder al formulario electrónico de registro habilitado en el Portal del Centro de Certificación.</w:t>
      </w:r>
    </w:p>
    <w:p w:rsidR="000D4CC8" w:rsidRDefault="000D4CC8" w:rsidP="00C913E0">
      <w:pPr>
        <w:jc w:val="both"/>
        <w:rPr>
          <w:rFonts w:ascii="Arial" w:hAnsi="Arial" w:cs="Arial"/>
          <w:sz w:val="24"/>
          <w:szCs w:val="24"/>
        </w:rPr>
      </w:pPr>
    </w:p>
    <w:p w:rsidR="000D4CC8" w:rsidRDefault="000D4CC8" w:rsidP="00C913E0">
      <w:pPr>
        <w:jc w:val="both"/>
        <w:rPr>
          <w:rFonts w:ascii="Arial" w:hAnsi="Arial" w:cs="Arial"/>
          <w:sz w:val="24"/>
          <w:szCs w:val="24"/>
        </w:rPr>
      </w:pPr>
    </w:p>
    <w:p w:rsidR="00CA3676" w:rsidRDefault="00C913E0" w:rsidP="00C91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aceptación de la inscripción de los postulantes lo realizará el Centro de Certificación, para ello revisará los requisitos</w:t>
      </w:r>
      <w:r>
        <w:rPr>
          <w:rStyle w:val="Refdenotaalpi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 y notificará mediante correo electrónico  a la máxima autoridad de la entidad contratante o a su delegada/o </w:t>
      </w:r>
    </w:p>
    <w:p w:rsidR="00CA3676" w:rsidRDefault="00CA3676" w:rsidP="00C913E0">
      <w:pPr>
        <w:jc w:val="both"/>
        <w:rPr>
          <w:rFonts w:ascii="Arial" w:hAnsi="Arial" w:cs="Arial"/>
          <w:sz w:val="24"/>
          <w:szCs w:val="24"/>
        </w:rPr>
      </w:pPr>
    </w:p>
    <w:p w:rsidR="00CA3676" w:rsidRDefault="00CA3676" w:rsidP="00C913E0">
      <w:pPr>
        <w:jc w:val="both"/>
        <w:rPr>
          <w:rFonts w:ascii="Arial" w:hAnsi="Arial" w:cs="Arial"/>
          <w:sz w:val="24"/>
          <w:szCs w:val="24"/>
        </w:rPr>
      </w:pPr>
    </w:p>
    <w:p w:rsidR="00CA3676" w:rsidRDefault="00CA3676" w:rsidP="00C913E0">
      <w:pPr>
        <w:jc w:val="both"/>
        <w:rPr>
          <w:rFonts w:ascii="Arial" w:hAnsi="Arial" w:cs="Arial"/>
          <w:sz w:val="24"/>
          <w:szCs w:val="24"/>
        </w:rPr>
      </w:pPr>
    </w:p>
    <w:p w:rsidR="00CA3676" w:rsidRDefault="00CA3676" w:rsidP="00C913E0">
      <w:pPr>
        <w:jc w:val="both"/>
        <w:rPr>
          <w:rFonts w:ascii="Arial" w:hAnsi="Arial" w:cs="Arial"/>
          <w:sz w:val="24"/>
          <w:szCs w:val="24"/>
        </w:rPr>
      </w:pPr>
    </w:p>
    <w:p w:rsidR="00C913E0" w:rsidRDefault="00C913E0" w:rsidP="00C913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este proceso, así como a los postulantes, la aceptación de la inscripción para que éstas/os puedan acceder al examen de evaluación.</w:t>
      </w:r>
    </w:p>
    <w:p w:rsidR="00A44CC5" w:rsidRDefault="00C913E0" w:rsidP="004B38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la rendición del examen de evaluación de conocimiento en la contratación pública, el servidor público inscrito deberá asistir en la fecha, hora y lugar señalado a través del Portal Institucional del Centro de Certificación, información que adicionalmente será </w:t>
      </w:r>
      <w:r w:rsidR="006275B4">
        <w:rPr>
          <w:rFonts w:ascii="Arial" w:hAnsi="Arial" w:cs="Arial"/>
          <w:sz w:val="24"/>
          <w:szCs w:val="24"/>
        </w:rPr>
        <w:t xml:space="preserve">notificada </w:t>
      </w:r>
      <w:r>
        <w:rPr>
          <w:rFonts w:ascii="Arial" w:hAnsi="Arial" w:cs="Arial"/>
          <w:sz w:val="24"/>
          <w:szCs w:val="24"/>
        </w:rPr>
        <w:t>vía correo electrónico al postulante. Para rendir el examen deberá presentar obligatoriamente su cédula de identidad, o pasaporte</w:t>
      </w:r>
      <w:r w:rsidR="007C5AEA">
        <w:rPr>
          <w:rFonts w:ascii="Arial" w:hAnsi="Arial" w:cs="Arial"/>
          <w:sz w:val="24"/>
          <w:szCs w:val="24"/>
        </w:rPr>
        <w:t xml:space="preserve"> más documentos que acrediten autorización legal para trabajar en el Ecuador y el nombramiento/acción de personal con entidad pública</w:t>
      </w:r>
      <w:r>
        <w:rPr>
          <w:rFonts w:ascii="Arial" w:hAnsi="Arial" w:cs="Arial"/>
          <w:sz w:val="24"/>
          <w:szCs w:val="24"/>
        </w:rPr>
        <w:t>, en el caso de personas extranjeras.</w:t>
      </w:r>
    </w:p>
    <w:p w:rsidR="004B387F" w:rsidRDefault="004B387F" w:rsidP="004B387F">
      <w:pPr>
        <w:jc w:val="both"/>
        <w:rPr>
          <w:rFonts w:ascii="HelveticaNeue-UltraLight" w:hAnsi="HelveticaNeue-UltraLight" w:cs="HelveticaNeue-UltraLight"/>
          <w:color w:val="1E1E1C"/>
          <w:sz w:val="20"/>
          <w:szCs w:val="20"/>
        </w:rPr>
      </w:pPr>
    </w:p>
    <w:p w:rsidR="004B387F" w:rsidRDefault="004B387F">
      <w:pPr>
        <w:rPr>
          <w:rFonts w:ascii="HelveticaNeue-UltraLight" w:hAnsi="HelveticaNeue-UltraLight" w:cs="HelveticaNeue-UltraLight"/>
          <w:color w:val="1E1E1C"/>
          <w:sz w:val="20"/>
          <w:szCs w:val="20"/>
        </w:rPr>
      </w:pPr>
    </w:p>
    <w:p w:rsidR="004B387F" w:rsidRDefault="004B387F">
      <w:pPr>
        <w:rPr>
          <w:rFonts w:ascii="HelveticaNeue-UltraLight" w:hAnsi="HelveticaNeue-UltraLight" w:cs="HelveticaNeue-UltraLight"/>
          <w:color w:val="1E1E1C"/>
          <w:sz w:val="20"/>
          <w:szCs w:val="20"/>
        </w:rPr>
      </w:pPr>
    </w:p>
    <w:p w:rsidR="004B387F" w:rsidRDefault="004B387F">
      <w:pPr>
        <w:rPr>
          <w:rFonts w:ascii="HelveticaNeue-UltraLight" w:hAnsi="HelveticaNeue-UltraLight" w:cs="HelveticaNeue-UltraLight"/>
          <w:color w:val="1E1E1C"/>
          <w:sz w:val="20"/>
          <w:szCs w:val="20"/>
        </w:rPr>
      </w:pPr>
      <w:r>
        <w:rPr>
          <w:rFonts w:ascii="HelveticaNeue-UltraLight" w:hAnsi="HelveticaNeue-UltraLight" w:cs="HelveticaNeue-UltraLight"/>
          <w:color w:val="1E1E1C"/>
          <w:sz w:val="20"/>
          <w:szCs w:val="20"/>
        </w:rPr>
        <w:br w:type="page"/>
      </w:r>
    </w:p>
    <w:p w:rsidR="004B387F" w:rsidRPr="00A44CC5" w:rsidRDefault="004B387F" w:rsidP="004B387F">
      <w:pPr>
        <w:jc w:val="both"/>
        <w:rPr>
          <w:rFonts w:ascii="HelveticaNeue-UltraLight" w:hAnsi="HelveticaNeue-UltraLight" w:cs="HelveticaNeue-UltraLight"/>
          <w:color w:val="1E1E1C"/>
          <w:sz w:val="20"/>
          <w:szCs w:val="20"/>
        </w:rPr>
        <w:sectPr w:rsidR="004B387F" w:rsidRPr="00A44CC5" w:rsidSect="007D6011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913E0" w:rsidRPr="007D6011" w:rsidRDefault="00C913E0" w:rsidP="00C913E0">
      <w:pPr>
        <w:keepNext/>
        <w:framePr w:dropCap="drop" w:lines="6" w:h="2215" w:hRule="exact" w:wrap="around" w:vAnchor="text" w:hAnchor="page" w:x="1656" w:y="1"/>
        <w:tabs>
          <w:tab w:val="left" w:pos="4395"/>
        </w:tabs>
        <w:spacing w:after="0" w:line="2215" w:lineRule="exact"/>
        <w:textAlignment w:val="baseline"/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</w:pPr>
      <w:r w:rsidRPr="007D6011"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  <w:lastRenderedPageBreak/>
        <w:t>0</w:t>
      </w:r>
      <w:r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  <w:t>2</w:t>
      </w:r>
    </w:p>
    <w:p w:rsidR="00A937DC" w:rsidRPr="001352F6" w:rsidRDefault="00B04DB5" w:rsidP="0092147D">
      <w:pPr>
        <w:pStyle w:val="Ttulo1"/>
        <w:sectPr w:rsidR="00A937DC" w:rsidRPr="001352F6" w:rsidSect="007D6011">
          <w:type w:val="continuous"/>
          <w:pgSz w:w="12240" w:h="15840"/>
          <w:pgMar w:top="1417" w:right="1325" w:bottom="1417" w:left="1843" w:header="708" w:footer="708" w:gutter="0"/>
          <w:cols w:space="142"/>
          <w:docGrid w:linePitch="360"/>
        </w:sectPr>
      </w:pPr>
      <w:bookmarkStart w:id="2" w:name="_Toc524694825"/>
      <w:r>
        <w:t xml:space="preserve">DE LA </w:t>
      </w:r>
      <w:r w:rsidR="007D6011" w:rsidRPr="001352F6">
        <w:t>VERIFICACIÓN DEL REGISTRO Y ASIGNACION DE AULAS A LOS POSTULANTES</w:t>
      </w:r>
      <w:bookmarkEnd w:id="2"/>
      <w:r w:rsidR="00C31CA1">
        <w:rPr>
          <w:sz w:val="234"/>
          <w:szCs w:val="234"/>
        </w:rPr>
        <w:t xml:space="preserve">        </w:t>
      </w:r>
      <w:r w:rsidR="001352F6">
        <w:rPr>
          <w:sz w:val="234"/>
          <w:szCs w:val="234"/>
        </w:rPr>
        <w:t xml:space="preserve">   </w:t>
      </w:r>
    </w:p>
    <w:p w:rsidR="00A44CC5" w:rsidRDefault="00A44CC5" w:rsidP="007D6011">
      <w:pPr>
        <w:rPr>
          <w:rFonts w:ascii="Arial" w:hAnsi="Arial" w:cs="Arial"/>
        </w:rPr>
      </w:pPr>
    </w:p>
    <w:p w:rsidR="007D6011" w:rsidRDefault="007D6011" w:rsidP="007D6011">
      <w:pPr>
        <w:rPr>
          <w:rFonts w:ascii="Arial" w:hAnsi="Arial" w:cs="Arial"/>
        </w:rPr>
      </w:pPr>
    </w:p>
    <w:p w:rsidR="0092147D" w:rsidRPr="0092147D" w:rsidRDefault="0092147D" w:rsidP="0092147D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F70B7A" w:rsidRPr="00ED7A2B" w:rsidRDefault="00F70B7A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Colocar un identificativo o banner con el nombre del Centro de Certificación, indicando el nombre del examen, esto debe estar  en cada facultad, piso y aula</w:t>
      </w:r>
      <w:r w:rsidR="00BF716E" w:rsidRPr="00ED7A2B">
        <w:rPr>
          <w:rFonts w:ascii="Arial" w:hAnsi="Arial" w:cs="Arial"/>
          <w:sz w:val="24"/>
          <w:szCs w:val="24"/>
        </w:rPr>
        <w:t xml:space="preserve"> del recinto donde se tome el examen de certificación.</w:t>
      </w:r>
    </w:p>
    <w:p w:rsidR="00F70B7A" w:rsidRPr="00ED7A2B" w:rsidRDefault="00F70B7A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Coordinar </w:t>
      </w:r>
      <w:r w:rsidR="00BF716E" w:rsidRPr="00ED7A2B">
        <w:rPr>
          <w:rFonts w:ascii="Arial" w:hAnsi="Arial" w:cs="Arial"/>
          <w:sz w:val="24"/>
          <w:szCs w:val="24"/>
        </w:rPr>
        <w:t>con el personal del Centro de Certificación a fin de que colaboren en calidad de guías y brinden soporte en las aulas. En el primer caso, el personal ayudará a dirigir a los postulantes a cada uno de los sitios de evaluación, y en el segundo caso, los evaluadores estarán presentes en las aulas para garantizar que el proceso se cumpla de acuerdo al reglamento existente</w:t>
      </w:r>
      <w:r w:rsidR="00BF716E" w:rsidRPr="00ED7A2B">
        <w:rPr>
          <w:rStyle w:val="Refdenotaalpie"/>
          <w:rFonts w:ascii="Arial" w:hAnsi="Arial" w:cs="Arial"/>
          <w:sz w:val="24"/>
          <w:szCs w:val="24"/>
        </w:rPr>
        <w:footnoteReference w:id="2"/>
      </w:r>
      <w:r w:rsidR="00BF716E" w:rsidRPr="00ED7A2B">
        <w:rPr>
          <w:rFonts w:ascii="Arial" w:hAnsi="Arial" w:cs="Arial"/>
          <w:sz w:val="24"/>
          <w:szCs w:val="24"/>
        </w:rPr>
        <w:t>.</w:t>
      </w:r>
    </w:p>
    <w:p w:rsidR="00BF716E" w:rsidRPr="00ED7A2B" w:rsidRDefault="00234CCF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Contar con mesas de información en las principales entradas, debidamente identificadas con los banners del Centro de Certificación, para facilitar a los postulantes, el ingreso a cada uno de los sitios en los que les corresponda cumplir con la evaluación; en ese orden, se requiere contar:</w:t>
      </w:r>
    </w:p>
    <w:p w:rsidR="00234CCF" w:rsidRPr="00ED7A2B" w:rsidRDefault="00234CCF" w:rsidP="00ED7A2B">
      <w:pPr>
        <w:pStyle w:val="Prrafode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Personal </w:t>
      </w:r>
      <w:r w:rsidR="00CD3121" w:rsidRPr="00ED7A2B">
        <w:rPr>
          <w:rFonts w:ascii="Arial" w:hAnsi="Arial" w:cs="Arial"/>
          <w:sz w:val="24"/>
          <w:szCs w:val="24"/>
        </w:rPr>
        <w:t xml:space="preserve">para revisión </w:t>
      </w:r>
      <w:r w:rsidRPr="00ED7A2B">
        <w:rPr>
          <w:rFonts w:ascii="Arial" w:hAnsi="Arial" w:cs="Arial"/>
          <w:sz w:val="24"/>
          <w:szCs w:val="24"/>
        </w:rPr>
        <w:t>de registro</w:t>
      </w:r>
    </w:p>
    <w:p w:rsidR="00234CCF" w:rsidRPr="00ED7A2B" w:rsidRDefault="00234CCF" w:rsidP="00ED7A2B">
      <w:pPr>
        <w:pStyle w:val="Prrafode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Personal para guía</w:t>
      </w:r>
    </w:p>
    <w:p w:rsidR="00234CCF" w:rsidRPr="00ED7A2B" w:rsidRDefault="00234CCF" w:rsidP="00ED7A2B">
      <w:pPr>
        <w:pStyle w:val="Prrafode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Personal de apoyo por aula</w:t>
      </w:r>
    </w:p>
    <w:p w:rsidR="00234CCF" w:rsidRPr="00ED7A2B" w:rsidRDefault="00234CCF" w:rsidP="00ED7A2B">
      <w:pPr>
        <w:pStyle w:val="Prrafode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Evaluadores </w:t>
      </w:r>
    </w:p>
    <w:p w:rsidR="00234CCF" w:rsidRPr="00ED7A2B" w:rsidRDefault="00234CCF" w:rsidP="00ED7A2B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234CCF" w:rsidRPr="00ED7A2B" w:rsidRDefault="00234CCF" w:rsidP="00ED7A2B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El personal asignado a estas tareas deberá:</w:t>
      </w:r>
    </w:p>
    <w:p w:rsidR="00234CCF" w:rsidRPr="00ED7A2B" w:rsidRDefault="00234CCF" w:rsidP="00ED7A2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Tener un carnet de identificación</w:t>
      </w:r>
    </w:p>
    <w:p w:rsidR="00234CCF" w:rsidRPr="00ED7A2B" w:rsidRDefault="00234CCF" w:rsidP="00ED7A2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Estar con uniforme o vestimenta que identifique </w:t>
      </w:r>
      <w:r w:rsidR="00A60228" w:rsidRPr="00ED7A2B">
        <w:rPr>
          <w:rFonts w:ascii="Arial" w:hAnsi="Arial" w:cs="Arial"/>
          <w:sz w:val="24"/>
          <w:szCs w:val="24"/>
        </w:rPr>
        <w:t>al Centro de Certificación.</w:t>
      </w:r>
    </w:p>
    <w:p w:rsidR="00A60228" w:rsidRPr="00ED7A2B" w:rsidRDefault="00535B35" w:rsidP="00ED7A2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Estar debidamente informado y capacitado sobre el evento</w:t>
      </w:r>
    </w:p>
    <w:p w:rsidR="00535B35" w:rsidRPr="00ED7A2B" w:rsidRDefault="00535B35" w:rsidP="00ED7A2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Contar con una copia del permiso otorgado por el RECTOR y cada decano de facultades, para ingreso a la universidad y los centros en los que se llevará a cabo la evaluación.</w:t>
      </w:r>
    </w:p>
    <w:p w:rsidR="00535B35" w:rsidRPr="00ED7A2B" w:rsidRDefault="00535B35" w:rsidP="00ED7A2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Contar con celular para comunicarse con su s</w:t>
      </w:r>
      <w:r w:rsidR="00A937DC" w:rsidRPr="00ED7A2B">
        <w:rPr>
          <w:rFonts w:ascii="Arial" w:hAnsi="Arial" w:cs="Arial"/>
          <w:sz w:val="24"/>
          <w:szCs w:val="24"/>
        </w:rPr>
        <w:t>uperior a fin de reportar las novedades que se susciten.</w:t>
      </w:r>
    </w:p>
    <w:p w:rsidR="007D6011" w:rsidRDefault="007D6011" w:rsidP="00ED7A2B">
      <w:pPr>
        <w:jc w:val="both"/>
        <w:rPr>
          <w:rFonts w:ascii="HelveticaNeue-UltraLight" w:hAnsi="HelveticaNeue-UltraLight" w:cs="HelveticaNeue-UltraLight"/>
          <w:color w:val="1E1E1C"/>
          <w:sz w:val="20"/>
          <w:szCs w:val="20"/>
        </w:rPr>
      </w:pPr>
    </w:p>
    <w:p w:rsidR="00ED7A2B" w:rsidRDefault="00ED7A2B" w:rsidP="007D6011">
      <w:pPr>
        <w:rPr>
          <w:rFonts w:ascii="HelveticaNeue-UltraLight" w:hAnsi="HelveticaNeue-UltraLight" w:cs="HelveticaNeue-UltraLight"/>
          <w:color w:val="1E1E1C"/>
          <w:sz w:val="20"/>
          <w:szCs w:val="20"/>
        </w:rPr>
      </w:pPr>
    </w:p>
    <w:p w:rsidR="00ED7A2B" w:rsidRPr="00A44CC5" w:rsidRDefault="00ED7A2B" w:rsidP="007D6011">
      <w:pPr>
        <w:rPr>
          <w:rFonts w:ascii="HelveticaNeue-UltraLight" w:hAnsi="HelveticaNeue-UltraLight" w:cs="HelveticaNeue-UltraLight"/>
          <w:color w:val="1E1E1C"/>
          <w:sz w:val="20"/>
          <w:szCs w:val="20"/>
        </w:rPr>
        <w:sectPr w:rsidR="00ED7A2B" w:rsidRPr="00A44CC5" w:rsidSect="007D6011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D6011" w:rsidRPr="007D6011" w:rsidRDefault="007D6011" w:rsidP="007D6011">
      <w:pPr>
        <w:keepNext/>
        <w:framePr w:dropCap="drop" w:lines="6" w:h="2215" w:hRule="exact" w:wrap="around" w:vAnchor="text" w:hAnchor="page" w:x="1656" w:y="1"/>
        <w:tabs>
          <w:tab w:val="left" w:pos="4395"/>
        </w:tabs>
        <w:spacing w:after="0" w:line="2215" w:lineRule="exact"/>
        <w:textAlignment w:val="baseline"/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</w:pPr>
      <w:r w:rsidRPr="007D6011"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  <w:lastRenderedPageBreak/>
        <w:t>0</w:t>
      </w:r>
      <w:r w:rsidR="00C913E0"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  <w:t>3</w:t>
      </w:r>
    </w:p>
    <w:p w:rsidR="00CD3121" w:rsidRDefault="00CD3121" w:rsidP="007D6011">
      <w:pPr>
        <w:tabs>
          <w:tab w:val="left" w:pos="4395"/>
        </w:tabs>
        <w:ind w:left="2832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</w:p>
    <w:p w:rsidR="007D6011" w:rsidRPr="001352F6" w:rsidRDefault="00CD3121" w:rsidP="0092147D">
      <w:pPr>
        <w:pStyle w:val="Ttulo1"/>
        <w:sectPr w:rsidR="007D6011" w:rsidRPr="001352F6" w:rsidSect="007D6011">
          <w:type w:val="continuous"/>
          <w:pgSz w:w="12240" w:h="15840"/>
          <w:pgMar w:top="1417" w:right="1325" w:bottom="1417" w:left="1843" w:header="708" w:footer="708" w:gutter="0"/>
          <w:cols w:space="142"/>
          <w:docGrid w:linePitch="360"/>
        </w:sectPr>
      </w:pPr>
      <w:r>
        <w:t xml:space="preserve">     </w:t>
      </w:r>
      <w:r w:rsidR="007D6011" w:rsidRPr="001352F6">
        <w:t xml:space="preserve"> </w:t>
      </w:r>
      <w:bookmarkStart w:id="3" w:name="_Toc524694826"/>
      <w:r>
        <w:t>EN LAS AULAS</w:t>
      </w:r>
      <w:bookmarkEnd w:id="3"/>
      <w:r w:rsidR="007D6011">
        <w:rPr>
          <w:sz w:val="234"/>
          <w:szCs w:val="234"/>
        </w:rPr>
        <w:t xml:space="preserve">           </w:t>
      </w:r>
    </w:p>
    <w:p w:rsidR="007D6011" w:rsidRDefault="007D6011" w:rsidP="007D6011">
      <w:pPr>
        <w:rPr>
          <w:rFonts w:ascii="Arial" w:hAnsi="Arial" w:cs="Arial"/>
        </w:rPr>
      </w:pPr>
    </w:p>
    <w:p w:rsidR="007D6011" w:rsidRDefault="007D6011" w:rsidP="007D6011">
      <w:pPr>
        <w:rPr>
          <w:rFonts w:ascii="Arial" w:hAnsi="Arial" w:cs="Arial"/>
        </w:rPr>
      </w:pPr>
    </w:p>
    <w:p w:rsidR="00CD3121" w:rsidRDefault="00CD3121" w:rsidP="007D6011">
      <w:pPr>
        <w:rPr>
          <w:rFonts w:ascii="Arial" w:hAnsi="Arial" w:cs="Arial"/>
        </w:rPr>
      </w:pPr>
    </w:p>
    <w:p w:rsidR="00CD3121" w:rsidRPr="00ED7A2B" w:rsidRDefault="00CD3121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Verificar los datos del postulante por medio de la cédula de identidad</w:t>
      </w:r>
      <w:r w:rsidR="002E4BD6" w:rsidRPr="00ED7A2B">
        <w:rPr>
          <w:rFonts w:ascii="Arial" w:hAnsi="Arial" w:cs="Arial"/>
          <w:sz w:val="24"/>
          <w:szCs w:val="24"/>
        </w:rPr>
        <w:t xml:space="preserve"> o pasaporte para personas extranjeras</w:t>
      </w:r>
      <w:r w:rsidRPr="00ED7A2B">
        <w:rPr>
          <w:rFonts w:ascii="Arial" w:hAnsi="Arial" w:cs="Arial"/>
          <w:sz w:val="24"/>
          <w:szCs w:val="24"/>
        </w:rPr>
        <w:t xml:space="preserve"> y listados de registros de los postulantes emitidos por el Centro de Certificación.</w:t>
      </w:r>
    </w:p>
    <w:p w:rsidR="00CD3121" w:rsidRPr="00ED7A2B" w:rsidRDefault="0012669C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Antes de iniciar el examen el Evaluador asignado a cada aula dará las siguientes indicaciones a los postulantes:</w:t>
      </w:r>
    </w:p>
    <w:p w:rsidR="00CD3121" w:rsidRPr="00ED7A2B" w:rsidRDefault="002E4BD6" w:rsidP="00ED7A2B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Prohibición de asistir o presentarse a rendir el examen </w:t>
      </w:r>
      <w:r w:rsidR="00ED7A2B" w:rsidRPr="00ED7A2B">
        <w:rPr>
          <w:rFonts w:ascii="Arial" w:hAnsi="Arial" w:cs="Arial"/>
          <w:sz w:val="24"/>
          <w:szCs w:val="24"/>
        </w:rPr>
        <w:t>en estado etílico o con síntomas de haber consumido sustancias estupefacientes,</w:t>
      </w:r>
    </w:p>
    <w:p w:rsidR="00CD3121" w:rsidRPr="00ED7A2B" w:rsidRDefault="007331A8" w:rsidP="00ED7A2B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Prácticas o medios antiéticos conocidos como “pollas”, o cualquier otro sinónimo, así como la copia, o intento de copia del/la compañera/o de escritorio, ayuda, o cualquier intercambio de información entre postulantes, </w:t>
      </w:r>
      <w:r w:rsidR="00ED7A2B" w:rsidRPr="00ED7A2B">
        <w:rPr>
          <w:rFonts w:ascii="Arial" w:hAnsi="Arial" w:cs="Arial"/>
          <w:sz w:val="24"/>
          <w:szCs w:val="24"/>
        </w:rPr>
        <w:t>detectado por las/os evaluadoras/es durante el desarrollo del examen</w:t>
      </w:r>
    </w:p>
    <w:p w:rsidR="00ED7A2B" w:rsidRDefault="00ED7A2B" w:rsidP="00ED7A2B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El uso de cualquier herramienta documental o electrónica, incluida computadores personales, tabletas, todo tipo de teléfonos, cámaras fotográficas,</w:t>
      </w:r>
      <w:r w:rsidR="007C5AEA">
        <w:rPr>
          <w:rFonts w:ascii="Arial" w:hAnsi="Arial" w:cs="Arial"/>
          <w:sz w:val="24"/>
          <w:szCs w:val="24"/>
        </w:rPr>
        <w:t xml:space="preserve"> relojes inteligentes,</w:t>
      </w:r>
      <w:r w:rsidRPr="00ED7A2B">
        <w:rPr>
          <w:rFonts w:ascii="Arial" w:hAnsi="Arial" w:cs="Arial"/>
          <w:sz w:val="24"/>
          <w:szCs w:val="24"/>
        </w:rPr>
        <w:t xml:space="preserve"> etc.</w:t>
      </w:r>
    </w:p>
    <w:p w:rsidR="009565DF" w:rsidRPr="009565DF" w:rsidRDefault="009565DF" w:rsidP="009565DF">
      <w:pPr>
        <w:jc w:val="both"/>
        <w:rPr>
          <w:rFonts w:ascii="Arial" w:hAnsi="Arial" w:cs="Arial"/>
          <w:sz w:val="24"/>
          <w:szCs w:val="24"/>
        </w:rPr>
      </w:pPr>
    </w:p>
    <w:p w:rsidR="002E4BD6" w:rsidRDefault="002E4BD6" w:rsidP="00ED7A2B">
      <w:pPr>
        <w:jc w:val="both"/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Default="002E4BD6" w:rsidP="002E4BD6">
      <w:pPr>
        <w:rPr>
          <w:rFonts w:ascii="Arial" w:hAnsi="Arial" w:cs="Arial"/>
        </w:rPr>
      </w:pPr>
    </w:p>
    <w:p w:rsidR="002E4BD6" w:rsidRPr="007D6011" w:rsidRDefault="002E4BD6" w:rsidP="002E4BD6">
      <w:pPr>
        <w:keepNext/>
        <w:framePr w:dropCap="drop" w:lines="6" w:h="2215" w:hRule="exact" w:wrap="around" w:vAnchor="text" w:hAnchor="page" w:x="1656" w:y="1"/>
        <w:tabs>
          <w:tab w:val="left" w:pos="4395"/>
        </w:tabs>
        <w:spacing w:after="0" w:line="2215" w:lineRule="exact"/>
        <w:textAlignment w:val="baseline"/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</w:pPr>
    </w:p>
    <w:p w:rsidR="002E4BD6" w:rsidRPr="003A604B" w:rsidRDefault="002E4BD6" w:rsidP="003A604B">
      <w:pPr>
        <w:keepNext/>
        <w:framePr w:dropCap="drop" w:lines="4" w:w="3741" w:h="2430" w:hRule="exact" w:wrap="around" w:vAnchor="text" w:hAnchor="page" w:x="1849" w:y="-360"/>
        <w:tabs>
          <w:tab w:val="left" w:pos="4395"/>
        </w:tabs>
        <w:spacing w:after="0" w:line="2430" w:lineRule="exact"/>
        <w:ind w:left="284"/>
        <w:textAlignment w:val="baseline"/>
        <w:rPr>
          <w:rFonts w:ascii="HelveticaNeue-UltraLight" w:hAnsi="HelveticaNeue-UltraLight" w:cs="HelveticaNeue-UltraLight"/>
          <w:color w:val="1E1E1C"/>
          <w:position w:val="-11"/>
          <w:sz w:val="280"/>
          <w:szCs w:val="280"/>
        </w:rPr>
      </w:pPr>
      <w:r w:rsidRPr="003A604B">
        <w:rPr>
          <w:rFonts w:ascii="HelveticaNeue-UltraLight" w:hAnsi="HelveticaNeue-UltraLight" w:cs="HelveticaNeue-UltraLight"/>
          <w:color w:val="1E1E1C"/>
          <w:position w:val="-11"/>
          <w:sz w:val="280"/>
          <w:szCs w:val="280"/>
        </w:rPr>
        <w:t>0</w:t>
      </w:r>
      <w:r w:rsidR="00C913E0">
        <w:rPr>
          <w:rFonts w:ascii="HelveticaNeue-UltraLight" w:hAnsi="HelveticaNeue-UltraLight" w:cs="HelveticaNeue-UltraLight"/>
          <w:color w:val="1E1E1C"/>
          <w:position w:val="-11"/>
          <w:sz w:val="280"/>
          <w:szCs w:val="280"/>
        </w:rPr>
        <w:t>4</w:t>
      </w:r>
    </w:p>
    <w:p w:rsidR="002E4BD6" w:rsidRPr="001352F6" w:rsidRDefault="002E4BD6" w:rsidP="0092147D">
      <w:pPr>
        <w:pStyle w:val="Ttulo1"/>
        <w:sectPr w:rsidR="002E4BD6" w:rsidRPr="001352F6" w:rsidSect="007D6011">
          <w:type w:val="continuous"/>
          <w:pgSz w:w="12240" w:h="15840"/>
          <w:pgMar w:top="1417" w:right="1325" w:bottom="1417" w:left="1843" w:header="708" w:footer="708" w:gutter="0"/>
          <w:cols w:space="142"/>
          <w:docGrid w:linePitch="360"/>
        </w:sectPr>
      </w:pPr>
      <w:bookmarkStart w:id="4" w:name="_Toc524694827"/>
      <w:r>
        <w:t>JUSTIFICACIONES DE INASISTENCIAS</w:t>
      </w:r>
      <w:bookmarkEnd w:id="4"/>
      <w:r>
        <w:rPr>
          <w:sz w:val="234"/>
          <w:szCs w:val="234"/>
        </w:rPr>
        <w:t xml:space="preserve">           </w:t>
      </w:r>
    </w:p>
    <w:p w:rsidR="002E4BD6" w:rsidRDefault="002E4BD6" w:rsidP="002E4BD6">
      <w:pPr>
        <w:rPr>
          <w:rFonts w:ascii="Arial" w:hAnsi="Arial" w:cs="Arial"/>
        </w:rPr>
      </w:pPr>
    </w:p>
    <w:p w:rsidR="003A604B" w:rsidRDefault="003A604B" w:rsidP="002E4BD6">
      <w:pPr>
        <w:rPr>
          <w:rFonts w:ascii="Arial" w:hAnsi="Arial" w:cs="Arial"/>
        </w:rPr>
      </w:pPr>
    </w:p>
    <w:p w:rsidR="003A604B" w:rsidRDefault="003A604B" w:rsidP="002E4BD6">
      <w:pPr>
        <w:rPr>
          <w:rFonts w:ascii="Arial" w:hAnsi="Arial" w:cs="Arial"/>
        </w:rPr>
      </w:pPr>
    </w:p>
    <w:p w:rsidR="0092147D" w:rsidRDefault="0092147D" w:rsidP="00ED7A2B">
      <w:pPr>
        <w:jc w:val="both"/>
        <w:rPr>
          <w:rFonts w:ascii="Arial" w:hAnsi="Arial" w:cs="Arial"/>
          <w:sz w:val="24"/>
          <w:szCs w:val="24"/>
        </w:rPr>
      </w:pPr>
    </w:p>
    <w:p w:rsidR="002E4BD6" w:rsidRPr="00ED7A2B" w:rsidRDefault="0092147D" w:rsidP="00ED7A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E4BD6" w:rsidRPr="00ED7A2B">
        <w:rPr>
          <w:rFonts w:ascii="Arial" w:hAnsi="Arial" w:cs="Arial"/>
          <w:sz w:val="24"/>
          <w:szCs w:val="24"/>
        </w:rPr>
        <w:t>a justificación por inasistencia, solo aplicarán en los siguientes casos:</w:t>
      </w:r>
    </w:p>
    <w:p w:rsidR="002E4BD6" w:rsidRPr="00ED7A2B" w:rsidRDefault="002E4BD6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En caso de enfermedad, para lo cual el postulante deberá presentar el certificado médico original o la copia certificada avalada por el IESS.</w:t>
      </w:r>
    </w:p>
    <w:p w:rsidR="002E4BD6" w:rsidRPr="00ED7A2B" w:rsidRDefault="002E4BD6" w:rsidP="00ED7A2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Declaratoria en Comisión de Servicios debidamente justificada por la entidad contratante.</w:t>
      </w:r>
    </w:p>
    <w:p w:rsidR="00217182" w:rsidRPr="00ED7A2B" w:rsidRDefault="00217182" w:rsidP="00ED7A2B">
      <w:p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Ningún otro tipo de justificación será aceptada,  y los postulantes quedarán en estado de reprobados por inasistencia, pudiendo presentarse en otra convocatoria que realice el Centro de Certificación.</w:t>
      </w:r>
    </w:p>
    <w:p w:rsidR="00217182" w:rsidRPr="00ED7A2B" w:rsidRDefault="00217182" w:rsidP="00ED7A2B">
      <w:p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>Quienes justifiquen su inasistencia en los términos referidos en este instructivo, podrán acceder a la próxima convocatoria y evaluación.</w:t>
      </w:r>
    </w:p>
    <w:p w:rsidR="00217182" w:rsidRDefault="00217182" w:rsidP="00ED7A2B">
      <w:pPr>
        <w:jc w:val="both"/>
        <w:rPr>
          <w:rFonts w:ascii="Arial" w:hAnsi="Arial" w:cs="Arial"/>
          <w:sz w:val="24"/>
          <w:szCs w:val="24"/>
        </w:rPr>
      </w:pPr>
      <w:r w:rsidRPr="00ED7A2B">
        <w:rPr>
          <w:rFonts w:ascii="Arial" w:hAnsi="Arial" w:cs="Arial"/>
          <w:sz w:val="24"/>
          <w:szCs w:val="24"/>
        </w:rPr>
        <w:t xml:space="preserve">Solo se receptarán las justificaciones que sean emitidas por la máxima autoridad, o su delegado, o de las entidades contratantes, mediante el sistema de gestión documental </w:t>
      </w:r>
      <w:proofErr w:type="spellStart"/>
      <w:r w:rsidRPr="00ED7A2B">
        <w:rPr>
          <w:rFonts w:ascii="Arial" w:hAnsi="Arial" w:cs="Arial"/>
          <w:sz w:val="24"/>
          <w:szCs w:val="24"/>
        </w:rPr>
        <w:t>Quipux</w:t>
      </w:r>
      <w:proofErr w:type="spellEnd"/>
      <w:r w:rsidRPr="00ED7A2B">
        <w:rPr>
          <w:rFonts w:ascii="Arial" w:hAnsi="Arial" w:cs="Arial"/>
          <w:sz w:val="24"/>
          <w:szCs w:val="24"/>
        </w:rPr>
        <w:t xml:space="preserve">, hasta 24 horas después de la fecha prevista para el examen. En el caso de las entidades que no posean y/o </w:t>
      </w:r>
      <w:r w:rsidR="00A82C11">
        <w:rPr>
          <w:rFonts w:ascii="Arial" w:hAnsi="Arial" w:cs="Arial"/>
          <w:sz w:val="24"/>
          <w:szCs w:val="24"/>
        </w:rPr>
        <w:t xml:space="preserve">no </w:t>
      </w:r>
      <w:r w:rsidRPr="00ED7A2B">
        <w:rPr>
          <w:rFonts w:ascii="Arial" w:hAnsi="Arial" w:cs="Arial"/>
          <w:sz w:val="24"/>
          <w:szCs w:val="24"/>
        </w:rPr>
        <w:t>utilizan el sistema de gestión documental, sol</w:t>
      </w:r>
      <w:r w:rsidR="00F62A77">
        <w:rPr>
          <w:rFonts w:ascii="Arial" w:hAnsi="Arial" w:cs="Arial"/>
          <w:sz w:val="24"/>
          <w:szCs w:val="24"/>
        </w:rPr>
        <w:t>o</w:t>
      </w:r>
      <w:r w:rsidRPr="00ED7A2B">
        <w:rPr>
          <w:rFonts w:ascii="Arial" w:hAnsi="Arial" w:cs="Arial"/>
          <w:sz w:val="24"/>
          <w:szCs w:val="24"/>
        </w:rPr>
        <w:t xml:space="preserve"> se aceptará documentación original suscrita por la máxima autoridad, o su delegada/o y que ingrese al Centro de Certificación dentro del plazo mencionado.</w:t>
      </w:r>
    </w:p>
    <w:p w:rsidR="000D4CC8" w:rsidRPr="00ED7A2B" w:rsidRDefault="000D4CC8" w:rsidP="00ED7A2B">
      <w:pPr>
        <w:jc w:val="both"/>
        <w:rPr>
          <w:rFonts w:ascii="Arial" w:hAnsi="Arial" w:cs="Arial"/>
          <w:sz w:val="24"/>
          <w:szCs w:val="24"/>
        </w:rPr>
      </w:pPr>
    </w:p>
    <w:p w:rsidR="00217182" w:rsidRPr="00217182" w:rsidRDefault="00217182" w:rsidP="00ED7A2B">
      <w:pPr>
        <w:jc w:val="both"/>
        <w:rPr>
          <w:rFonts w:ascii="Arial" w:hAnsi="Arial" w:cs="Arial"/>
        </w:rPr>
      </w:pPr>
    </w:p>
    <w:p w:rsidR="002E4BD6" w:rsidRDefault="002E4BD6" w:rsidP="00217182">
      <w:pPr>
        <w:pStyle w:val="Prrafodelista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F7133" w:rsidRDefault="00BF7133" w:rsidP="00217182">
      <w:pPr>
        <w:pStyle w:val="Prrafodelista"/>
        <w:ind w:left="360"/>
        <w:rPr>
          <w:rFonts w:ascii="Arial" w:hAnsi="Arial" w:cs="Arial"/>
        </w:rPr>
      </w:pPr>
    </w:p>
    <w:p w:rsidR="00BF7133" w:rsidRDefault="00BF7133" w:rsidP="00217182">
      <w:pPr>
        <w:pStyle w:val="Prrafodelista"/>
        <w:ind w:left="360"/>
        <w:rPr>
          <w:rFonts w:ascii="Arial" w:hAnsi="Arial" w:cs="Arial"/>
        </w:rPr>
      </w:pPr>
    </w:p>
    <w:p w:rsidR="00BF7133" w:rsidRDefault="00BF7133" w:rsidP="00217182">
      <w:pPr>
        <w:pStyle w:val="Prrafodelista"/>
        <w:ind w:left="360"/>
        <w:rPr>
          <w:rFonts w:ascii="Arial" w:hAnsi="Arial" w:cs="Arial"/>
        </w:rPr>
      </w:pPr>
    </w:p>
    <w:p w:rsidR="00BF7133" w:rsidRDefault="00BF7133" w:rsidP="00217182">
      <w:pPr>
        <w:pStyle w:val="Prrafodelista"/>
        <w:ind w:left="360"/>
        <w:rPr>
          <w:rFonts w:ascii="Arial" w:hAnsi="Arial" w:cs="Arial"/>
        </w:rPr>
      </w:pPr>
    </w:p>
    <w:p w:rsidR="00830DCF" w:rsidRDefault="00830DCF" w:rsidP="00776DCD">
      <w:pPr>
        <w:rPr>
          <w:rFonts w:ascii="Arial" w:hAnsi="Arial" w:cs="Arial"/>
        </w:rPr>
      </w:pPr>
    </w:p>
    <w:p w:rsidR="009565DF" w:rsidRDefault="009565DF" w:rsidP="00776DCD">
      <w:pPr>
        <w:rPr>
          <w:rFonts w:ascii="Arial" w:hAnsi="Arial" w:cs="Arial"/>
        </w:rPr>
      </w:pPr>
    </w:p>
    <w:p w:rsidR="00B12521" w:rsidRDefault="00B12521" w:rsidP="00776DCD">
      <w:pPr>
        <w:rPr>
          <w:rFonts w:ascii="Arial" w:hAnsi="Arial" w:cs="Arial"/>
        </w:rPr>
      </w:pPr>
    </w:p>
    <w:p w:rsidR="00776DCD" w:rsidRPr="007D6011" w:rsidRDefault="00776DCD" w:rsidP="00776DCD">
      <w:pPr>
        <w:keepNext/>
        <w:framePr w:dropCap="drop" w:lines="6" w:h="2215" w:hRule="exact" w:wrap="around" w:vAnchor="text" w:hAnchor="page" w:x="1656" w:y="1"/>
        <w:tabs>
          <w:tab w:val="left" w:pos="4395"/>
        </w:tabs>
        <w:spacing w:after="0" w:line="2215" w:lineRule="exact"/>
        <w:textAlignment w:val="baseline"/>
        <w:rPr>
          <w:rFonts w:ascii="HelveticaNeue-UltraLight" w:hAnsi="HelveticaNeue-UltraLight" w:cs="HelveticaNeue-UltraLight"/>
          <w:color w:val="1E1E1C"/>
          <w:position w:val="-29"/>
          <w:sz w:val="281"/>
          <w:szCs w:val="220"/>
        </w:rPr>
      </w:pPr>
    </w:p>
    <w:p w:rsidR="00776DCD" w:rsidRPr="003A604B" w:rsidRDefault="00776DCD" w:rsidP="003A604B">
      <w:pPr>
        <w:keepNext/>
        <w:framePr w:dropCap="drop" w:lines="4" w:w="3741" w:h="2516" w:hRule="exact" w:wrap="around" w:vAnchor="text" w:hAnchor="page" w:x="1849" w:y="-449"/>
        <w:tabs>
          <w:tab w:val="left" w:pos="4395"/>
        </w:tabs>
        <w:spacing w:after="0" w:line="2494" w:lineRule="exact"/>
        <w:ind w:left="284"/>
        <w:textAlignment w:val="baseline"/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</w:pPr>
      <w:r w:rsidRPr="003A604B"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  <w:t>05</w:t>
      </w:r>
    </w:p>
    <w:p w:rsidR="00CA319A" w:rsidRDefault="00776DCD" w:rsidP="00CA319A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  <w:bookmarkStart w:id="5" w:name="_Toc524694828"/>
      <w:r w:rsidRPr="0092147D">
        <w:rPr>
          <w:rStyle w:val="Ttulo1Car"/>
        </w:rPr>
        <w:t>DE LA EVALUACIÓN Y SU APROBACIÓN</w:t>
      </w:r>
      <w:bookmarkEnd w:id="5"/>
      <w:r w:rsidR="00CA319A">
        <w:rPr>
          <w:rFonts w:ascii="HelveticaNeue-UltraLight" w:hAnsi="HelveticaNeue-UltraLight" w:cs="HelveticaNeue-UltraLight"/>
          <w:b/>
          <w:color w:val="1E1E1C"/>
          <w:sz w:val="36"/>
          <w:szCs w:val="36"/>
        </w:rPr>
        <w:t>.</w:t>
      </w:r>
    </w:p>
    <w:p w:rsidR="00776DCD" w:rsidRDefault="00776DCD" w:rsidP="00776DCD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</w:p>
    <w:p w:rsidR="00830DCF" w:rsidRDefault="00776DCD" w:rsidP="00776DCD">
      <w:pPr>
        <w:tabs>
          <w:tab w:val="left" w:pos="4395"/>
        </w:tabs>
        <w:ind w:left="708" w:right="237"/>
        <w:rPr>
          <w:rFonts w:ascii="Arial" w:hAnsi="Arial" w:cs="Arial"/>
          <w:color w:val="1E1E1C"/>
          <w:sz w:val="24"/>
          <w:szCs w:val="24"/>
        </w:rPr>
      </w:pPr>
      <w:r w:rsidRPr="00830DCF">
        <w:rPr>
          <w:rFonts w:ascii="Arial" w:hAnsi="Arial" w:cs="Arial"/>
          <w:color w:val="1E1E1C"/>
          <w:sz w:val="24"/>
          <w:szCs w:val="24"/>
        </w:rPr>
        <w:t xml:space="preserve"> </w:t>
      </w:r>
    </w:p>
    <w:p w:rsidR="00776DCD" w:rsidRDefault="00776DCD" w:rsidP="00B12521">
      <w:pPr>
        <w:tabs>
          <w:tab w:val="left" w:pos="4395"/>
        </w:tabs>
        <w:ind w:right="2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evaluación para la certificación de competencias en contratación pública se aplicará para las/os servidoras/es públicas/os que, por sus funciones, intervengan en las fases preparatoria</w:t>
      </w:r>
      <w:r w:rsidR="006108CC">
        <w:rPr>
          <w:rFonts w:ascii="Arial" w:hAnsi="Arial" w:cs="Arial"/>
          <w:sz w:val="24"/>
          <w:szCs w:val="24"/>
        </w:rPr>
        <w:t>, precontractual y contractual en el ámbito de la contratación pública.</w:t>
      </w:r>
    </w:p>
    <w:p w:rsidR="006108CC" w:rsidRDefault="006108CC" w:rsidP="00776D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examen de certificación  consta de dos partes:</w:t>
      </w:r>
    </w:p>
    <w:p w:rsidR="006108CC" w:rsidRPr="00133D64" w:rsidRDefault="006108CC" w:rsidP="006108CC">
      <w:pPr>
        <w:pStyle w:val="Ttulo2"/>
        <w:rPr>
          <w:rFonts w:ascii="Arial" w:hAnsi="Arial" w:cs="Arial"/>
          <w:color w:val="auto"/>
          <w:sz w:val="24"/>
          <w:szCs w:val="24"/>
        </w:rPr>
      </w:pPr>
      <w:bookmarkStart w:id="6" w:name="_Toc445221014"/>
      <w:bookmarkStart w:id="7" w:name="_Toc524694829"/>
      <w:r w:rsidRPr="00133D64">
        <w:rPr>
          <w:rFonts w:ascii="Arial" w:hAnsi="Arial" w:cs="Arial"/>
          <w:color w:val="auto"/>
          <w:sz w:val="24"/>
          <w:szCs w:val="24"/>
        </w:rPr>
        <w:t>Evaluación de Conocimientos Teóricos</w:t>
      </w:r>
      <w:bookmarkEnd w:id="6"/>
      <w:bookmarkEnd w:id="7"/>
    </w:p>
    <w:p w:rsidR="006108CC" w:rsidRPr="00133D64" w:rsidRDefault="006108CC" w:rsidP="00133D64">
      <w:pPr>
        <w:jc w:val="both"/>
        <w:rPr>
          <w:rFonts w:ascii="Arial" w:hAnsi="Arial" w:cs="Arial"/>
          <w:sz w:val="24"/>
          <w:szCs w:val="24"/>
        </w:rPr>
      </w:pPr>
      <w:r w:rsidRPr="00133D64">
        <w:rPr>
          <w:rFonts w:ascii="Arial" w:hAnsi="Arial" w:cs="Arial"/>
          <w:sz w:val="24"/>
          <w:szCs w:val="24"/>
        </w:rPr>
        <w:t>Una evaluación que versará sobre los conocimientos teóricos en temas de contratación públ</w:t>
      </w:r>
      <w:r w:rsidR="00ED7E5F">
        <w:rPr>
          <w:rFonts w:ascii="Arial" w:hAnsi="Arial" w:cs="Arial"/>
          <w:sz w:val="24"/>
          <w:szCs w:val="24"/>
        </w:rPr>
        <w:t xml:space="preserve">ica y cuya valoración será </w:t>
      </w:r>
      <w:r w:rsidR="00F62A77">
        <w:rPr>
          <w:rFonts w:ascii="Arial" w:hAnsi="Arial" w:cs="Arial"/>
          <w:sz w:val="24"/>
          <w:szCs w:val="24"/>
        </w:rPr>
        <w:t>sobre 10 puntos</w:t>
      </w:r>
      <w:r w:rsidRPr="00133D64">
        <w:rPr>
          <w:rFonts w:ascii="Arial" w:hAnsi="Arial" w:cs="Arial"/>
          <w:sz w:val="24"/>
          <w:szCs w:val="24"/>
        </w:rPr>
        <w:t>.</w:t>
      </w:r>
    </w:p>
    <w:p w:rsidR="006108CC" w:rsidRPr="00EE498E" w:rsidRDefault="006108CC" w:rsidP="00133D64">
      <w:pPr>
        <w:jc w:val="both"/>
        <w:rPr>
          <w:rFonts w:ascii="Arial" w:hAnsi="Arial" w:cs="Arial"/>
          <w:bCs/>
        </w:rPr>
      </w:pPr>
      <w:r w:rsidRPr="00133D64">
        <w:rPr>
          <w:rFonts w:ascii="Arial" w:hAnsi="Arial" w:cs="Arial"/>
          <w:sz w:val="24"/>
          <w:szCs w:val="24"/>
        </w:rPr>
        <w:t xml:space="preserve">El postulante en el examen de conocimientos teóricos, deberá obtener como puntaje </w:t>
      </w:r>
      <w:r w:rsidR="00172FC9">
        <w:rPr>
          <w:rFonts w:ascii="Arial" w:hAnsi="Arial" w:cs="Arial"/>
          <w:sz w:val="24"/>
          <w:szCs w:val="24"/>
        </w:rPr>
        <w:t xml:space="preserve"> de 8 sobre 10</w:t>
      </w:r>
      <w:r w:rsidR="00ED7E5F">
        <w:rPr>
          <w:rFonts w:ascii="Arial" w:hAnsi="Arial" w:cs="Arial"/>
          <w:sz w:val="24"/>
          <w:szCs w:val="24"/>
        </w:rPr>
        <w:t>, que corresponde al 8</w:t>
      </w:r>
      <w:r w:rsidRPr="00133D64">
        <w:rPr>
          <w:rFonts w:ascii="Arial" w:hAnsi="Arial" w:cs="Arial"/>
          <w:sz w:val="24"/>
          <w:szCs w:val="24"/>
        </w:rPr>
        <w:t>0% de  esta evaluación</w:t>
      </w:r>
      <w:r w:rsidRPr="00EE498E">
        <w:rPr>
          <w:rFonts w:ascii="Arial" w:hAnsi="Arial" w:cs="Arial"/>
          <w:bCs/>
        </w:rPr>
        <w:t>.</w:t>
      </w:r>
    </w:p>
    <w:p w:rsidR="006108CC" w:rsidRPr="00133D64" w:rsidRDefault="006108CC" w:rsidP="006108CC">
      <w:pPr>
        <w:pStyle w:val="Ttulo2"/>
        <w:rPr>
          <w:rFonts w:ascii="Arial" w:hAnsi="Arial" w:cs="Arial"/>
          <w:color w:val="auto"/>
          <w:sz w:val="24"/>
          <w:szCs w:val="24"/>
        </w:rPr>
      </w:pPr>
      <w:bookmarkStart w:id="8" w:name="_Toc445221015"/>
      <w:bookmarkStart w:id="9" w:name="_Toc524694830"/>
      <w:r w:rsidRPr="00133D64">
        <w:rPr>
          <w:rFonts w:ascii="Arial" w:hAnsi="Arial" w:cs="Arial"/>
          <w:color w:val="auto"/>
          <w:sz w:val="24"/>
          <w:szCs w:val="24"/>
        </w:rPr>
        <w:t>Evaluación de Destrezas</w:t>
      </w:r>
      <w:bookmarkEnd w:id="8"/>
      <w:bookmarkEnd w:id="9"/>
    </w:p>
    <w:p w:rsidR="006108CC" w:rsidRDefault="006108CC" w:rsidP="006108CC">
      <w:pPr>
        <w:jc w:val="both"/>
        <w:rPr>
          <w:rFonts w:ascii="Arial" w:hAnsi="Arial" w:cs="Arial"/>
          <w:sz w:val="24"/>
          <w:szCs w:val="24"/>
        </w:rPr>
      </w:pPr>
      <w:r w:rsidRPr="00133D64">
        <w:rPr>
          <w:rFonts w:ascii="Arial" w:hAnsi="Arial" w:cs="Arial"/>
          <w:sz w:val="24"/>
          <w:szCs w:val="24"/>
        </w:rPr>
        <w:t xml:space="preserve">Una segunda evaluación que estará encaminada a confirmar las destrezas del postulante en temas relacionados con la operatividad de las herramientas informáticas del Sistema Nacional de Contratación Pública, tanto en el Sistema Oficial de Contratación del Estado- SOCE, como en el </w:t>
      </w:r>
      <w:r w:rsidR="00ED7E5F">
        <w:rPr>
          <w:rFonts w:ascii="Arial" w:hAnsi="Arial" w:cs="Arial"/>
          <w:sz w:val="24"/>
          <w:szCs w:val="24"/>
        </w:rPr>
        <w:t>M</w:t>
      </w:r>
      <w:r w:rsidRPr="00133D64">
        <w:rPr>
          <w:rFonts w:ascii="Arial" w:hAnsi="Arial" w:cs="Arial"/>
          <w:sz w:val="24"/>
          <w:szCs w:val="24"/>
        </w:rPr>
        <w:t xml:space="preserve">ódulo </w:t>
      </w:r>
      <w:r w:rsidR="00ED7E5F">
        <w:rPr>
          <w:rFonts w:ascii="Arial" w:hAnsi="Arial" w:cs="Arial"/>
          <w:sz w:val="24"/>
          <w:szCs w:val="24"/>
        </w:rPr>
        <w:t>Facilitador de Contratación P</w:t>
      </w:r>
      <w:r w:rsidRPr="00133D64">
        <w:rPr>
          <w:rFonts w:ascii="Arial" w:hAnsi="Arial" w:cs="Arial"/>
          <w:sz w:val="24"/>
          <w:szCs w:val="24"/>
        </w:rPr>
        <w:t>ública</w:t>
      </w:r>
      <w:r w:rsidR="00ED7E5F">
        <w:rPr>
          <w:rFonts w:ascii="Arial" w:hAnsi="Arial" w:cs="Arial"/>
          <w:sz w:val="24"/>
          <w:szCs w:val="24"/>
        </w:rPr>
        <w:t>-</w:t>
      </w:r>
      <w:r w:rsidRPr="00133D64">
        <w:rPr>
          <w:rFonts w:ascii="Arial" w:hAnsi="Arial" w:cs="Arial"/>
          <w:sz w:val="24"/>
          <w:szCs w:val="24"/>
        </w:rPr>
        <w:t xml:space="preserve"> </w:t>
      </w:r>
      <w:r w:rsidR="00ED7E5F">
        <w:rPr>
          <w:rFonts w:ascii="Arial" w:hAnsi="Arial" w:cs="Arial"/>
          <w:sz w:val="24"/>
          <w:szCs w:val="24"/>
        </w:rPr>
        <w:t>MFC</w:t>
      </w:r>
      <w:r w:rsidRPr="00133D64">
        <w:rPr>
          <w:rFonts w:ascii="Arial" w:hAnsi="Arial" w:cs="Arial"/>
          <w:sz w:val="24"/>
          <w:szCs w:val="24"/>
        </w:rPr>
        <w:t>; esta evaluac</w:t>
      </w:r>
      <w:r w:rsidR="00ED7E5F">
        <w:rPr>
          <w:rFonts w:ascii="Arial" w:hAnsi="Arial" w:cs="Arial"/>
          <w:sz w:val="24"/>
          <w:szCs w:val="24"/>
        </w:rPr>
        <w:t xml:space="preserve">ión tendrá una valoración </w:t>
      </w:r>
      <w:r w:rsidR="00F62A77">
        <w:rPr>
          <w:rFonts w:ascii="Arial" w:hAnsi="Arial" w:cs="Arial"/>
          <w:sz w:val="24"/>
          <w:szCs w:val="24"/>
        </w:rPr>
        <w:t>también de 10 puntos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172FC9" w:rsidRPr="00EE498E" w:rsidRDefault="00172FC9" w:rsidP="00172FC9">
      <w:pPr>
        <w:jc w:val="both"/>
        <w:rPr>
          <w:rFonts w:ascii="Arial" w:hAnsi="Arial" w:cs="Arial"/>
          <w:bCs/>
        </w:rPr>
      </w:pPr>
      <w:r w:rsidRPr="00133D64">
        <w:rPr>
          <w:rFonts w:ascii="Arial" w:hAnsi="Arial" w:cs="Arial"/>
          <w:sz w:val="24"/>
          <w:szCs w:val="24"/>
        </w:rPr>
        <w:t xml:space="preserve">El postulante en el examen de </w:t>
      </w:r>
      <w:r>
        <w:rPr>
          <w:rFonts w:ascii="Arial" w:hAnsi="Arial" w:cs="Arial"/>
          <w:sz w:val="24"/>
          <w:szCs w:val="24"/>
        </w:rPr>
        <w:t>destrezas</w:t>
      </w:r>
      <w:r w:rsidRPr="00133D64">
        <w:rPr>
          <w:rFonts w:ascii="Arial" w:hAnsi="Arial" w:cs="Arial"/>
          <w:sz w:val="24"/>
          <w:szCs w:val="24"/>
        </w:rPr>
        <w:t xml:space="preserve">, deberá obtener como puntaje </w:t>
      </w:r>
      <w:r>
        <w:rPr>
          <w:rFonts w:ascii="Arial" w:hAnsi="Arial" w:cs="Arial"/>
          <w:sz w:val="24"/>
          <w:szCs w:val="24"/>
        </w:rPr>
        <w:t xml:space="preserve"> de 8 sobre 10, que corresponde al 8</w:t>
      </w:r>
      <w:r w:rsidRPr="00133D64">
        <w:rPr>
          <w:rFonts w:ascii="Arial" w:hAnsi="Arial" w:cs="Arial"/>
          <w:sz w:val="24"/>
          <w:szCs w:val="24"/>
        </w:rPr>
        <w:t>0% de  esta evaluación</w:t>
      </w:r>
      <w:r w:rsidRPr="00EE498E">
        <w:rPr>
          <w:rFonts w:ascii="Arial" w:hAnsi="Arial" w:cs="Arial"/>
          <w:bCs/>
        </w:rPr>
        <w:t>.</w:t>
      </w:r>
    </w:p>
    <w:tbl>
      <w:tblPr>
        <w:tblW w:w="0" w:type="auto"/>
        <w:jc w:val="center"/>
        <w:tblCellSpacing w:w="15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0"/>
        <w:gridCol w:w="1156"/>
      </w:tblGrid>
      <w:tr w:rsidR="00133D64" w:rsidRPr="00133D64" w:rsidTr="00312910">
        <w:trPr>
          <w:tblCellSpacing w:w="15" w:type="dxa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133D64" w:rsidRPr="00133D64" w:rsidRDefault="00133D64" w:rsidP="00707D21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Evaluación de Certificación</w:t>
            </w:r>
          </w:p>
        </w:tc>
        <w:tc>
          <w:tcPr>
            <w:tcW w:w="1111" w:type="dxa"/>
            <w:shd w:val="clear" w:color="auto" w:fill="C6D9F1"/>
            <w:vAlign w:val="center"/>
          </w:tcPr>
          <w:p w:rsidR="00133D64" w:rsidRPr="00133D64" w:rsidRDefault="00F62A77" w:rsidP="00F62A77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Puntaje sobre 10 </w:t>
            </w:r>
          </w:p>
        </w:tc>
      </w:tr>
      <w:tr w:rsidR="00133D64" w:rsidRPr="00133D64" w:rsidTr="0031291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33D64" w:rsidRPr="00133D64" w:rsidRDefault="00133D64" w:rsidP="00707D21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Examen de conocimientos</w:t>
            </w:r>
          </w:p>
        </w:tc>
        <w:tc>
          <w:tcPr>
            <w:tcW w:w="1111" w:type="dxa"/>
            <w:vAlign w:val="center"/>
          </w:tcPr>
          <w:p w:rsidR="00133D64" w:rsidRPr="00133D64" w:rsidRDefault="00F62A77" w:rsidP="00F62A77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8 puntos</w:t>
            </w:r>
          </w:p>
        </w:tc>
      </w:tr>
      <w:tr w:rsidR="00133D64" w:rsidRPr="00133D64" w:rsidTr="003129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33D64" w:rsidRPr="00133D64" w:rsidRDefault="00133D64" w:rsidP="00707D21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Examen de destrezas</w:t>
            </w:r>
          </w:p>
        </w:tc>
        <w:tc>
          <w:tcPr>
            <w:tcW w:w="1111" w:type="dxa"/>
            <w:vAlign w:val="center"/>
            <w:hideMark/>
          </w:tcPr>
          <w:p w:rsidR="00133D64" w:rsidRPr="00133D64" w:rsidRDefault="0089718A" w:rsidP="0089718A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8 </w:t>
            </w:r>
            <w:r w:rsidR="00F62A77">
              <w:rPr>
                <w:rFonts w:ascii="Arial" w:hAnsi="Arial" w:cs="Arial"/>
                <w:bCs/>
                <w:i/>
                <w:sz w:val="24"/>
                <w:szCs w:val="24"/>
              </w:rPr>
              <w:t>puntos</w:t>
            </w:r>
          </w:p>
        </w:tc>
      </w:tr>
    </w:tbl>
    <w:p w:rsidR="001E1037" w:rsidRDefault="001E1037" w:rsidP="00133D64">
      <w:pPr>
        <w:rPr>
          <w:rFonts w:ascii="Arial" w:hAnsi="Arial" w:cs="Arial"/>
          <w:sz w:val="24"/>
          <w:szCs w:val="24"/>
        </w:rPr>
      </w:pPr>
      <w:bookmarkStart w:id="10" w:name="_Toc445221016"/>
    </w:p>
    <w:p w:rsidR="00312910" w:rsidRDefault="00312910" w:rsidP="00133D64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0"/>
        <w:gridCol w:w="1683"/>
        <w:gridCol w:w="1683"/>
      </w:tblGrid>
      <w:tr w:rsidR="00312910" w:rsidTr="003B60E0">
        <w:trPr>
          <w:tblCellSpacing w:w="15" w:type="dxa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312910" w:rsidRPr="00133D64" w:rsidRDefault="00312910" w:rsidP="003B60E0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Evaluación de Certificación</w:t>
            </w:r>
          </w:p>
        </w:tc>
        <w:tc>
          <w:tcPr>
            <w:tcW w:w="1653" w:type="dxa"/>
            <w:shd w:val="clear" w:color="auto" w:fill="C6D9F1"/>
            <w:vAlign w:val="center"/>
          </w:tcPr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Puntaje Mínimo de Aprobación</w:t>
            </w:r>
          </w:p>
          <w:p w:rsidR="00312910" w:rsidRPr="00133D64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(80%)</w:t>
            </w:r>
          </w:p>
        </w:tc>
        <w:tc>
          <w:tcPr>
            <w:tcW w:w="1638" w:type="dxa"/>
            <w:shd w:val="clear" w:color="auto" w:fill="C6D9F1"/>
          </w:tcPr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Puntaje</w:t>
            </w:r>
          </w:p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Ideal</w:t>
            </w:r>
          </w:p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Sobre el 100%</w:t>
            </w:r>
          </w:p>
        </w:tc>
      </w:tr>
      <w:tr w:rsidR="00312910" w:rsidTr="003B60E0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312910" w:rsidRPr="00133D64" w:rsidRDefault="00312910" w:rsidP="003B60E0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Examen de conocimientos</w:t>
            </w:r>
          </w:p>
        </w:tc>
        <w:tc>
          <w:tcPr>
            <w:tcW w:w="1653" w:type="dxa"/>
            <w:vAlign w:val="center"/>
          </w:tcPr>
          <w:p w:rsidR="00312910" w:rsidRPr="00133D64" w:rsidRDefault="00312910" w:rsidP="003B60E0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32   preguntas afirmativas de 40 preguntas propuestas</w:t>
            </w:r>
          </w:p>
        </w:tc>
        <w:tc>
          <w:tcPr>
            <w:tcW w:w="1638" w:type="dxa"/>
          </w:tcPr>
          <w:p w:rsidR="00312910" w:rsidRDefault="00312910" w:rsidP="003B60E0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40   preguntas afirmativas de 40 preguntas propuestas</w:t>
            </w:r>
          </w:p>
        </w:tc>
      </w:tr>
      <w:tr w:rsidR="00312910" w:rsidTr="003B60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12910" w:rsidRPr="00133D64" w:rsidRDefault="00312910" w:rsidP="003B60E0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Examen de destrezas</w:t>
            </w:r>
          </w:p>
        </w:tc>
        <w:tc>
          <w:tcPr>
            <w:tcW w:w="1653" w:type="dxa"/>
            <w:vAlign w:val="center"/>
            <w:hideMark/>
          </w:tcPr>
          <w:p w:rsidR="00312910" w:rsidRPr="00133D64" w:rsidRDefault="00312910" w:rsidP="003B60E0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4 casos acertados de  5 casos propuestos</w:t>
            </w:r>
          </w:p>
        </w:tc>
        <w:tc>
          <w:tcPr>
            <w:tcW w:w="1638" w:type="dxa"/>
          </w:tcPr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5 casos acertados de</w:t>
            </w:r>
          </w:p>
          <w:p w:rsidR="00312910" w:rsidRDefault="00312910" w:rsidP="003B60E0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5 casos propuestos</w:t>
            </w:r>
          </w:p>
        </w:tc>
      </w:tr>
      <w:tr w:rsidR="00312910" w:rsidRPr="00133D64" w:rsidTr="003B60E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12910" w:rsidRPr="00133D64" w:rsidRDefault="00312910" w:rsidP="003B60E0">
            <w:pPr>
              <w:spacing w:after="240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 Total Evaluación</w:t>
            </w: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:</w:t>
            </w:r>
          </w:p>
        </w:tc>
        <w:tc>
          <w:tcPr>
            <w:tcW w:w="1653" w:type="dxa"/>
            <w:vAlign w:val="center"/>
            <w:hideMark/>
          </w:tcPr>
          <w:p w:rsidR="00312910" w:rsidRPr="00133D64" w:rsidRDefault="00312910" w:rsidP="003B60E0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8</w:t>
            </w:r>
            <w:r w:rsidRPr="00133D64">
              <w:rPr>
                <w:rFonts w:ascii="Arial" w:hAnsi="Arial" w:cs="Arial"/>
                <w:bCs/>
                <w:i/>
                <w:sz w:val="24"/>
                <w:szCs w:val="24"/>
              </w:rPr>
              <w:t>0 %</w:t>
            </w:r>
          </w:p>
        </w:tc>
        <w:tc>
          <w:tcPr>
            <w:tcW w:w="1638" w:type="dxa"/>
          </w:tcPr>
          <w:p w:rsidR="00312910" w:rsidRPr="00133D64" w:rsidRDefault="00312910" w:rsidP="003B60E0">
            <w:pPr>
              <w:spacing w:after="24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100%</w:t>
            </w:r>
          </w:p>
        </w:tc>
      </w:tr>
    </w:tbl>
    <w:p w:rsidR="00312910" w:rsidRDefault="00312910" w:rsidP="00133D64">
      <w:pPr>
        <w:rPr>
          <w:rFonts w:ascii="Arial" w:hAnsi="Arial" w:cs="Arial"/>
          <w:sz w:val="24"/>
          <w:szCs w:val="24"/>
        </w:rPr>
      </w:pPr>
    </w:p>
    <w:p w:rsidR="00312910" w:rsidRDefault="00312910" w:rsidP="00133D64">
      <w:pPr>
        <w:rPr>
          <w:rFonts w:ascii="Arial" w:hAnsi="Arial" w:cs="Arial"/>
          <w:sz w:val="24"/>
          <w:szCs w:val="24"/>
        </w:rPr>
      </w:pPr>
    </w:p>
    <w:p w:rsidR="00CA68A1" w:rsidRDefault="00CA68A1" w:rsidP="0092147D">
      <w:pPr>
        <w:pStyle w:val="Ttulo2"/>
      </w:pPr>
      <w:bookmarkStart w:id="11" w:name="_Toc445221013"/>
      <w:bookmarkStart w:id="12" w:name="_Toc524694831"/>
      <w:bookmarkEnd w:id="10"/>
      <w:r w:rsidRPr="00CA68A1">
        <w:t>R</w:t>
      </w:r>
      <w:bookmarkEnd w:id="11"/>
      <w:r w:rsidR="0092147D">
        <w:t>ÚBRICA DE EVALUACIÓN</w:t>
      </w:r>
      <w:bookmarkEnd w:id="12"/>
    </w:p>
    <w:p w:rsidR="004B387F" w:rsidRPr="004B387F" w:rsidRDefault="004B387F" w:rsidP="004B387F"/>
    <w:p w:rsidR="00CA68A1" w:rsidRPr="00CA68A1" w:rsidRDefault="00CA68A1" w:rsidP="004B387F">
      <w:pPr>
        <w:jc w:val="both"/>
        <w:rPr>
          <w:rFonts w:ascii="Arial" w:hAnsi="Arial" w:cs="Arial"/>
          <w:sz w:val="24"/>
          <w:szCs w:val="24"/>
        </w:rPr>
      </w:pPr>
      <w:r w:rsidRPr="00CA68A1">
        <w:rPr>
          <w:rFonts w:ascii="Arial" w:hAnsi="Arial" w:cs="Arial"/>
          <w:sz w:val="24"/>
          <w:szCs w:val="24"/>
        </w:rPr>
        <w:t xml:space="preserve">Para aprobar el examen de certificación de competencias, el postulante se sujetará a  lo tipificado en el </w:t>
      </w:r>
      <w:r w:rsidRPr="00AE0802">
        <w:rPr>
          <w:rFonts w:ascii="Arial" w:hAnsi="Arial" w:cs="Arial"/>
          <w:b/>
          <w:sz w:val="24"/>
          <w:szCs w:val="24"/>
        </w:rPr>
        <w:t>Artículo</w:t>
      </w:r>
      <w:r w:rsidR="00BB20DF" w:rsidRPr="00AE0802">
        <w:rPr>
          <w:rFonts w:ascii="Arial" w:hAnsi="Arial" w:cs="Arial"/>
          <w:b/>
          <w:sz w:val="24"/>
          <w:szCs w:val="24"/>
        </w:rPr>
        <w:t xml:space="preserve"> 495 De los Resultados</w:t>
      </w:r>
      <w:r w:rsidR="00BB20DF">
        <w:rPr>
          <w:rFonts w:ascii="Arial" w:hAnsi="Arial" w:cs="Arial"/>
          <w:sz w:val="24"/>
          <w:szCs w:val="24"/>
        </w:rPr>
        <w:t xml:space="preserve"> </w:t>
      </w:r>
      <w:r w:rsidRPr="00CA68A1">
        <w:rPr>
          <w:rFonts w:ascii="Arial" w:hAnsi="Arial" w:cs="Arial"/>
          <w:sz w:val="24"/>
          <w:szCs w:val="24"/>
        </w:rPr>
        <w:t xml:space="preserve">de la </w:t>
      </w:r>
      <w:r w:rsidR="00AE0802">
        <w:rPr>
          <w:rFonts w:ascii="Arial" w:hAnsi="Arial" w:cs="Arial"/>
          <w:sz w:val="24"/>
          <w:szCs w:val="24"/>
        </w:rPr>
        <w:t>Resolución No 072-2016</w:t>
      </w:r>
      <w:r w:rsidRPr="00CA68A1">
        <w:rPr>
          <w:rFonts w:ascii="Arial" w:hAnsi="Arial" w:cs="Arial"/>
          <w:sz w:val="24"/>
          <w:szCs w:val="24"/>
        </w:rPr>
        <w:t>.</w:t>
      </w:r>
    </w:p>
    <w:p w:rsidR="00133D64" w:rsidRDefault="00133D64" w:rsidP="00BF7133">
      <w:pPr>
        <w:jc w:val="both"/>
        <w:rPr>
          <w:rFonts w:ascii="Arial" w:hAnsi="Arial" w:cs="Arial"/>
          <w:sz w:val="24"/>
          <w:szCs w:val="24"/>
        </w:rPr>
      </w:pPr>
    </w:p>
    <w:p w:rsidR="00133D64" w:rsidRPr="00133D64" w:rsidRDefault="00133D64" w:rsidP="00BF7133">
      <w:pPr>
        <w:jc w:val="both"/>
        <w:rPr>
          <w:rFonts w:ascii="Arial" w:hAnsi="Arial" w:cs="Arial"/>
          <w:sz w:val="24"/>
          <w:szCs w:val="24"/>
        </w:rPr>
      </w:pPr>
    </w:p>
    <w:p w:rsidR="00F64CB6" w:rsidRDefault="00F64CB6" w:rsidP="00BF7133">
      <w:pPr>
        <w:jc w:val="both"/>
        <w:rPr>
          <w:rFonts w:ascii="Arial" w:hAnsi="Arial" w:cs="Arial"/>
          <w:sz w:val="24"/>
          <w:szCs w:val="24"/>
        </w:rPr>
      </w:pPr>
    </w:p>
    <w:p w:rsidR="00EC1B77" w:rsidRDefault="00EC1B77" w:rsidP="00BF7133">
      <w:pPr>
        <w:jc w:val="both"/>
        <w:rPr>
          <w:rFonts w:ascii="Arial" w:hAnsi="Arial" w:cs="Arial"/>
          <w:sz w:val="24"/>
          <w:szCs w:val="24"/>
        </w:rPr>
      </w:pPr>
    </w:p>
    <w:p w:rsidR="00EC1B77" w:rsidRDefault="00EC1B77" w:rsidP="00BF7133">
      <w:pPr>
        <w:jc w:val="both"/>
        <w:rPr>
          <w:rFonts w:ascii="Arial" w:hAnsi="Arial" w:cs="Arial"/>
          <w:sz w:val="24"/>
          <w:szCs w:val="24"/>
        </w:rPr>
      </w:pPr>
    </w:p>
    <w:p w:rsidR="00B12521" w:rsidRDefault="00B12521" w:rsidP="00BF7133">
      <w:pPr>
        <w:jc w:val="both"/>
        <w:rPr>
          <w:rFonts w:ascii="Arial" w:hAnsi="Arial" w:cs="Arial"/>
          <w:sz w:val="24"/>
          <w:szCs w:val="24"/>
        </w:rPr>
      </w:pPr>
    </w:p>
    <w:p w:rsidR="00EC1B77" w:rsidRDefault="00EC1B77" w:rsidP="00BF7133">
      <w:pPr>
        <w:jc w:val="both"/>
        <w:rPr>
          <w:rFonts w:ascii="Arial" w:hAnsi="Arial" w:cs="Arial"/>
          <w:sz w:val="24"/>
          <w:szCs w:val="24"/>
        </w:rPr>
      </w:pPr>
    </w:p>
    <w:p w:rsidR="00EC1B77" w:rsidRPr="003A604B" w:rsidRDefault="00EC1B77" w:rsidP="00EC1B77">
      <w:pPr>
        <w:keepNext/>
        <w:framePr w:dropCap="drop" w:lines="4" w:w="3741" w:h="2516" w:hRule="exact" w:wrap="around" w:vAnchor="text" w:hAnchor="page" w:x="1849" w:y="-449"/>
        <w:tabs>
          <w:tab w:val="left" w:pos="4395"/>
        </w:tabs>
        <w:spacing w:after="0" w:line="2494" w:lineRule="exact"/>
        <w:ind w:left="284"/>
        <w:textAlignment w:val="baseline"/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</w:pPr>
      <w:r w:rsidRPr="003A604B"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  <w:lastRenderedPageBreak/>
        <w:t>0</w:t>
      </w:r>
      <w:r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  <w:t>6</w:t>
      </w:r>
    </w:p>
    <w:p w:rsidR="00EC1B77" w:rsidRDefault="00EC1B77" w:rsidP="00EC1B77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  <w:bookmarkStart w:id="13" w:name="_Toc524694832"/>
      <w:r w:rsidRPr="0092147D">
        <w:rPr>
          <w:rStyle w:val="Ttulo1Car"/>
        </w:rPr>
        <w:t>DE LA INCONSISTENCIA DE LA DOCUMENTACIÓN PRESENTADA Y LA BASE DE DATOS DEL SERCOP</w:t>
      </w:r>
      <w:bookmarkEnd w:id="13"/>
      <w:r>
        <w:rPr>
          <w:rFonts w:ascii="HelveticaNeue-UltraLight" w:hAnsi="HelveticaNeue-UltraLight" w:cs="HelveticaNeue-UltraLight"/>
          <w:b/>
          <w:color w:val="1E1E1C"/>
          <w:sz w:val="36"/>
          <w:szCs w:val="36"/>
        </w:rPr>
        <w:t>.</w:t>
      </w:r>
    </w:p>
    <w:p w:rsidR="00EC1B77" w:rsidRDefault="00EC1B77" w:rsidP="00EC1B77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</w:p>
    <w:p w:rsidR="00EC1B77" w:rsidRDefault="00EC1B77" w:rsidP="00EC1B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obligación del Centro de Certificación verificar la autenticidad de la documentación e información presentada por el postulante.</w:t>
      </w:r>
    </w:p>
    <w:p w:rsidR="007B6D53" w:rsidRDefault="00EC1B77" w:rsidP="00EC1B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el </w:t>
      </w:r>
      <w:r w:rsidR="00A529B4">
        <w:rPr>
          <w:rFonts w:ascii="Arial" w:hAnsi="Arial" w:cs="Arial"/>
          <w:sz w:val="24"/>
          <w:szCs w:val="24"/>
        </w:rPr>
        <w:t>Centro de Certificación</w:t>
      </w:r>
      <w:r>
        <w:rPr>
          <w:rFonts w:ascii="Arial" w:hAnsi="Arial" w:cs="Arial"/>
          <w:sz w:val="24"/>
          <w:szCs w:val="24"/>
        </w:rPr>
        <w:t xml:space="preserve"> comprobare inexactitud de la información presentada en</w:t>
      </w:r>
      <w:r w:rsidR="00A529B4">
        <w:rPr>
          <w:rFonts w:ascii="Arial" w:hAnsi="Arial" w:cs="Arial"/>
          <w:sz w:val="24"/>
          <w:szCs w:val="24"/>
        </w:rPr>
        <w:t xml:space="preserve"> el</w:t>
      </w:r>
      <w:r>
        <w:rPr>
          <w:rFonts w:ascii="Arial" w:hAnsi="Arial" w:cs="Arial"/>
          <w:sz w:val="24"/>
          <w:szCs w:val="24"/>
        </w:rPr>
        <w:t xml:space="preserve"> registro y/o documentos de respaldo presentados por el </w:t>
      </w:r>
      <w:r w:rsidR="00A529B4">
        <w:rPr>
          <w:rFonts w:ascii="Arial" w:hAnsi="Arial" w:cs="Arial"/>
          <w:sz w:val="24"/>
          <w:szCs w:val="24"/>
        </w:rPr>
        <w:t>postulante</w:t>
      </w:r>
      <w:r>
        <w:rPr>
          <w:rFonts w:ascii="Arial" w:hAnsi="Arial" w:cs="Arial"/>
          <w:sz w:val="24"/>
          <w:szCs w:val="24"/>
        </w:rPr>
        <w:t>, notificará dir</w:t>
      </w:r>
      <w:r w:rsidR="002D0E03">
        <w:rPr>
          <w:rFonts w:ascii="Arial" w:hAnsi="Arial" w:cs="Arial"/>
          <w:sz w:val="24"/>
          <w:szCs w:val="24"/>
        </w:rPr>
        <w:t xml:space="preserve">ectamente al/la servidor/a pública/o y a la máxima autoridad de la entidad contratante a la que este pertenece, o a su delegada/o para que, en el período máximo de cuarenta y ocho (48) horas, realicen la corrección necesaria. De no hacerlo, se les notificará con la correspondiente razón </w:t>
      </w:r>
      <w:r w:rsidR="00A529B4">
        <w:rPr>
          <w:rFonts w:ascii="Arial" w:hAnsi="Arial" w:cs="Arial"/>
          <w:sz w:val="24"/>
          <w:szCs w:val="24"/>
        </w:rPr>
        <w:t>de inhabilitación para</w:t>
      </w:r>
      <w:r w:rsidR="007B6D53">
        <w:rPr>
          <w:rFonts w:ascii="Arial" w:hAnsi="Arial" w:cs="Arial"/>
          <w:sz w:val="24"/>
          <w:szCs w:val="24"/>
        </w:rPr>
        <w:t xml:space="preserve"> acceder al examen de certificación, o la extinción</w:t>
      </w:r>
      <w:r w:rsidR="00A529B4">
        <w:rPr>
          <w:rFonts w:ascii="Arial" w:hAnsi="Arial" w:cs="Arial"/>
          <w:sz w:val="24"/>
          <w:szCs w:val="24"/>
        </w:rPr>
        <w:t xml:space="preserve"> </w:t>
      </w:r>
      <w:r w:rsidR="007B6D53">
        <w:rPr>
          <w:rFonts w:ascii="Arial" w:hAnsi="Arial" w:cs="Arial"/>
          <w:sz w:val="24"/>
          <w:szCs w:val="24"/>
        </w:rPr>
        <w:t>del certificado en caso de que la/el postulante ya hubiera rendido y aprobado el examen.</w:t>
      </w:r>
    </w:p>
    <w:p w:rsidR="007B6D53" w:rsidRDefault="007B6D53" w:rsidP="00EC1B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caso de que no se llegare a corregir la información errónea antes de la realización de la evaluación, la/el postulante podrá acceder a la siguiente convocatoria, cumpliendo con las rectificaciones pertinentes.</w:t>
      </w:r>
    </w:p>
    <w:p w:rsidR="007B6D53" w:rsidRDefault="007B6D53" w:rsidP="00EC1B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5D6837">
        <w:rPr>
          <w:rFonts w:ascii="Arial" w:hAnsi="Arial" w:cs="Arial"/>
          <w:sz w:val="24"/>
          <w:szCs w:val="24"/>
        </w:rPr>
        <w:t>Centro de Certificación</w:t>
      </w:r>
      <w:r>
        <w:rPr>
          <w:rFonts w:ascii="Arial" w:hAnsi="Arial" w:cs="Arial"/>
          <w:sz w:val="24"/>
          <w:szCs w:val="24"/>
        </w:rPr>
        <w:t xml:space="preserve"> administrará la base de datos de las/os servidoras/es públicas/os que </w:t>
      </w:r>
      <w:r w:rsidR="00747254">
        <w:rPr>
          <w:rFonts w:ascii="Arial" w:hAnsi="Arial" w:cs="Arial"/>
          <w:sz w:val="24"/>
          <w:szCs w:val="24"/>
        </w:rPr>
        <w:t>hubieren aprobado el examen de certificación de competencias en contrataci</w:t>
      </w:r>
      <w:r w:rsidR="000E42BE">
        <w:rPr>
          <w:rFonts w:ascii="Arial" w:hAnsi="Arial" w:cs="Arial"/>
          <w:sz w:val="24"/>
          <w:szCs w:val="24"/>
        </w:rPr>
        <w:t>ón pública, este listado contendrá al menos la siguiente información:</w:t>
      </w:r>
    </w:p>
    <w:p w:rsidR="000E42BE" w:rsidRDefault="000E42BE" w:rsidP="000E42B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42BE">
        <w:rPr>
          <w:rFonts w:ascii="Arial" w:hAnsi="Arial" w:cs="Arial"/>
          <w:sz w:val="24"/>
          <w:szCs w:val="24"/>
        </w:rPr>
        <w:t>Nombre de la Persona Certificada</w:t>
      </w:r>
    </w:p>
    <w:p w:rsidR="000E42BE" w:rsidRDefault="000E42BE" w:rsidP="000E42B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identificación única</w:t>
      </w:r>
    </w:p>
    <w:p w:rsidR="000E42BE" w:rsidRDefault="000E42BE" w:rsidP="000E42B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nombre del Centro de Certificación que participó en la evaluación.</w:t>
      </w:r>
    </w:p>
    <w:p w:rsidR="000E42BE" w:rsidRDefault="000E42BE" w:rsidP="000E42B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entrada en vigor de la certificación y la fecha de expiración.</w:t>
      </w:r>
    </w:p>
    <w:p w:rsidR="000E42BE" w:rsidRPr="000E42BE" w:rsidRDefault="000E42BE" w:rsidP="000E42B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alcance de la certificación.</w:t>
      </w:r>
    </w:p>
    <w:p w:rsidR="000E42BE" w:rsidRDefault="000E42BE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D53" w:rsidRDefault="005D6837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terminado el proceso de evaluación del examen el Centro de Certificación emitirá en un término de quince días un informe adjuntando el listado de los certificados.</w:t>
      </w:r>
    </w:p>
    <w:p w:rsidR="005D6837" w:rsidRDefault="005D6837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D53" w:rsidRDefault="007B6D53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1B77" w:rsidRDefault="00EC1B77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Default="00972278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Default="00972278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2521" w:rsidRDefault="00B12521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Default="00972278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Default="00972278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Pr="009C4349" w:rsidRDefault="00972278" w:rsidP="00972278">
      <w:pPr>
        <w:keepNext/>
        <w:framePr w:dropCap="drop" w:lines="4" w:w="3741" w:h="2516" w:hRule="exact" w:wrap="around" w:vAnchor="text" w:hAnchor="page" w:x="1849" w:y="-449"/>
        <w:tabs>
          <w:tab w:val="left" w:pos="4395"/>
        </w:tabs>
        <w:spacing w:after="0" w:line="2494" w:lineRule="exact"/>
        <w:ind w:left="284"/>
        <w:textAlignment w:val="baseline"/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</w:pPr>
      <w:r w:rsidRPr="009C4349">
        <w:rPr>
          <w:rFonts w:ascii="HelveticaNeue-UltraLight" w:hAnsi="HelveticaNeue-UltraLight" w:cs="HelveticaNeue-UltraLight"/>
          <w:color w:val="1E1E1C"/>
          <w:position w:val="-13"/>
          <w:sz w:val="288"/>
          <w:szCs w:val="280"/>
        </w:rPr>
        <w:lastRenderedPageBreak/>
        <w:t>07</w:t>
      </w:r>
    </w:p>
    <w:p w:rsidR="00972278" w:rsidRPr="009C4349" w:rsidRDefault="00972278" w:rsidP="00972278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  <w:bookmarkStart w:id="14" w:name="_Toc524694833"/>
      <w:r w:rsidRPr="009C4349">
        <w:rPr>
          <w:rStyle w:val="Ttulo1Car"/>
        </w:rPr>
        <w:t>DE LA RESPONSABILIDAD DEL SERCOP FRENTE AL PROCESO DE CERTIFICACIÓN</w:t>
      </w:r>
      <w:bookmarkEnd w:id="14"/>
      <w:r w:rsidRPr="009C4349">
        <w:rPr>
          <w:rFonts w:ascii="HelveticaNeue-UltraLight" w:hAnsi="HelveticaNeue-UltraLight" w:cs="HelveticaNeue-UltraLight"/>
          <w:b/>
          <w:color w:val="1E1E1C"/>
          <w:sz w:val="36"/>
          <w:szCs w:val="36"/>
        </w:rPr>
        <w:t>.</w:t>
      </w:r>
    </w:p>
    <w:p w:rsidR="00A51D96" w:rsidRPr="009C4349" w:rsidRDefault="00A51D96" w:rsidP="00972278">
      <w:pPr>
        <w:tabs>
          <w:tab w:val="left" w:pos="4395"/>
        </w:tabs>
        <w:ind w:left="708" w:right="237"/>
        <w:rPr>
          <w:rFonts w:ascii="HelveticaNeue-UltraLight" w:hAnsi="HelveticaNeue-UltraLight" w:cs="HelveticaNeue-UltraLight"/>
          <w:b/>
          <w:color w:val="1E1E1C"/>
          <w:sz w:val="36"/>
          <w:szCs w:val="36"/>
        </w:rPr>
      </w:pPr>
      <w:bookmarkStart w:id="15" w:name="_Toc524694834"/>
      <w:r w:rsidRPr="009C4349">
        <w:rPr>
          <w:rStyle w:val="Ttulo1Car"/>
        </w:rPr>
        <w:t>DE LAS OBLIGACIONES DEL CENTRO DE CERTIFICACION ANTE EL SERCOP</w:t>
      </w:r>
      <w:bookmarkEnd w:id="15"/>
    </w:p>
    <w:p w:rsidR="00D87C6F" w:rsidRPr="009C4349" w:rsidRDefault="00D87C6F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El SERCOP, como</w:t>
      </w:r>
      <w:r w:rsidR="00020809" w:rsidRPr="009C4349">
        <w:rPr>
          <w:rFonts w:ascii="Arial" w:hAnsi="Arial" w:cs="Arial"/>
          <w:sz w:val="24"/>
          <w:szCs w:val="24"/>
        </w:rPr>
        <w:t xml:space="preserve"> órgano r</w:t>
      </w:r>
      <w:r w:rsidRPr="009C4349">
        <w:rPr>
          <w:rFonts w:ascii="Arial" w:hAnsi="Arial" w:cs="Arial"/>
          <w:sz w:val="24"/>
          <w:szCs w:val="24"/>
        </w:rPr>
        <w:t xml:space="preserve">ector de la </w:t>
      </w:r>
      <w:r w:rsidR="00A9465A" w:rsidRPr="009C4349">
        <w:rPr>
          <w:rFonts w:ascii="Arial" w:hAnsi="Arial" w:cs="Arial"/>
          <w:sz w:val="24"/>
          <w:szCs w:val="24"/>
        </w:rPr>
        <w:t>c</w:t>
      </w:r>
      <w:r w:rsidRPr="009C4349">
        <w:rPr>
          <w:rFonts w:ascii="Arial" w:hAnsi="Arial" w:cs="Arial"/>
          <w:sz w:val="24"/>
          <w:szCs w:val="24"/>
        </w:rPr>
        <w:t xml:space="preserve">ontratación </w:t>
      </w:r>
      <w:r w:rsidR="00A9465A" w:rsidRPr="009C4349">
        <w:rPr>
          <w:rFonts w:ascii="Arial" w:hAnsi="Arial" w:cs="Arial"/>
          <w:sz w:val="24"/>
          <w:szCs w:val="24"/>
        </w:rPr>
        <w:t>p</w:t>
      </w:r>
      <w:r w:rsidRPr="009C4349">
        <w:rPr>
          <w:rFonts w:ascii="Arial" w:hAnsi="Arial" w:cs="Arial"/>
          <w:sz w:val="24"/>
          <w:szCs w:val="24"/>
        </w:rPr>
        <w:t xml:space="preserve">ública en el </w:t>
      </w:r>
      <w:r w:rsidR="00F0743E">
        <w:rPr>
          <w:rFonts w:ascii="Arial" w:hAnsi="Arial" w:cs="Arial"/>
          <w:sz w:val="24"/>
          <w:szCs w:val="24"/>
        </w:rPr>
        <w:t>Ecuador</w:t>
      </w:r>
      <w:r w:rsidRPr="009C4349">
        <w:rPr>
          <w:rFonts w:ascii="Arial" w:hAnsi="Arial" w:cs="Arial"/>
          <w:sz w:val="24"/>
          <w:szCs w:val="24"/>
        </w:rPr>
        <w:t xml:space="preserve"> es el responsable de hacer el seguimiento a todos los centros de certificación a los cuales haya e</w:t>
      </w:r>
      <w:r w:rsidR="00020809" w:rsidRPr="009C4349">
        <w:rPr>
          <w:rFonts w:ascii="Arial" w:hAnsi="Arial" w:cs="Arial"/>
          <w:sz w:val="24"/>
          <w:szCs w:val="24"/>
        </w:rPr>
        <w:t>xtendido su aval y que tomen el examen de certificación de competencias en contratación pública.</w:t>
      </w:r>
    </w:p>
    <w:p w:rsidR="00020809" w:rsidRPr="009C4349" w:rsidRDefault="00020809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7C6F" w:rsidRPr="009C4349" w:rsidRDefault="00D87C6F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El objetivo global de la certificación</w:t>
      </w:r>
      <w:r w:rsidR="002F4F9A" w:rsidRPr="009C4349">
        <w:rPr>
          <w:rFonts w:ascii="Arial" w:hAnsi="Arial" w:cs="Arial"/>
          <w:sz w:val="24"/>
          <w:szCs w:val="24"/>
        </w:rPr>
        <w:t xml:space="preserve"> de competencias de los servidores públicos en el ámbito de la contratación pública</w:t>
      </w:r>
      <w:r w:rsidRPr="009C4349">
        <w:rPr>
          <w:rFonts w:ascii="Arial" w:hAnsi="Arial" w:cs="Arial"/>
          <w:sz w:val="24"/>
          <w:szCs w:val="24"/>
        </w:rPr>
        <w:t xml:space="preserve"> es reconocer la competencia para llevar a cabo una tarea o un tra</w:t>
      </w:r>
      <w:r w:rsidR="00020809" w:rsidRPr="009C4349">
        <w:rPr>
          <w:rFonts w:ascii="Arial" w:hAnsi="Arial" w:cs="Arial"/>
          <w:sz w:val="24"/>
          <w:szCs w:val="24"/>
        </w:rPr>
        <w:t>bajo, para ello el SERCOP tiene la responsabilidad  de hacer un seguimiento aleatorio</w:t>
      </w:r>
      <w:r w:rsidR="002F4F9A" w:rsidRPr="009C4349">
        <w:rPr>
          <w:rFonts w:ascii="Arial" w:hAnsi="Arial" w:cs="Arial"/>
          <w:sz w:val="24"/>
          <w:szCs w:val="24"/>
        </w:rPr>
        <w:t xml:space="preserve"> al proceso de certificación</w:t>
      </w:r>
      <w:r w:rsidR="00020809" w:rsidRPr="009C4349">
        <w:rPr>
          <w:rFonts w:ascii="Arial" w:hAnsi="Arial" w:cs="Arial"/>
          <w:sz w:val="24"/>
          <w:szCs w:val="24"/>
        </w:rPr>
        <w:t xml:space="preserve"> a fin de asegurarse de que sólo se otorga la certificación a aquellas personas que demuestran competencia a través de la rendición de un examen de conocimientos y </w:t>
      </w:r>
      <w:r w:rsidR="00A9465A" w:rsidRPr="009C4349">
        <w:rPr>
          <w:rFonts w:ascii="Arial" w:hAnsi="Arial" w:cs="Arial"/>
          <w:sz w:val="24"/>
          <w:szCs w:val="24"/>
        </w:rPr>
        <w:t>destrezas, el cual es realizado</w:t>
      </w:r>
      <w:r w:rsidR="004163BB" w:rsidRPr="009C4349">
        <w:rPr>
          <w:rFonts w:ascii="Arial" w:hAnsi="Arial" w:cs="Arial"/>
          <w:sz w:val="24"/>
          <w:szCs w:val="24"/>
        </w:rPr>
        <w:t xml:space="preserve"> por el centro de certificación y aprobado por el ente rector de la contratación pública.</w:t>
      </w:r>
    </w:p>
    <w:p w:rsidR="00D87C6F" w:rsidRPr="009C4349" w:rsidRDefault="00D87C6F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278" w:rsidRPr="009C4349" w:rsidRDefault="00D87C6F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Frente a ello supervisará  </w:t>
      </w:r>
      <w:r w:rsidR="0043609A" w:rsidRPr="009C4349">
        <w:rPr>
          <w:rFonts w:ascii="Arial" w:hAnsi="Arial" w:cs="Arial"/>
          <w:sz w:val="24"/>
          <w:szCs w:val="24"/>
        </w:rPr>
        <w:t xml:space="preserve">que </w:t>
      </w:r>
      <w:r w:rsidRPr="009C4349">
        <w:rPr>
          <w:rFonts w:ascii="Arial" w:hAnsi="Arial" w:cs="Arial"/>
          <w:sz w:val="24"/>
          <w:szCs w:val="24"/>
        </w:rPr>
        <w:t>los siguientes procedimientos</w:t>
      </w:r>
      <w:r w:rsidR="005439FC" w:rsidRPr="009C4349">
        <w:rPr>
          <w:rFonts w:ascii="Arial" w:hAnsi="Arial" w:cs="Arial"/>
          <w:sz w:val="24"/>
          <w:szCs w:val="24"/>
        </w:rPr>
        <w:t xml:space="preserve"> estén ac</w:t>
      </w:r>
      <w:r w:rsidR="0043609A" w:rsidRPr="009C4349">
        <w:rPr>
          <w:rFonts w:ascii="Arial" w:hAnsi="Arial" w:cs="Arial"/>
          <w:sz w:val="24"/>
          <w:szCs w:val="24"/>
        </w:rPr>
        <w:t>tualizados e implementados</w:t>
      </w:r>
      <w:r w:rsidR="00526134" w:rsidRPr="009C4349">
        <w:rPr>
          <w:rFonts w:ascii="Arial" w:hAnsi="Arial" w:cs="Arial"/>
          <w:sz w:val="24"/>
          <w:szCs w:val="24"/>
        </w:rPr>
        <w:t xml:space="preserve"> eficazmente</w:t>
      </w:r>
      <w:r w:rsidR="0043609A" w:rsidRPr="009C4349">
        <w:rPr>
          <w:rFonts w:ascii="Arial" w:hAnsi="Arial" w:cs="Arial"/>
          <w:sz w:val="24"/>
          <w:szCs w:val="24"/>
        </w:rPr>
        <w:t xml:space="preserve"> y operativos:</w:t>
      </w:r>
    </w:p>
    <w:p w:rsidR="00D87C6F" w:rsidRPr="009C4349" w:rsidRDefault="00D87C6F" w:rsidP="000E42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7C6F" w:rsidRPr="009C4349" w:rsidRDefault="0043609A" w:rsidP="00D87C6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Del control de registros, que incluye:</w:t>
      </w:r>
    </w:p>
    <w:p w:rsidR="0043609A" w:rsidRPr="009C4349" w:rsidRDefault="0043609A" w:rsidP="0043609A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Identificación</w:t>
      </w:r>
    </w:p>
    <w:p w:rsidR="0043609A" w:rsidRPr="009C4349" w:rsidRDefault="0043609A" w:rsidP="0043609A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 protección</w:t>
      </w:r>
    </w:p>
    <w:p w:rsidR="0043609A" w:rsidRPr="009C4349" w:rsidRDefault="0043609A" w:rsidP="0043609A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La recuperación </w:t>
      </w:r>
    </w:p>
    <w:p w:rsidR="0043609A" w:rsidRPr="009C4349" w:rsidRDefault="0043609A" w:rsidP="0043609A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Su eliminación</w:t>
      </w:r>
    </w:p>
    <w:p w:rsidR="0043609A" w:rsidRPr="009C4349" w:rsidRDefault="0043609A" w:rsidP="0043609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Resultados de las auditoría internas y externas</w:t>
      </w:r>
    </w:p>
    <w:p w:rsidR="00526134" w:rsidRPr="009C4349" w:rsidRDefault="00526134" w:rsidP="00526134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Enmendar cualquier tipo de no conformidad detectada, determinando las causas de las mismas, a fin de eliminarlas y evitar su recurrencia.</w:t>
      </w:r>
    </w:p>
    <w:p w:rsidR="00526134" w:rsidRPr="009C4349" w:rsidRDefault="00526134" w:rsidP="00526134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Identificar cualquier oportunidad de mejora</w:t>
      </w:r>
    </w:p>
    <w:p w:rsidR="00526134" w:rsidRPr="009C4349" w:rsidRDefault="00526134" w:rsidP="00526134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Registrar las acciones tomadas </w:t>
      </w:r>
    </w:p>
    <w:p w:rsidR="00526134" w:rsidRPr="009C4349" w:rsidRDefault="00526134" w:rsidP="00526134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Revisar la eficacia de las acciones correctivas</w:t>
      </w:r>
    </w:p>
    <w:p w:rsidR="00526134" w:rsidRPr="009C4349" w:rsidRDefault="00526134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Registro de los postulantes, candidatos y personas certificadas.</w:t>
      </w:r>
    </w:p>
    <w:p w:rsidR="00F125EB" w:rsidRPr="009C4349" w:rsidRDefault="008B200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Formularios de solicitud</w:t>
      </w:r>
    </w:p>
    <w:p w:rsidR="008B200B" w:rsidRPr="009C4349" w:rsidRDefault="008B200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Informes de evaluación</w:t>
      </w:r>
    </w:p>
    <w:p w:rsidR="008B200B" w:rsidRPr="009C4349" w:rsidRDefault="008B200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Registros de </w:t>
      </w:r>
      <w:r w:rsidR="0055648B" w:rsidRPr="009C4349">
        <w:rPr>
          <w:rFonts w:ascii="Arial" w:hAnsi="Arial" w:cs="Arial"/>
          <w:sz w:val="24"/>
          <w:szCs w:val="24"/>
        </w:rPr>
        <w:t>exámenes</w:t>
      </w:r>
    </w:p>
    <w:p w:rsidR="008B200B" w:rsidRDefault="0055648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Otorgamiento, mantenimiento y renovación de la certificación</w:t>
      </w:r>
    </w:p>
    <w:p w:rsidR="00B12521" w:rsidRPr="00B12521" w:rsidRDefault="00B12521" w:rsidP="00B12521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3129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3129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2910" w:rsidRPr="00312910" w:rsidRDefault="00312910" w:rsidP="003129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648B" w:rsidRPr="009C4349" w:rsidRDefault="0055648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lastRenderedPageBreak/>
        <w:t xml:space="preserve">Ampliación, reducción del </w:t>
      </w:r>
      <w:r w:rsidR="00B41153" w:rsidRPr="009C4349">
        <w:rPr>
          <w:rFonts w:ascii="Arial" w:hAnsi="Arial" w:cs="Arial"/>
          <w:sz w:val="24"/>
          <w:szCs w:val="24"/>
        </w:rPr>
        <w:t xml:space="preserve">alcance </w:t>
      </w:r>
      <w:r w:rsidRPr="009C4349">
        <w:rPr>
          <w:rFonts w:ascii="Arial" w:hAnsi="Arial" w:cs="Arial"/>
          <w:sz w:val="24"/>
          <w:szCs w:val="24"/>
        </w:rPr>
        <w:t>así como la suspensión o retirada de la certificación.</w:t>
      </w:r>
    </w:p>
    <w:p w:rsidR="0055648B" w:rsidRDefault="0055648B" w:rsidP="00F125EB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Los registros deben conservarse como mínimo por un período o ciclo completo de la certificación, el cual debe estar claramente definido en el documento </w:t>
      </w:r>
      <w:r w:rsidR="00B41153" w:rsidRPr="009C4349">
        <w:rPr>
          <w:rFonts w:ascii="Arial" w:hAnsi="Arial" w:cs="Arial"/>
          <w:sz w:val="24"/>
          <w:szCs w:val="24"/>
        </w:rPr>
        <w:t>que se emita (formato electrónico)</w:t>
      </w:r>
    </w:p>
    <w:p w:rsidR="004B387F" w:rsidRPr="009C4349" w:rsidRDefault="004B387F" w:rsidP="004B387F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26134" w:rsidRPr="009C4349" w:rsidRDefault="00526134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Registro </w:t>
      </w:r>
      <w:r w:rsidR="00B41153" w:rsidRPr="009C4349">
        <w:rPr>
          <w:rFonts w:ascii="Arial" w:hAnsi="Arial" w:cs="Arial"/>
          <w:sz w:val="24"/>
          <w:szCs w:val="24"/>
        </w:rPr>
        <w:t>documentado para recibir, evaluar y tomar decisiones relativas a las quejas y</w:t>
      </w:r>
      <w:r w:rsidRPr="009C4349">
        <w:rPr>
          <w:rFonts w:ascii="Arial" w:hAnsi="Arial" w:cs="Arial"/>
          <w:sz w:val="24"/>
          <w:szCs w:val="24"/>
        </w:rPr>
        <w:t xml:space="preserve"> apelaciones</w:t>
      </w:r>
      <w:r w:rsidR="00B41153" w:rsidRPr="009C4349">
        <w:rPr>
          <w:rFonts w:ascii="Arial" w:hAnsi="Arial" w:cs="Arial"/>
          <w:sz w:val="24"/>
          <w:szCs w:val="24"/>
        </w:rPr>
        <w:t>. Esto incluye la garantí</w:t>
      </w:r>
      <w:r w:rsidR="002F4F9A" w:rsidRPr="009C4349">
        <w:rPr>
          <w:rFonts w:ascii="Arial" w:hAnsi="Arial" w:cs="Arial"/>
          <w:sz w:val="24"/>
          <w:szCs w:val="24"/>
        </w:rPr>
        <w:t>a</w:t>
      </w:r>
      <w:r w:rsidR="00B41153" w:rsidRPr="009C4349">
        <w:rPr>
          <w:rFonts w:ascii="Arial" w:hAnsi="Arial" w:cs="Arial"/>
          <w:sz w:val="24"/>
          <w:szCs w:val="24"/>
        </w:rPr>
        <w:t xml:space="preserve"> de que, si corresponde, se tomen las correcciones y las acciones correctivas apropiadas. </w:t>
      </w:r>
    </w:p>
    <w:p w:rsidR="00526134" w:rsidRPr="009C4349" w:rsidRDefault="009C116F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El Centro de Certificación debe poner a disposición del público (postulantes) a través de su página web</w:t>
      </w:r>
      <w:r w:rsidR="00E06CDA" w:rsidRPr="009C4349">
        <w:rPr>
          <w:rFonts w:ascii="Arial" w:hAnsi="Arial" w:cs="Arial"/>
          <w:sz w:val="24"/>
          <w:szCs w:val="24"/>
        </w:rPr>
        <w:t xml:space="preserve"> u </w:t>
      </w:r>
      <w:r w:rsidRPr="009C4349">
        <w:rPr>
          <w:rFonts w:ascii="Arial" w:hAnsi="Arial" w:cs="Arial"/>
          <w:sz w:val="24"/>
          <w:szCs w:val="24"/>
        </w:rPr>
        <w:t xml:space="preserve">otros medios que considere </w:t>
      </w:r>
      <w:r w:rsidR="00E06CDA" w:rsidRPr="009C4349">
        <w:rPr>
          <w:rFonts w:ascii="Arial" w:hAnsi="Arial" w:cs="Arial"/>
          <w:sz w:val="24"/>
          <w:szCs w:val="24"/>
        </w:rPr>
        <w:t xml:space="preserve">pertinentes, </w:t>
      </w:r>
      <w:r w:rsidRPr="009C4349">
        <w:rPr>
          <w:rFonts w:ascii="Arial" w:hAnsi="Arial" w:cs="Arial"/>
          <w:sz w:val="24"/>
          <w:szCs w:val="24"/>
        </w:rPr>
        <w:t xml:space="preserve"> </w:t>
      </w:r>
      <w:r w:rsidR="00E06CDA" w:rsidRPr="009C4349">
        <w:rPr>
          <w:rFonts w:ascii="Arial" w:hAnsi="Arial" w:cs="Arial"/>
          <w:sz w:val="24"/>
          <w:szCs w:val="24"/>
        </w:rPr>
        <w:t xml:space="preserve">la información relativa al examen de certificación y su alcance, aún  </w:t>
      </w:r>
      <w:r w:rsidRPr="009C4349">
        <w:rPr>
          <w:rFonts w:ascii="Arial" w:hAnsi="Arial" w:cs="Arial"/>
          <w:sz w:val="24"/>
          <w:szCs w:val="24"/>
        </w:rPr>
        <w:t xml:space="preserve">sin que </w:t>
      </w:r>
      <w:r w:rsidR="00E06CDA" w:rsidRPr="009C4349">
        <w:rPr>
          <w:rFonts w:ascii="Arial" w:hAnsi="Arial" w:cs="Arial"/>
          <w:sz w:val="24"/>
          <w:szCs w:val="24"/>
        </w:rPr>
        <w:t xml:space="preserve"> el postulante lo solicite o </w:t>
      </w:r>
      <w:r w:rsidRPr="009C4349">
        <w:rPr>
          <w:rFonts w:ascii="Arial" w:hAnsi="Arial" w:cs="Arial"/>
          <w:sz w:val="24"/>
          <w:szCs w:val="24"/>
        </w:rPr>
        <w:t>requiera</w:t>
      </w:r>
      <w:r w:rsidR="00E06CDA" w:rsidRPr="009C4349">
        <w:rPr>
          <w:rFonts w:ascii="Arial" w:hAnsi="Arial" w:cs="Arial"/>
          <w:sz w:val="24"/>
          <w:szCs w:val="24"/>
        </w:rPr>
        <w:t xml:space="preserve">; adicionalmente </w:t>
      </w:r>
      <w:r w:rsidR="00506685" w:rsidRPr="009C4349">
        <w:rPr>
          <w:rFonts w:ascii="Arial" w:hAnsi="Arial" w:cs="Arial"/>
          <w:sz w:val="24"/>
          <w:szCs w:val="24"/>
        </w:rPr>
        <w:t xml:space="preserve"> dará a conocer </w:t>
      </w:r>
      <w:r w:rsidRPr="009C4349">
        <w:rPr>
          <w:rFonts w:ascii="Arial" w:hAnsi="Arial" w:cs="Arial"/>
          <w:sz w:val="24"/>
          <w:szCs w:val="24"/>
        </w:rPr>
        <w:t>una descripción general del proceso de certificación que incluya l</w:t>
      </w:r>
      <w:r w:rsidR="00506685" w:rsidRPr="009C4349">
        <w:rPr>
          <w:rFonts w:ascii="Arial" w:hAnsi="Arial" w:cs="Arial"/>
          <w:sz w:val="24"/>
          <w:szCs w:val="24"/>
        </w:rPr>
        <w:t>os pasos a seguir.</w:t>
      </w:r>
    </w:p>
    <w:p w:rsidR="00506685" w:rsidRPr="009C4349" w:rsidRDefault="00506685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Listar todos los prerrequisitos para ser aceptado como candidato para rendir la evaluación tanto de conocimientos como de destrezas en el ámbito de la contratación pública.</w:t>
      </w:r>
    </w:p>
    <w:p w:rsidR="00506685" w:rsidRPr="009C4349" w:rsidRDefault="00506685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Establecer las políticas y procedimientos documentados para el mantenimiento y la difusión de la información relativas al examen de certificación de compe</w:t>
      </w:r>
      <w:r w:rsidR="00FC6A73" w:rsidRPr="009C4349">
        <w:rPr>
          <w:rFonts w:ascii="Arial" w:hAnsi="Arial" w:cs="Arial"/>
          <w:sz w:val="24"/>
          <w:szCs w:val="24"/>
        </w:rPr>
        <w:t>tencias en contratación pública, a través de la página web u otro medio de comunicación que considere necesario.</w:t>
      </w:r>
    </w:p>
    <w:p w:rsidR="00506685" w:rsidRPr="009C4349" w:rsidRDefault="00AC532C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En cuanto a la confidencialidad, el Centro de Certificación debe asegurar que la información obtenida durante el proceso de certificación o de fuentes distintas del postulante, candidato o persona certificada, no se divulgue a una parte no autorizada sin el consentimiento escrito del individuo (postulante, candidato o persona certificada), excepto cuando la ley requiera la divulgación de tal información.</w:t>
      </w:r>
    </w:p>
    <w:p w:rsidR="00AC532C" w:rsidRPr="009C4349" w:rsidRDefault="008D1757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 xml:space="preserve">El Centro de Certificación debe desarrollar y documentar las políticas y procedimientos necesarios para asegurar la seguridad a lo largo de todo el proceso de certificación y debe haber implementado medidas para tomar acciones correctivas </w:t>
      </w:r>
      <w:r w:rsidR="002C35A1" w:rsidRPr="009C4349">
        <w:rPr>
          <w:rFonts w:ascii="Arial" w:hAnsi="Arial" w:cs="Arial"/>
          <w:sz w:val="24"/>
          <w:szCs w:val="24"/>
        </w:rPr>
        <w:t>cu</w:t>
      </w:r>
      <w:r w:rsidR="00FC6A73" w:rsidRPr="009C4349">
        <w:rPr>
          <w:rFonts w:ascii="Arial" w:hAnsi="Arial" w:cs="Arial"/>
          <w:sz w:val="24"/>
          <w:szCs w:val="24"/>
        </w:rPr>
        <w:t>ando ocurra fallos de seguridad (observar lo dispue</w:t>
      </w:r>
      <w:r w:rsidR="00045B12" w:rsidRPr="009C4349">
        <w:rPr>
          <w:rFonts w:ascii="Arial" w:hAnsi="Arial" w:cs="Arial"/>
          <w:sz w:val="24"/>
          <w:szCs w:val="24"/>
        </w:rPr>
        <w:t xml:space="preserve">sto en la Resolución SERCOP No </w:t>
      </w:r>
      <w:r w:rsidR="00FC6A73" w:rsidRPr="009C4349">
        <w:rPr>
          <w:rFonts w:ascii="Arial" w:hAnsi="Arial" w:cs="Arial"/>
          <w:sz w:val="24"/>
          <w:szCs w:val="24"/>
        </w:rPr>
        <w:t>10-2014.)</w:t>
      </w:r>
    </w:p>
    <w:p w:rsidR="00865197" w:rsidRDefault="00865197" w:rsidP="0052613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Las políticas y los procedimientos de seguridad deben incluir disposiciones que permitan asegurar la seguridad de los exámenes, teniendo en cuenta:</w:t>
      </w:r>
    </w:p>
    <w:p w:rsidR="004B387F" w:rsidRPr="009C4349" w:rsidRDefault="004B387F" w:rsidP="004B387F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65197" w:rsidRPr="009C4349" w:rsidRDefault="00865197" w:rsidP="00865197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 ubicación de los materiales (por ejemplo, transporte, entrega electrónica, disposición, almacenamiento, centro de examen)</w:t>
      </w:r>
    </w:p>
    <w:p w:rsidR="00865197" w:rsidRPr="009C4349" w:rsidRDefault="00865197" w:rsidP="00865197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 naturaleza de los materiales (por ejemplo, documentos en forma electrónica, papel, equipos informáticos, acceso a internet,</w:t>
      </w:r>
      <w:r w:rsidR="00D37DC6" w:rsidRPr="009C4349">
        <w:rPr>
          <w:rFonts w:ascii="Arial" w:hAnsi="Arial" w:cs="Arial"/>
          <w:sz w:val="24"/>
          <w:szCs w:val="24"/>
        </w:rPr>
        <w:t xml:space="preserve"> </w:t>
      </w:r>
      <w:r w:rsidRPr="009C4349">
        <w:rPr>
          <w:rFonts w:ascii="Arial" w:hAnsi="Arial" w:cs="Arial"/>
          <w:sz w:val="24"/>
          <w:szCs w:val="24"/>
        </w:rPr>
        <w:t>e</w:t>
      </w:r>
      <w:r w:rsidR="00D37DC6" w:rsidRPr="009C4349">
        <w:rPr>
          <w:rFonts w:ascii="Arial" w:hAnsi="Arial" w:cs="Arial"/>
          <w:sz w:val="24"/>
          <w:szCs w:val="24"/>
        </w:rPr>
        <w:t>ntre otros).</w:t>
      </w:r>
    </w:p>
    <w:p w:rsidR="00865197" w:rsidRPr="009C4349" w:rsidRDefault="00865197" w:rsidP="00865197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Las etapas del proceso del examen (por ejemplo, el desarrollo de las preguntas, la administración y el informe de resultados)</w:t>
      </w:r>
    </w:p>
    <w:p w:rsidR="00865197" w:rsidRPr="009C4349" w:rsidRDefault="00865197" w:rsidP="00865197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Las amenazas resultantes del uso repetido de los materiales de examen (mantener la confidencialidad de las preguntas del examen, tanto de conocimientos como de habilidades y destrezas).</w:t>
      </w:r>
    </w:p>
    <w:p w:rsidR="00865197" w:rsidRDefault="00865197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Default="00312910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312910" w:rsidRPr="009C4349" w:rsidRDefault="00312910" w:rsidP="00D37DC6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D37DC6" w:rsidRPr="009C4349" w:rsidRDefault="00D37DC6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En cuanto a las obligaciones del Centro de Certificación, está la de presentar toda la documentación anteriormente descrita, a fin de que el SERCOP, revise la</w:t>
      </w:r>
      <w:r w:rsidR="00BC16EE">
        <w:rPr>
          <w:rFonts w:ascii="Arial" w:hAnsi="Arial" w:cs="Arial"/>
          <w:sz w:val="24"/>
          <w:szCs w:val="24"/>
        </w:rPr>
        <w:t xml:space="preserve"> </w:t>
      </w:r>
      <w:r w:rsidRPr="009C4349">
        <w:rPr>
          <w:rFonts w:ascii="Arial" w:hAnsi="Arial" w:cs="Arial"/>
          <w:sz w:val="24"/>
          <w:szCs w:val="24"/>
        </w:rPr>
        <w:t>misma y emita un informe técnico de conformidad con el objeto de autorizar el aval al Centro de Certificación.</w:t>
      </w:r>
    </w:p>
    <w:p w:rsidR="00D37DC6" w:rsidRPr="009C4349" w:rsidRDefault="00D37DC6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42374" w:rsidRDefault="003B41D1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C4349">
        <w:rPr>
          <w:rFonts w:ascii="Arial" w:hAnsi="Arial" w:cs="Arial"/>
          <w:sz w:val="24"/>
          <w:szCs w:val="24"/>
        </w:rPr>
        <w:t>P</w:t>
      </w:r>
      <w:r w:rsidR="004163BB" w:rsidRPr="009C4349">
        <w:rPr>
          <w:rFonts w:ascii="Arial" w:hAnsi="Arial" w:cs="Arial"/>
          <w:sz w:val="24"/>
          <w:szCs w:val="24"/>
        </w:rPr>
        <w:t xml:space="preserve">ara cada </w:t>
      </w:r>
      <w:r w:rsidR="00842374" w:rsidRPr="009C4349">
        <w:rPr>
          <w:rFonts w:ascii="Arial" w:hAnsi="Arial" w:cs="Arial"/>
          <w:sz w:val="24"/>
          <w:szCs w:val="24"/>
        </w:rPr>
        <w:t xml:space="preserve">jornada dentro del </w:t>
      </w:r>
      <w:r w:rsidR="004163BB" w:rsidRPr="009C4349">
        <w:rPr>
          <w:rFonts w:ascii="Arial" w:hAnsi="Arial" w:cs="Arial"/>
          <w:sz w:val="24"/>
          <w:szCs w:val="24"/>
        </w:rPr>
        <w:t xml:space="preserve">proceso de </w:t>
      </w:r>
      <w:r w:rsidR="00842374" w:rsidRPr="009C4349">
        <w:rPr>
          <w:rFonts w:ascii="Arial" w:hAnsi="Arial" w:cs="Arial"/>
          <w:sz w:val="24"/>
          <w:szCs w:val="24"/>
        </w:rPr>
        <w:t>certificación de competencias de los servidores públicos, el SERCOP realizará una auditoria a los procedimientos implementados</w:t>
      </w:r>
      <w:r w:rsidRPr="009C4349">
        <w:rPr>
          <w:rFonts w:ascii="Arial" w:hAnsi="Arial" w:cs="Arial"/>
          <w:sz w:val="24"/>
          <w:szCs w:val="24"/>
        </w:rPr>
        <w:t xml:space="preserve"> por el Centro de Certificación, tal como se lo ha descrito en el presente documento.</w:t>
      </w: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31291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34545" w:rsidRDefault="00234545" w:rsidP="00234545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bookmarkStart w:id="16" w:name="_GoBack"/>
      <w:bookmarkEnd w:id="16"/>
    </w:p>
    <w:p w:rsidR="00234545" w:rsidRDefault="00234545" w:rsidP="00234545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234545" w:rsidRDefault="00234545" w:rsidP="00234545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sectPr w:rsidR="00234545" w:rsidSect="00A937D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AEB" w:rsidRDefault="002C5AEB" w:rsidP="00BF716E">
      <w:pPr>
        <w:spacing w:after="0" w:line="240" w:lineRule="auto"/>
      </w:pPr>
      <w:r>
        <w:separator/>
      </w:r>
    </w:p>
  </w:endnote>
  <w:endnote w:type="continuationSeparator" w:id="0">
    <w:p w:rsidR="002C5AEB" w:rsidRDefault="002C5AEB" w:rsidP="00BF7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Ultr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AEB" w:rsidRDefault="002C5AEB" w:rsidP="00BF716E">
      <w:pPr>
        <w:spacing w:after="0" w:line="240" w:lineRule="auto"/>
      </w:pPr>
      <w:r>
        <w:separator/>
      </w:r>
    </w:p>
  </w:footnote>
  <w:footnote w:type="continuationSeparator" w:id="0">
    <w:p w:rsidR="002C5AEB" w:rsidRDefault="002C5AEB" w:rsidP="00BF716E">
      <w:pPr>
        <w:spacing w:after="0" w:line="240" w:lineRule="auto"/>
      </w:pPr>
      <w:r>
        <w:continuationSeparator/>
      </w:r>
    </w:p>
  </w:footnote>
  <w:footnote w:id="1">
    <w:p w:rsidR="00C913E0" w:rsidRDefault="00C913E0" w:rsidP="00C913E0">
      <w:pPr>
        <w:pStyle w:val="Textonotapie"/>
      </w:pPr>
      <w:r>
        <w:rPr>
          <w:rStyle w:val="Refdenotaalpie"/>
        </w:rPr>
        <w:footnoteRef/>
      </w:r>
      <w:r>
        <w:t xml:space="preserve"> Requisitos: Solicitud, certificado de tener 1 año como servidor público en el área de contratación pública, 40 horas de capacitación en contratación pública, manejo de SOCE y </w:t>
      </w:r>
      <w:r w:rsidR="00F62A77">
        <w:t>MFC</w:t>
      </w:r>
      <w:r>
        <w:t>, patrocinio de la entidad contratante donde presta sus servicios como operador del SNCP.</w:t>
      </w:r>
    </w:p>
    <w:p w:rsidR="00C913E0" w:rsidRDefault="00C913E0" w:rsidP="00C913E0">
      <w:pPr>
        <w:pStyle w:val="Textonotapie"/>
      </w:pPr>
    </w:p>
  </w:footnote>
  <w:footnote w:id="2">
    <w:p w:rsidR="00BF716E" w:rsidRDefault="00BF716E">
      <w:pPr>
        <w:pStyle w:val="Textonotapie"/>
      </w:pPr>
      <w:r>
        <w:rPr>
          <w:rStyle w:val="Refdenotaalpie"/>
        </w:rPr>
        <w:footnoteRef/>
      </w:r>
      <w:r>
        <w:t xml:space="preserve"> Resolución SERCOP No 010-2014</w:t>
      </w:r>
    </w:p>
    <w:p w:rsidR="00BF716E" w:rsidRDefault="00BF716E">
      <w:pPr>
        <w:pStyle w:val="Textonotapie"/>
      </w:pPr>
      <w:r>
        <w:t>Resolución SERCOP No 012-2014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349" w:rsidRDefault="009C4349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6BE1552D" wp14:editId="3E8D9DD1">
          <wp:simplePos x="0" y="0"/>
          <wp:positionH relativeFrom="column">
            <wp:posOffset>-1149040</wp:posOffset>
          </wp:positionH>
          <wp:positionV relativeFrom="paragraph">
            <wp:posOffset>-514919</wp:posOffset>
          </wp:positionV>
          <wp:extent cx="7899991" cy="11026770"/>
          <wp:effectExtent l="0" t="0" r="635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ntilla_hoja_membretada_sercop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992" cy="1102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42C0"/>
    <w:multiLevelType w:val="hybridMultilevel"/>
    <w:tmpl w:val="6B5E57BE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80E17"/>
    <w:multiLevelType w:val="multilevel"/>
    <w:tmpl w:val="6D3C0B8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D332BE"/>
    <w:multiLevelType w:val="hybridMultilevel"/>
    <w:tmpl w:val="AC5022D8"/>
    <w:lvl w:ilvl="0" w:tplc="30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C63B73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BB32391"/>
    <w:multiLevelType w:val="hybridMultilevel"/>
    <w:tmpl w:val="6AD83B28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7F1718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DDD43B2"/>
    <w:multiLevelType w:val="hybridMultilevel"/>
    <w:tmpl w:val="8EA4B4C2"/>
    <w:lvl w:ilvl="0" w:tplc="300A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399254B1"/>
    <w:multiLevelType w:val="multilevel"/>
    <w:tmpl w:val="EB18B5B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9F93AED"/>
    <w:multiLevelType w:val="multilevel"/>
    <w:tmpl w:val="EB18B5B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0846BA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3965F3D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5D0508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6E76AF0"/>
    <w:multiLevelType w:val="hybridMultilevel"/>
    <w:tmpl w:val="5E901DB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B63E1C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9"/>
  </w:num>
  <w:num w:numId="5">
    <w:abstractNumId w:val="11"/>
  </w:num>
  <w:num w:numId="6">
    <w:abstractNumId w:val="7"/>
  </w:num>
  <w:num w:numId="7">
    <w:abstractNumId w:val="12"/>
  </w:num>
  <w:num w:numId="8">
    <w:abstractNumId w:val="8"/>
  </w:num>
  <w:num w:numId="9">
    <w:abstractNumId w:val="1"/>
  </w:num>
  <w:num w:numId="10">
    <w:abstractNumId w:val="5"/>
  </w:num>
  <w:num w:numId="11">
    <w:abstractNumId w:val="10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7A"/>
    <w:rsid w:val="00020809"/>
    <w:rsid w:val="00045B12"/>
    <w:rsid w:val="00085B3A"/>
    <w:rsid w:val="000955E0"/>
    <w:rsid w:val="000D1FD7"/>
    <w:rsid w:val="000D4CC8"/>
    <w:rsid w:val="000E42BE"/>
    <w:rsid w:val="0012669C"/>
    <w:rsid w:val="00133D64"/>
    <w:rsid w:val="001352F6"/>
    <w:rsid w:val="00172FC9"/>
    <w:rsid w:val="00187D67"/>
    <w:rsid w:val="001960EB"/>
    <w:rsid w:val="001D6357"/>
    <w:rsid w:val="001E1037"/>
    <w:rsid w:val="00217182"/>
    <w:rsid w:val="00234545"/>
    <w:rsid w:val="00234CCF"/>
    <w:rsid w:val="002C35A1"/>
    <w:rsid w:val="002C5AEB"/>
    <w:rsid w:val="002D0E03"/>
    <w:rsid w:val="002E4BD6"/>
    <w:rsid w:val="002F4F9A"/>
    <w:rsid w:val="00312910"/>
    <w:rsid w:val="00327E5B"/>
    <w:rsid w:val="00345B3D"/>
    <w:rsid w:val="00354062"/>
    <w:rsid w:val="003820CD"/>
    <w:rsid w:val="00387793"/>
    <w:rsid w:val="003A604B"/>
    <w:rsid w:val="003B41D1"/>
    <w:rsid w:val="00401F0D"/>
    <w:rsid w:val="004163BB"/>
    <w:rsid w:val="0043609A"/>
    <w:rsid w:val="00440CF5"/>
    <w:rsid w:val="004832AB"/>
    <w:rsid w:val="004B12B2"/>
    <w:rsid w:val="004B260A"/>
    <w:rsid w:val="004B387F"/>
    <w:rsid w:val="00502A24"/>
    <w:rsid w:val="00506685"/>
    <w:rsid w:val="00526134"/>
    <w:rsid w:val="00535B35"/>
    <w:rsid w:val="005439FC"/>
    <w:rsid w:val="0055648B"/>
    <w:rsid w:val="005D6837"/>
    <w:rsid w:val="0061089F"/>
    <w:rsid w:val="006108CC"/>
    <w:rsid w:val="006275B4"/>
    <w:rsid w:val="007331A8"/>
    <w:rsid w:val="0073779B"/>
    <w:rsid w:val="00747254"/>
    <w:rsid w:val="0076354B"/>
    <w:rsid w:val="00776DCD"/>
    <w:rsid w:val="00781583"/>
    <w:rsid w:val="007B6D53"/>
    <w:rsid w:val="007C5AEA"/>
    <w:rsid w:val="007D6011"/>
    <w:rsid w:val="00830DCF"/>
    <w:rsid w:val="00842374"/>
    <w:rsid w:val="00865197"/>
    <w:rsid w:val="00884608"/>
    <w:rsid w:val="00893049"/>
    <w:rsid w:val="0089718A"/>
    <w:rsid w:val="008A0783"/>
    <w:rsid w:val="008B200B"/>
    <w:rsid w:val="008D1757"/>
    <w:rsid w:val="0092147D"/>
    <w:rsid w:val="009565DF"/>
    <w:rsid w:val="00966C5F"/>
    <w:rsid w:val="00972278"/>
    <w:rsid w:val="00992ABE"/>
    <w:rsid w:val="009C116F"/>
    <w:rsid w:val="009C4349"/>
    <w:rsid w:val="009E2756"/>
    <w:rsid w:val="009F2570"/>
    <w:rsid w:val="00A37D14"/>
    <w:rsid w:val="00A44CC5"/>
    <w:rsid w:val="00A51D96"/>
    <w:rsid w:val="00A529B4"/>
    <w:rsid w:val="00A60228"/>
    <w:rsid w:val="00A72019"/>
    <w:rsid w:val="00A82C11"/>
    <w:rsid w:val="00A937DC"/>
    <w:rsid w:val="00A9465A"/>
    <w:rsid w:val="00AC532C"/>
    <w:rsid w:val="00AE0802"/>
    <w:rsid w:val="00B00F44"/>
    <w:rsid w:val="00B04DB5"/>
    <w:rsid w:val="00B12521"/>
    <w:rsid w:val="00B226C2"/>
    <w:rsid w:val="00B41153"/>
    <w:rsid w:val="00BB20DF"/>
    <w:rsid w:val="00BB23B8"/>
    <w:rsid w:val="00BB2902"/>
    <w:rsid w:val="00BC16EE"/>
    <w:rsid w:val="00BF7133"/>
    <w:rsid w:val="00BF716E"/>
    <w:rsid w:val="00C31CA1"/>
    <w:rsid w:val="00C67D3D"/>
    <w:rsid w:val="00C913E0"/>
    <w:rsid w:val="00CA319A"/>
    <w:rsid w:val="00CA3676"/>
    <w:rsid w:val="00CA68A1"/>
    <w:rsid w:val="00CB58D9"/>
    <w:rsid w:val="00CC7483"/>
    <w:rsid w:val="00CD3121"/>
    <w:rsid w:val="00CE2B52"/>
    <w:rsid w:val="00D06B08"/>
    <w:rsid w:val="00D31ED1"/>
    <w:rsid w:val="00D35E69"/>
    <w:rsid w:val="00D37DC6"/>
    <w:rsid w:val="00D50CA0"/>
    <w:rsid w:val="00D71044"/>
    <w:rsid w:val="00D87C6F"/>
    <w:rsid w:val="00E06CDA"/>
    <w:rsid w:val="00E32C1E"/>
    <w:rsid w:val="00EC1B77"/>
    <w:rsid w:val="00ED7A2B"/>
    <w:rsid w:val="00ED7E5F"/>
    <w:rsid w:val="00F0743E"/>
    <w:rsid w:val="00F125EB"/>
    <w:rsid w:val="00F600D8"/>
    <w:rsid w:val="00F62A77"/>
    <w:rsid w:val="00F64CB6"/>
    <w:rsid w:val="00F70B7A"/>
    <w:rsid w:val="00F760E5"/>
    <w:rsid w:val="00FC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14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0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F70B7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F716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716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F716E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10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133D64"/>
  </w:style>
  <w:style w:type="table" w:styleId="Tablaconcuadrcula">
    <w:name w:val="Table Grid"/>
    <w:basedOn w:val="Tablanormal"/>
    <w:uiPriority w:val="59"/>
    <w:rsid w:val="00133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21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147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92147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2147D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92147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4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4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349"/>
  </w:style>
  <w:style w:type="paragraph" w:styleId="Piedepgina">
    <w:name w:val="footer"/>
    <w:basedOn w:val="Normal"/>
    <w:link w:val="PiedepginaCar"/>
    <w:uiPriority w:val="99"/>
    <w:unhideWhenUsed/>
    <w:rsid w:val="009C4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14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0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F70B7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F716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716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F716E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10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133D64"/>
  </w:style>
  <w:style w:type="table" w:styleId="Tablaconcuadrcula">
    <w:name w:val="Table Grid"/>
    <w:basedOn w:val="Tablanormal"/>
    <w:uiPriority w:val="59"/>
    <w:rsid w:val="00133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21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147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92147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2147D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92147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4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C4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349"/>
  </w:style>
  <w:style w:type="paragraph" w:styleId="Piedepgina">
    <w:name w:val="footer"/>
    <w:basedOn w:val="Normal"/>
    <w:link w:val="PiedepginaCar"/>
    <w:uiPriority w:val="99"/>
    <w:unhideWhenUsed/>
    <w:rsid w:val="009C43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A69F1-2E12-4267-9DC2-AACAE6F9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2478</Words>
  <Characters>13635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Jairo Puente</dc:creator>
  <cp:lastModifiedBy>Sebastian Zuquilanda P. </cp:lastModifiedBy>
  <cp:revision>10</cp:revision>
  <cp:lastPrinted>2018-09-14T20:27:00Z</cp:lastPrinted>
  <dcterms:created xsi:type="dcterms:W3CDTF">2018-09-14T18:30:00Z</dcterms:created>
  <dcterms:modified xsi:type="dcterms:W3CDTF">2018-10-30T14:35:00Z</dcterms:modified>
</cp:coreProperties>
</file>