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060" w:rsidRPr="00ED5312" w:rsidRDefault="00426060" w:rsidP="000E7C50">
      <w:pPr>
        <w:spacing w:after="0" w:line="240" w:lineRule="auto"/>
        <w:jc w:val="center"/>
        <w:rPr>
          <w:rFonts w:ascii="Times New Roman" w:hAnsi="Times New Roman"/>
          <w:b/>
          <w:sz w:val="20"/>
        </w:rPr>
      </w:pPr>
    </w:p>
    <w:p w:rsidR="00426060" w:rsidRPr="00ED5312" w:rsidRDefault="00426060" w:rsidP="000E7C50">
      <w:pPr>
        <w:spacing w:after="0" w:line="240" w:lineRule="auto"/>
        <w:jc w:val="center"/>
        <w:rPr>
          <w:rFonts w:ascii="Times New Roman" w:hAnsi="Times New Roman"/>
          <w:b/>
          <w:sz w:val="20"/>
        </w:rPr>
      </w:pPr>
    </w:p>
    <w:p w:rsidR="00426060" w:rsidRPr="00ED5312" w:rsidRDefault="00426060" w:rsidP="000E7C50">
      <w:pPr>
        <w:spacing w:after="0" w:line="240" w:lineRule="auto"/>
        <w:jc w:val="center"/>
        <w:rPr>
          <w:rFonts w:ascii="Times New Roman" w:hAnsi="Times New Roman"/>
          <w:b/>
          <w:sz w:val="20"/>
        </w:rPr>
      </w:pPr>
    </w:p>
    <w:p w:rsidR="00426060" w:rsidRPr="00ED5312" w:rsidRDefault="00426060" w:rsidP="000E7C50">
      <w:pPr>
        <w:spacing w:after="0" w:line="240" w:lineRule="auto"/>
        <w:jc w:val="center"/>
        <w:rPr>
          <w:rFonts w:ascii="Times New Roman" w:hAnsi="Times New Roman"/>
          <w:b/>
          <w:sz w:val="20"/>
        </w:rPr>
      </w:pPr>
    </w:p>
    <w:p w:rsidR="00426060" w:rsidRPr="00ED5312" w:rsidRDefault="00426060" w:rsidP="000E7C50">
      <w:pPr>
        <w:spacing w:after="0" w:line="240" w:lineRule="auto"/>
        <w:jc w:val="center"/>
        <w:rPr>
          <w:rFonts w:ascii="Times New Roman" w:hAnsi="Times New Roman"/>
          <w:b/>
          <w:sz w:val="20"/>
        </w:rPr>
      </w:pPr>
    </w:p>
    <w:p w:rsidR="009615AC" w:rsidRPr="00ED5312" w:rsidRDefault="009615AC" w:rsidP="000E7C50">
      <w:pPr>
        <w:spacing w:after="0" w:line="240" w:lineRule="auto"/>
        <w:jc w:val="center"/>
        <w:rPr>
          <w:rFonts w:ascii="Times New Roman" w:hAnsi="Times New Roman"/>
          <w:b/>
          <w:sz w:val="20"/>
        </w:rPr>
      </w:pPr>
      <w:r w:rsidRPr="00ED5312">
        <w:rPr>
          <w:rFonts w:ascii="Times New Roman" w:hAnsi="Times New Roman"/>
          <w:b/>
          <w:sz w:val="20"/>
        </w:rPr>
        <w:t>SERVICIO NACIONAL DE CONTRATACIÓN PÚBLICA</w:t>
      </w:r>
    </w:p>
    <w:p w:rsidR="009615AC" w:rsidRPr="00ED5312" w:rsidRDefault="009615AC" w:rsidP="00084318">
      <w:pPr>
        <w:spacing w:after="0" w:line="240" w:lineRule="auto"/>
        <w:jc w:val="center"/>
        <w:rPr>
          <w:rFonts w:ascii="Times New Roman" w:hAnsi="Times New Roman"/>
          <w:b/>
          <w:sz w:val="20"/>
        </w:rPr>
      </w:pPr>
      <w:r w:rsidRPr="00ED5312">
        <w:rPr>
          <w:rFonts w:ascii="Times New Roman" w:hAnsi="Times New Roman"/>
          <w:b/>
          <w:sz w:val="20"/>
        </w:rPr>
        <w:t>-SERCOP-</w:t>
      </w:r>
    </w:p>
    <w:p w:rsidR="009615AC" w:rsidRPr="00ED5312" w:rsidRDefault="009615AC" w:rsidP="00084318">
      <w:pPr>
        <w:spacing w:after="0" w:line="240" w:lineRule="auto"/>
        <w:jc w:val="center"/>
        <w:rPr>
          <w:rFonts w:ascii="Times New Roman" w:hAnsi="Times New Roman"/>
          <w:b/>
          <w:sz w:val="20"/>
        </w:rPr>
      </w:pPr>
      <w:r w:rsidRPr="00ED5312">
        <w:rPr>
          <w:rFonts w:ascii="Times New Roman" w:hAnsi="Times New Roman"/>
          <w:b/>
          <w:sz w:val="20"/>
        </w:rPr>
        <w:t xml:space="preserve"> </w:t>
      </w:r>
    </w:p>
    <w:p w:rsidR="009615AC" w:rsidRPr="00ED5312" w:rsidRDefault="009615AC" w:rsidP="00084318">
      <w:pPr>
        <w:spacing w:after="0" w:line="240" w:lineRule="auto"/>
        <w:jc w:val="center"/>
        <w:rPr>
          <w:rFonts w:ascii="Times New Roman" w:hAnsi="Times New Roman"/>
          <w:b/>
          <w:sz w:val="20"/>
        </w:rPr>
      </w:pPr>
    </w:p>
    <w:p w:rsidR="009615AC" w:rsidRPr="00ED5312" w:rsidRDefault="009615AC" w:rsidP="00084318">
      <w:pPr>
        <w:spacing w:after="0" w:line="240" w:lineRule="auto"/>
        <w:jc w:val="center"/>
        <w:rPr>
          <w:rFonts w:ascii="Times New Roman" w:hAnsi="Times New Roman"/>
          <w:b/>
          <w:sz w:val="20"/>
        </w:rPr>
      </w:pPr>
    </w:p>
    <w:p w:rsidR="009615AC" w:rsidRPr="00ED5312" w:rsidRDefault="009615AC" w:rsidP="00084318">
      <w:pPr>
        <w:spacing w:after="0" w:line="240" w:lineRule="auto"/>
        <w:jc w:val="center"/>
        <w:rPr>
          <w:rFonts w:ascii="Times New Roman" w:hAnsi="Times New Roman"/>
          <w:b/>
          <w:sz w:val="20"/>
        </w:rPr>
      </w:pPr>
    </w:p>
    <w:p w:rsidR="009615AC" w:rsidRPr="00ED5312" w:rsidRDefault="009615AC" w:rsidP="00084318">
      <w:pPr>
        <w:spacing w:after="0" w:line="240" w:lineRule="auto"/>
        <w:jc w:val="center"/>
        <w:rPr>
          <w:rFonts w:ascii="Times New Roman" w:hAnsi="Times New Roman"/>
          <w:sz w:val="20"/>
        </w:rPr>
      </w:pPr>
      <w:r w:rsidRPr="00ED5312">
        <w:rPr>
          <w:rFonts w:ascii="Times New Roman" w:hAnsi="Times New Roman"/>
          <w:b/>
          <w:sz w:val="20"/>
        </w:rPr>
        <w:t>PLIEGO</w:t>
      </w:r>
    </w:p>
    <w:p w:rsidR="009615AC" w:rsidRPr="00ED5312" w:rsidRDefault="009615AC" w:rsidP="00084318">
      <w:pPr>
        <w:spacing w:after="0" w:line="240" w:lineRule="auto"/>
        <w:jc w:val="center"/>
        <w:rPr>
          <w:rFonts w:ascii="Times New Roman" w:hAnsi="Times New Roman"/>
          <w:sz w:val="20"/>
        </w:rPr>
      </w:pPr>
    </w:p>
    <w:p w:rsidR="009615AC" w:rsidRPr="00ED5312" w:rsidRDefault="009615AC" w:rsidP="00084318">
      <w:pPr>
        <w:spacing w:after="0" w:line="240" w:lineRule="auto"/>
        <w:jc w:val="center"/>
        <w:rPr>
          <w:rFonts w:ascii="Times New Roman" w:hAnsi="Times New Roman"/>
          <w:sz w:val="20"/>
        </w:rPr>
      </w:pPr>
    </w:p>
    <w:p w:rsidR="009615AC" w:rsidRPr="00ED5312" w:rsidRDefault="009615AC" w:rsidP="00084318">
      <w:pPr>
        <w:spacing w:after="0" w:line="240" w:lineRule="auto"/>
        <w:jc w:val="center"/>
        <w:rPr>
          <w:rFonts w:ascii="Times New Roman" w:hAnsi="Times New Roman"/>
          <w:sz w:val="20"/>
        </w:rPr>
      </w:pPr>
    </w:p>
    <w:p w:rsidR="009615AC" w:rsidRPr="00ED5312" w:rsidRDefault="009615AC" w:rsidP="00084318">
      <w:pPr>
        <w:spacing w:after="0" w:line="240" w:lineRule="auto"/>
        <w:jc w:val="center"/>
        <w:rPr>
          <w:rFonts w:ascii="Times New Roman" w:hAnsi="Times New Roman"/>
          <w:sz w:val="20"/>
        </w:rPr>
      </w:pPr>
    </w:p>
    <w:p w:rsidR="009615AC" w:rsidRPr="00ED5312" w:rsidRDefault="009615AC" w:rsidP="00084318">
      <w:pPr>
        <w:spacing w:after="0" w:line="240" w:lineRule="auto"/>
        <w:jc w:val="center"/>
        <w:rPr>
          <w:rFonts w:ascii="Times New Roman" w:hAnsi="Times New Roman"/>
          <w:sz w:val="20"/>
        </w:rPr>
      </w:pPr>
    </w:p>
    <w:p w:rsidR="009615AC" w:rsidRPr="00ED5312" w:rsidRDefault="004B525E" w:rsidP="00084318">
      <w:pPr>
        <w:spacing w:after="0" w:line="240" w:lineRule="auto"/>
        <w:jc w:val="center"/>
        <w:rPr>
          <w:rFonts w:ascii="Times New Roman" w:hAnsi="Times New Roman"/>
          <w:b/>
          <w:sz w:val="20"/>
        </w:rPr>
      </w:pPr>
      <w:r w:rsidRPr="00ED5312">
        <w:rPr>
          <w:rFonts w:ascii="Times New Roman" w:hAnsi="Times New Roman"/>
          <w:b/>
          <w:sz w:val="20"/>
        </w:rPr>
        <w:t>SERCOP-SELPROV-</w:t>
      </w:r>
      <w:r w:rsidR="00C34607">
        <w:rPr>
          <w:rFonts w:ascii="Times New Roman" w:hAnsi="Times New Roman" w:cs="Times New Roman"/>
          <w:b/>
          <w:sz w:val="20"/>
          <w:szCs w:val="20"/>
        </w:rPr>
        <w:t>002</w:t>
      </w:r>
      <w:r w:rsidRPr="007C1772">
        <w:rPr>
          <w:rFonts w:ascii="Times New Roman" w:hAnsi="Times New Roman" w:cs="Times New Roman"/>
          <w:b/>
          <w:sz w:val="20"/>
          <w:szCs w:val="20"/>
        </w:rPr>
        <w:t>-2020</w:t>
      </w:r>
    </w:p>
    <w:p w:rsidR="009615AC" w:rsidRPr="00ED5312" w:rsidRDefault="009615AC" w:rsidP="00084318">
      <w:pPr>
        <w:spacing w:after="0" w:line="240" w:lineRule="auto"/>
        <w:jc w:val="center"/>
        <w:rPr>
          <w:rFonts w:ascii="Times New Roman" w:hAnsi="Times New Roman"/>
          <w:b/>
          <w:sz w:val="20"/>
        </w:rPr>
      </w:pPr>
    </w:p>
    <w:p w:rsidR="009615AC" w:rsidRPr="00ED5312" w:rsidRDefault="009615AC" w:rsidP="00084318">
      <w:pPr>
        <w:spacing w:after="0" w:line="240" w:lineRule="auto"/>
        <w:jc w:val="center"/>
        <w:rPr>
          <w:rFonts w:ascii="Times New Roman" w:hAnsi="Times New Roman"/>
          <w:b/>
          <w:sz w:val="20"/>
        </w:rPr>
      </w:pPr>
    </w:p>
    <w:p w:rsidR="009615AC" w:rsidRPr="00ED5312" w:rsidRDefault="009615AC" w:rsidP="00084318">
      <w:pPr>
        <w:spacing w:after="0" w:line="240" w:lineRule="auto"/>
        <w:jc w:val="center"/>
        <w:rPr>
          <w:rFonts w:ascii="Times New Roman" w:hAnsi="Times New Roman"/>
          <w:b/>
          <w:sz w:val="20"/>
        </w:rPr>
      </w:pPr>
    </w:p>
    <w:p w:rsidR="009615AC" w:rsidRPr="00ED5312" w:rsidRDefault="009615AC" w:rsidP="00084318">
      <w:pPr>
        <w:spacing w:after="0" w:line="240" w:lineRule="auto"/>
        <w:jc w:val="center"/>
        <w:rPr>
          <w:rFonts w:ascii="Times New Roman" w:hAnsi="Times New Roman"/>
          <w:b/>
          <w:sz w:val="20"/>
        </w:rPr>
      </w:pPr>
    </w:p>
    <w:p w:rsidR="009615AC" w:rsidRPr="00ED5312" w:rsidRDefault="009615AC" w:rsidP="00084318">
      <w:pPr>
        <w:spacing w:after="0" w:line="240" w:lineRule="auto"/>
        <w:jc w:val="center"/>
        <w:rPr>
          <w:rFonts w:ascii="Times New Roman" w:hAnsi="Times New Roman"/>
          <w:b/>
          <w:sz w:val="20"/>
        </w:rPr>
      </w:pPr>
    </w:p>
    <w:p w:rsidR="009615AC" w:rsidRPr="00ED5312" w:rsidRDefault="009615AC" w:rsidP="00084318">
      <w:pPr>
        <w:spacing w:after="0" w:line="240" w:lineRule="auto"/>
        <w:jc w:val="center"/>
        <w:rPr>
          <w:rFonts w:ascii="Times New Roman" w:hAnsi="Times New Roman"/>
          <w:b/>
          <w:sz w:val="20"/>
        </w:rPr>
      </w:pPr>
    </w:p>
    <w:p w:rsidR="009615AC" w:rsidRPr="00ED5312" w:rsidRDefault="009615AC" w:rsidP="00084318">
      <w:pPr>
        <w:spacing w:after="0" w:line="240" w:lineRule="auto"/>
        <w:jc w:val="center"/>
        <w:rPr>
          <w:rFonts w:ascii="Times New Roman" w:hAnsi="Times New Roman"/>
          <w:sz w:val="20"/>
        </w:rPr>
      </w:pPr>
      <w:r w:rsidRPr="00ED5312">
        <w:rPr>
          <w:rFonts w:ascii="Times New Roman" w:hAnsi="Times New Roman"/>
          <w:b/>
          <w:sz w:val="20"/>
        </w:rPr>
        <w:t xml:space="preserve">OBJETO DE </w:t>
      </w:r>
      <w:r w:rsidR="00A54DCA">
        <w:rPr>
          <w:rFonts w:ascii="Times New Roman" w:hAnsi="Times New Roman"/>
          <w:b/>
          <w:sz w:val="20"/>
        </w:rPr>
        <w:t>SELECCIÓN</w:t>
      </w:r>
      <w:r w:rsidRPr="00ED5312">
        <w:rPr>
          <w:rFonts w:ascii="Times New Roman" w:hAnsi="Times New Roman"/>
          <w:b/>
          <w:sz w:val="20"/>
        </w:rPr>
        <w:t>:</w:t>
      </w:r>
    </w:p>
    <w:p w:rsidR="009615AC" w:rsidRPr="00ED5312" w:rsidRDefault="009615AC" w:rsidP="00084318">
      <w:pPr>
        <w:spacing w:after="0" w:line="240" w:lineRule="auto"/>
        <w:jc w:val="center"/>
        <w:rPr>
          <w:rFonts w:ascii="Times New Roman" w:hAnsi="Times New Roman"/>
          <w:sz w:val="20"/>
        </w:rPr>
      </w:pPr>
    </w:p>
    <w:p w:rsidR="00790C4D" w:rsidRPr="00ED5312" w:rsidRDefault="00790C4D" w:rsidP="00084318">
      <w:pPr>
        <w:spacing w:after="0" w:line="240" w:lineRule="auto"/>
        <w:jc w:val="center"/>
        <w:rPr>
          <w:rFonts w:ascii="Times New Roman" w:hAnsi="Times New Roman"/>
          <w:sz w:val="20"/>
        </w:rPr>
      </w:pPr>
    </w:p>
    <w:p w:rsidR="000404A0" w:rsidRPr="007C1772" w:rsidRDefault="009615AC" w:rsidP="00084318">
      <w:pPr>
        <w:spacing w:after="0" w:line="240" w:lineRule="auto"/>
        <w:jc w:val="center"/>
        <w:rPr>
          <w:rFonts w:ascii="Times New Roman" w:hAnsi="Times New Roman" w:cs="Times New Roman"/>
          <w:b/>
          <w:sz w:val="20"/>
        </w:rPr>
      </w:pPr>
      <w:r w:rsidRPr="00ED5312">
        <w:rPr>
          <w:rFonts w:ascii="Times New Roman" w:hAnsi="Times New Roman"/>
          <w:sz w:val="20"/>
        </w:rPr>
        <w:t xml:space="preserve"> </w:t>
      </w:r>
      <w:r w:rsidR="00790C4D" w:rsidRPr="00ED5312">
        <w:rPr>
          <w:rFonts w:ascii="Times New Roman" w:hAnsi="Times New Roman"/>
          <w:b/>
          <w:sz w:val="20"/>
        </w:rPr>
        <w:t>SELECCIÓN DE PROVEEDORES</w:t>
      </w:r>
      <w:r w:rsidRPr="00ED5312">
        <w:rPr>
          <w:rFonts w:ascii="Times New Roman" w:hAnsi="Times New Roman"/>
          <w:b/>
          <w:sz w:val="20"/>
        </w:rPr>
        <w:t xml:space="preserve"> PARA LA </w:t>
      </w:r>
    </w:p>
    <w:p w:rsidR="009615AC" w:rsidRPr="00ED5312" w:rsidRDefault="009615AC" w:rsidP="00084318">
      <w:pPr>
        <w:spacing w:after="0" w:line="240" w:lineRule="auto"/>
        <w:jc w:val="center"/>
        <w:rPr>
          <w:rFonts w:ascii="Times New Roman" w:hAnsi="Times New Roman"/>
          <w:b/>
          <w:sz w:val="20"/>
        </w:rPr>
      </w:pPr>
      <w:r w:rsidRPr="00ED5312">
        <w:rPr>
          <w:rFonts w:ascii="Times New Roman" w:hAnsi="Times New Roman"/>
          <w:b/>
          <w:sz w:val="20"/>
        </w:rPr>
        <w:t>“</w:t>
      </w:r>
      <w:r w:rsidR="00012D69" w:rsidRPr="00ED5312">
        <w:rPr>
          <w:rFonts w:ascii="Times New Roman" w:hAnsi="Times New Roman"/>
          <w:b/>
          <w:sz w:val="20"/>
        </w:rPr>
        <w:t xml:space="preserve">ADQUISICIÓN DE </w:t>
      </w:r>
      <w:r w:rsidR="00C34607">
        <w:rPr>
          <w:rFonts w:ascii="Times New Roman" w:hAnsi="Times New Roman" w:cs="Times New Roman"/>
          <w:b/>
          <w:sz w:val="20"/>
          <w:szCs w:val="20"/>
        </w:rPr>
        <w:t>ENVOLVENTES PARA USO ELÉCTRICO</w:t>
      </w:r>
      <w:r w:rsidRPr="00ED5312">
        <w:rPr>
          <w:rFonts w:ascii="Times New Roman" w:hAnsi="Times New Roman"/>
          <w:b/>
          <w:sz w:val="20"/>
        </w:rPr>
        <w:t>”</w:t>
      </w:r>
    </w:p>
    <w:p w:rsidR="009615AC" w:rsidRPr="00ED5312" w:rsidRDefault="009615AC" w:rsidP="00084318">
      <w:pPr>
        <w:spacing w:after="0" w:line="240" w:lineRule="auto"/>
        <w:jc w:val="center"/>
        <w:rPr>
          <w:rFonts w:ascii="Times New Roman" w:hAnsi="Times New Roman"/>
          <w:b/>
          <w:sz w:val="20"/>
        </w:rPr>
      </w:pPr>
    </w:p>
    <w:p w:rsidR="009615AC" w:rsidRPr="00ED5312" w:rsidRDefault="009615AC" w:rsidP="00084318">
      <w:pPr>
        <w:spacing w:after="0" w:line="240" w:lineRule="auto"/>
        <w:jc w:val="center"/>
        <w:rPr>
          <w:rFonts w:ascii="Times New Roman" w:hAnsi="Times New Roman"/>
          <w:b/>
          <w:sz w:val="20"/>
        </w:rPr>
      </w:pPr>
    </w:p>
    <w:p w:rsidR="009615AC" w:rsidRPr="00ED5312" w:rsidRDefault="009615AC" w:rsidP="00084318">
      <w:pPr>
        <w:spacing w:after="0" w:line="240" w:lineRule="auto"/>
        <w:jc w:val="center"/>
        <w:rPr>
          <w:rFonts w:ascii="Times New Roman" w:hAnsi="Times New Roman"/>
          <w:sz w:val="20"/>
        </w:rPr>
      </w:pPr>
    </w:p>
    <w:p w:rsidR="009615AC" w:rsidRPr="00ED5312" w:rsidRDefault="009615AC" w:rsidP="00084318">
      <w:pPr>
        <w:spacing w:after="0" w:line="240" w:lineRule="auto"/>
        <w:jc w:val="center"/>
        <w:rPr>
          <w:rFonts w:ascii="Times New Roman" w:hAnsi="Times New Roman"/>
          <w:b/>
          <w:sz w:val="20"/>
        </w:rPr>
      </w:pPr>
    </w:p>
    <w:p w:rsidR="009615AC" w:rsidRPr="00ED5312" w:rsidRDefault="009615AC" w:rsidP="00084318">
      <w:pPr>
        <w:spacing w:after="0" w:line="240" w:lineRule="auto"/>
        <w:jc w:val="center"/>
        <w:rPr>
          <w:rFonts w:ascii="Times New Roman" w:hAnsi="Times New Roman"/>
          <w:b/>
          <w:sz w:val="20"/>
        </w:rPr>
      </w:pPr>
    </w:p>
    <w:p w:rsidR="009615AC" w:rsidRPr="00ED5312" w:rsidRDefault="009615AC" w:rsidP="00084318">
      <w:pPr>
        <w:spacing w:after="0" w:line="240" w:lineRule="auto"/>
        <w:jc w:val="center"/>
        <w:rPr>
          <w:rFonts w:ascii="Times New Roman" w:hAnsi="Times New Roman"/>
          <w:b/>
          <w:sz w:val="20"/>
        </w:rPr>
      </w:pPr>
    </w:p>
    <w:p w:rsidR="009615AC" w:rsidRPr="00ED5312" w:rsidRDefault="009615AC" w:rsidP="00084318">
      <w:pPr>
        <w:spacing w:after="0" w:line="240" w:lineRule="auto"/>
        <w:jc w:val="center"/>
        <w:rPr>
          <w:rFonts w:ascii="Times New Roman" w:hAnsi="Times New Roman"/>
          <w:b/>
          <w:sz w:val="20"/>
        </w:rPr>
      </w:pPr>
    </w:p>
    <w:p w:rsidR="009615AC" w:rsidRPr="00ED5312" w:rsidRDefault="009615AC" w:rsidP="00084318">
      <w:pPr>
        <w:spacing w:after="0" w:line="240" w:lineRule="auto"/>
        <w:jc w:val="center"/>
        <w:rPr>
          <w:rFonts w:ascii="Times New Roman" w:hAnsi="Times New Roman"/>
          <w:b/>
          <w:sz w:val="20"/>
        </w:rPr>
      </w:pPr>
      <w:r w:rsidRPr="007236B7">
        <w:rPr>
          <w:rFonts w:ascii="Times New Roman" w:hAnsi="Times New Roman"/>
          <w:b/>
          <w:sz w:val="20"/>
        </w:rPr>
        <w:t xml:space="preserve">QUITO, </w:t>
      </w:r>
      <w:r w:rsidR="00C41153">
        <w:rPr>
          <w:rFonts w:ascii="Times New Roman" w:hAnsi="Times New Roman" w:cs="Times New Roman"/>
          <w:b/>
          <w:sz w:val="20"/>
          <w:szCs w:val="20"/>
        </w:rPr>
        <w:t>FEBERO</w:t>
      </w:r>
      <w:r w:rsidR="000E7C50" w:rsidRPr="007236B7">
        <w:rPr>
          <w:rFonts w:ascii="Times New Roman" w:hAnsi="Times New Roman"/>
          <w:b/>
          <w:sz w:val="20"/>
        </w:rPr>
        <w:t xml:space="preserve"> </w:t>
      </w:r>
      <w:r w:rsidR="004B525E" w:rsidRPr="007236B7">
        <w:rPr>
          <w:rFonts w:ascii="Times New Roman" w:hAnsi="Times New Roman"/>
          <w:b/>
          <w:sz w:val="20"/>
        </w:rPr>
        <w:t xml:space="preserve">DE </w:t>
      </w:r>
      <w:r w:rsidR="004B525E" w:rsidRPr="007236B7">
        <w:rPr>
          <w:rFonts w:ascii="Times New Roman" w:hAnsi="Times New Roman" w:cs="Times New Roman"/>
          <w:b/>
          <w:sz w:val="20"/>
          <w:szCs w:val="20"/>
        </w:rPr>
        <w:t>2020</w:t>
      </w:r>
    </w:p>
    <w:p w:rsidR="009615AC" w:rsidRPr="00ED5312" w:rsidRDefault="009615AC" w:rsidP="00084318">
      <w:pPr>
        <w:suppressAutoHyphens w:val="0"/>
        <w:spacing w:after="0" w:line="240" w:lineRule="auto"/>
        <w:jc w:val="left"/>
        <w:rPr>
          <w:rFonts w:ascii="Times New Roman" w:hAnsi="Times New Roman"/>
          <w:b/>
          <w:sz w:val="20"/>
        </w:rPr>
      </w:pPr>
    </w:p>
    <w:p w:rsidR="009615AC" w:rsidRPr="00ED5312" w:rsidRDefault="009615AC" w:rsidP="00084318">
      <w:pPr>
        <w:widowControl/>
        <w:suppressAutoHyphens w:val="0"/>
        <w:spacing w:after="0" w:line="240" w:lineRule="auto"/>
        <w:jc w:val="left"/>
        <w:rPr>
          <w:rFonts w:ascii="Times New Roman" w:hAnsi="Times New Roman"/>
          <w:b/>
          <w:sz w:val="20"/>
        </w:rPr>
      </w:pPr>
      <w:r w:rsidRPr="00ED5312">
        <w:rPr>
          <w:rFonts w:ascii="Times New Roman" w:hAnsi="Times New Roman"/>
          <w:b/>
          <w:sz w:val="20"/>
        </w:rPr>
        <w:br w:type="page"/>
      </w:r>
    </w:p>
    <w:p w:rsidR="009615AC" w:rsidRPr="00ED5312" w:rsidRDefault="009615AC" w:rsidP="00084318">
      <w:pPr>
        <w:widowControl/>
        <w:suppressAutoHyphens w:val="0"/>
        <w:spacing w:after="0" w:line="240" w:lineRule="auto"/>
        <w:jc w:val="center"/>
        <w:rPr>
          <w:rFonts w:ascii="Times New Roman" w:hAnsi="Times New Roman"/>
          <w:b/>
          <w:sz w:val="22"/>
        </w:rPr>
      </w:pPr>
      <w:r w:rsidRPr="00ED5312">
        <w:rPr>
          <w:rFonts w:ascii="Times New Roman" w:hAnsi="Times New Roman"/>
          <w:b/>
          <w:sz w:val="22"/>
        </w:rPr>
        <w:lastRenderedPageBreak/>
        <w:t>INDICE</w:t>
      </w:r>
    </w:p>
    <w:p w:rsidR="009615AC" w:rsidRPr="00ED5312" w:rsidRDefault="009615AC" w:rsidP="00084318">
      <w:pPr>
        <w:widowControl/>
        <w:suppressAutoHyphens w:val="0"/>
        <w:spacing w:after="0" w:line="240" w:lineRule="auto"/>
        <w:jc w:val="center"/>
        <w:rPr>
          <w:rFonts w:ascii="Times New Roman" w:hAnsi="Times New Roman"/>
          <w:b/>
          <w:sz w:val="22"/>
        </w:rPr>
      </w:pPr>
    </w:p>
    <w:p w:rsidR="00065B1B" w:rsidRPr="00065B1B" w:rsidRDefault="009615AC">
      <w:pPr>
        <w:pStyle w:val="TDC1"/>
        <w:tabs>
          <w:tab w:val="right" w:leader="dot" w:pos="8494"/>
        </w:tabs>
        <w:rPr>
          <w:rFonts w:ascii="Times New Roman" w:eastAsiaTheme="minorEastAsia" w:hAnsi="Times New Roman" w:cs="Times New Roman"/>
          <w:b w:val="0"/>
          <w:bCs w:val="0"/>
          <w:caps w:val="0"/>
          <w:noProof/>
          <w:kern w:val="0"/>
          <w:sz w:val="22"/>
          <w:szCs w:val="22"/>
          <w:lang w:eastAsia="es-ES"/>
        </w:rPr>
      </w:pPr>
      <w:r w:rsidRPr="00065B1B">
        <w:rPr>
          <w:rFonts w:ascii="Times New Roman" w:hAnsi="Times New Roman" w:cs="Times New Roman"/>
          <w:i/>
          <w:sz w:val="22"/>
          <w:szCs w:val="22"/>
        </w:rPr>
        <w:fldChar w:fldCharType="begin"/>
      </w:r>
      <w:r w:rsidRPr="00065B1B">
        <w:rPr>
          <w:rFonts w:ascii="Times New Roman" w:hAnsi="Times New Roman" w:cs="Times New Roman"/>
          <w:i/>
          <w:iCs/>
          <w:sz w:val="22"/>
          <w:szCs w:val="22"/>
        </w:rPr>
        <w:instrText xml:space="preserve"> TOC \o "1-3" </w:instrText>
      </w:r>
      <w:r w:rsidRPr="00065B1B">
        <w:rPr>
          <w:rFonts w:ascii="Times New Roman" w:hAnsi="Times New Roman" w:cs="Times New Roman"/>
          <w:i/>
          <w:sz w:val="22"/>
          <w:szCs w:val="22"/>
        </w:rPr>
        <w:fldChar w:fldCharType="separate"/>
      </w:r>
      <w:r w:rsidR="00065B1B" w:rsidRPr="00065B1B">
        <w:rPr>
          <w:rFonts w:ascii="Times New Roman" w:hAnsi="Times New Roman" w:cs="Times New Roman"/>
          <w:noProof/>
          <w:sz w:val="22"/>
          <w:szCs w:val="22"/>
        </w:rPr>
        <w:t>PROCEDIMIENTO DE SELECCIÓN DE PROVEEDORES PARA LA</w:t>
      </w:r>
      <w:r w:rsidR="00065B1B" w:rsidRPr="00065B1B">
        <w:rPr>
          <w:rFonts w:ascii="Times New Roman" w:hAnsi="Times New Roman" w:cs="Times New Roman"/>
          <w:noProof/>
          <w:sz w:val="22"/>
          <w:szCs w:val="22"/>
        </w:rPr>
        <w:tab/>
      </w:r>
      <w:r w:rsidR="00065B1B" w:rsidRPr="00065B1B">
        <w:rPr>
          <w:rFonts w:ascii="Times New Roman" w:hAnsi="Times New Roman" w:cs="Times New Roman"/>
          <w:noProof/>
          <w:sz w:val="22"/>
          <w:szCs w:val="22"/>
        </w:rPr>
        <w:fldChar w:fldCharType="begin"/>
      </w:r>
      <w:r w:rsidR="00065B1B" w:rsidRPr="00065B1B">
        <w:rPr>
          <w:rFonts w:ascii="Times New Roman" w:hAnsi="Times New Roman" w:cs="Times New Roman"/>
          <w:noProof/>
          <w:sz w:val="22"/>
          <w:szCs w:val="22"/>
        </w:rPr>
        <w:instrText xml:space="preserve"> PAGEREF _Toc29465012 \h </w:instrText>
      </w:r>
      <w:r w:rsidR="00065B1B" w:rsidRPr="00065B1B">
        <w:rPr>
          <w:rFonts w:ascii="Times New Roman" w:hAnsi="Times New Roman" w:cs="Times New Roman"/>
          <w:noProof/>
          <w:sz w:val="22"/>
          <w:szCs w:val="22"/>
        </w:rPr>
      </w:r>
      <w:r w:rsidR="00065B1B"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6</w:t>
      </w:r>
      <w:r w:rsidR="00065B1B" w:rsidRPr="00065B1B">
        <w:rPr>
          <w:rFonts w:ascii="Times New Roman" w:hAnsi="Times New Roman" w:cs="Times New Roman"/>
          <w:noProof/>
          <w:sz w:val="22"/>
          <w:szCs w:val="22"/>
        </w:rPr>
        <w:fldChar w:fldCharType="end"/>
      </w:r>
    </w:p>
    <w:p w:rsidR="00065B1B" w:rsidRPr="00065B1B" w:rsidRDefault="00065B1B">
      <w:pPr>
        <w:pStyle w:val="TDC1"/>
        <w:tabs>
          <w:tab w:val="right" w:leader="dot" w:pos="8494"/>
        </w:tabs>
        <w:rPr>
          <w:rFonts w:ascii="Times New Roman" w:eastAsiaTheme="minorEastAsia" w:hAnsi="Times New Roman" w:cs="Times New Roman"/>
          <w:b w:val="0"/>
          <w:bCs w:val="0"/>
          <w:caps w:val="0"/>
          <w:noProof/>
          <w:kern w:val="0"/>
          <w:sz w:val="22"/>
          <w:szCs w:val="22"/>
          <w:lang w:eastAsia="es-ES"/>
        </w:rPr>
      </w:pPr>
      <w:r w:rsidRPr="00065B1B">
        <w:rPr>
          <w:rFonts w:ascii="Times New Roman" w:hAnsi="Times New Roman" w:cs="Times New Roman"/>
          <w:noProof/>
          <w:sz w:val="22"/>
          <w:szCs w:val="22"/>
        </w:rPr>
        <w:t>“ADQUISICIÓN DE ENVOLVENTES PARA USO ELÉCTRICO”</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_Toc29465013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6</w:t>
      </w:r>
      <w:r w:rsidRPr="00065B1B">
        <w:rPr>
          <w:rFonts w:ascii="Times New Roman" w:hAnsi="Times New Roman" w:cs="Times New Roman"/>
          <w:noProof/>
          <w:sz w:val="22"/>
          <w:szCs w:val="22"/>
        </w:rPr>
        <w:fldChar w:fldCharType="end"/>
      </w:r>
    </w:p>
    <w:p w:rsidR="00065B1B" w:rsidRPr="00065B1B" w:rsidRDefault="00065B1B">
      <w:pPr>
        <w:pStyle w:val="TDC1"/>
        <w:tabs>
          <w:tab w:val="right" w:leader="dot" w:pos="8494"/>
        </w:tabs>
        <w:rPr>
          <w:rFonts w:ascii="Times New Roman" w:eastAsiaTheme="minorEastAsia" w:hAnsi="Times New Roman" w:cs="Times New Roman"/>
          <w:b w:val="0"/>
          <w:bCs w:val="0"/>
          <w:caps w:val="0"/>
          <w:noProof/>
          <w:kern w:val="0"/>
          <w:sz w:val="22"/>
          <w:szCs w:val="22"/>
          <w:lang w:eastAsia="es-ES"/>
        </w:rPr>
      </w:pPr>
      <w:r w:rsidRPr="00065B1B">
        <w:rPr>
          <w:rFonts w:ascii="Times New Roman" w:hAnsi="Times New Roman" w:cs="Times New Roman"/>
          <w:noProof/>
          <w:sz w:val="22"/>
          <w:szCs w:val="22"/>
        </w:rPr>
        <w:t>SECCIÓN I</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_Toc29465014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6</w:t>
      </w:r>
      <w:r w:rsidRPr="00065B1B">
        <w:rPr>
          <w:rFonts w:ascii="Times New Roman" w:hAnsi="Times New Roman" w:cs="Times New Roman"/>
          <w:noProof/>
          <w:sz w:val="22"/>
          <w:szCs w:val="22"/>
        </w:rPr>
        <w:fldChar w:fldCharType="end"/>
      </w:r>
    </w:p>
    <w:p w:rsidR="00065B1B" w:rsidRPr="00065B1B" w:rsidRDefault="00065B1B">
      <w:pPr>
        <w:pStyle w:val="TDC1"/>
        <w:tabs>
          <w:tab w:val="right" w:leader="dot" w:pos="8494"/>
        </w:tabs>
        <w:rPr>
          <w:rFonts w:ascii="Times New Roman" w:eastAsiaTheme="minorEastAsia" w:hAnsi="Times New Roman" w:cs="Times New Roman"/>
          <w:b w:val="0"/>
          <w:bCs w:val="0"/>
          <w:caps w:val="0"/>
          <w:noProof/>
          <w:kern w:val="0"/>
          <w:sz w:val="22"/>
          <w:szCs w:val="22"/>
          <w:lang w:eastAsia="es-ES"/>
        </w:rPr>
      </w:pPr>
      <w:r w:rsidRPr="00065B1B">
        <w:rPr>
          <w:rFonts w:ascii="Times New Roman" w:hAnsi="Times New Roman" w:cs="Times New Roman"/>
          <w:noProof/>
          <w:sz w:val="22"/>
          <w:szCs w:val="22"/>
        </w:rPr>
        <w:t>CONVOCATORIA</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_Toc29465015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6</w:t>
      </w:r>
      <w:r w:rsidRPr="00065B1B">
        <w:rPr>
          <w:rFonts w:ascii="Times New Roman" w:hAnsi="Times New Roman" w:cs="Times New Roman"/>
          <w:noProof/>
          <w:sz w:val="22"/>
          <w:szCs w:val="22"/>
        </w:rPr>
        <w:fldChar w:fldCharType="end"/>
      </w:r>
    </w:p>
    <w:p w:rsidR="00065B1B" w:rsidRPr="00065B1B" w:rsidRDefault="00065B1B">
      <w:pPr>
        <w:pStyle w:val="TDC1"/>
        <w:tabs>
          <w:tab w:val="right" w:leader="dot" w:pos="8494"/>
        </w:tabs>
        <w:rPr>
          <w:rFonts w:ascii="Times New Roman" w:eastAsiaTheme="minorEastAsia" w:hAnsi="Times New Roman" w:cs="Times New Roman"/>
          <w:b w:val="0"/>
          <w:bCs w:val="0"/>
          <w:caps w:val="0"/>
          <w:noProof/>
          <w:kern w:val="0"/>
          <w:sz w:val="22"/>
          <w:szCs w:val="22"/>
          <w:lang w:eastAsia="es-ES"/>
        </w:rPr>
      </w:pPr>
      <w:r w:rsidRPr="00065B1B">
        <w:rPr>
          <w:rFonts w:ascii="Times New Roman" w:hAnsi="Times New Roman" w:cs="Times New Roman"/>
          <w:noProof/>
          <w:sz w:val="22"/>
          <w:szCs w:val="22"/>
        </w:rPr>
        <w:t>SECCIÓN II</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_Toc29465016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10</w:t>
      </w:r>
      <w:r w:rsidRPr="00065B1B">
        <w:rPr>
          <w:rFonts w:ascii="Times New Roman" w:hAnsi="Times New Roman" w:cs="Times New Roman"/>
          <w:noProof/>
          <w:sz w:val="22"/>
          <w:szCs w:val="22"/>
        </w:rPr>
        <w:fldChar w:fldCharType="end"/>
      </w:r>
    </w:p>
    <w:p w:rsidR="00065B1B" w:rsidRPr="00065B1B" w:rsidRDefault="00065B1B">
      <w:pPr>
        <w:pStyle w:val="TDC1"/>
        <w:tabs>
          <w:tab w:val="right" w:leader="dot" w:pos="8494"/>
        </w:tabs>
        <w:rPr>
          <w:rFonts w:ascii="Times New Roman" w:eastAsiaTheme="minorEastAsia" w:hAnsi="Times New Roman" w:cs="Times New Roman"/>
          <w:b w:val="0"/>
          <w:bCs w:val="0"/>
          <w:caps w:val="0"/>
          <w:noProof/>
          <w:kern w:val="0"/>
          <w:sz w:val="22"/>
          <w:szCs w:val="22"/>
          <w:lang w:eastAsia="es-ES"/>
        </w:rPr>
      </w:pPr>
      <w:r w:rsidRPr="00065B1B">
        <w:rPr>
          <w:rFonts w:ascii="Times New Roman" w:hAnsi="Times New Roman" w:cs="Times New Roman"/>
          <w:noProof/>
          <w:sz w:val="22"/>
          <w:szCs w:val="22"/>
        </w:rPr>
        <w:t>CONDICIONES GENERALES</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_Toc29465017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10</w:t>
      </w:r>
      <w:r w:rsidRPr="00065B1B">
        <w:rPr>
          <w:rFonts w:ascii="Times New Roman" w:hAnsi="Times New Roman" w:cs="Times New Roman"/>
          <w:noProof/>
          <w:sz w:val="22"/>
          <w:szCs w:val="22"/>
        </w:rPr>
        <w:fldChar w:fldCharType="end"/>
      </w:r>
    </w:p>
    <w:p w:rsidR="00065B1B" w:rsidRPr="00065B1B" w:rsidRDefault="00065B1B">
      <w:pPr>
        <w:pStyle w:val="TDC2"/>
        <w:tabs>
          <w:tab w:val="right" w:leader="dot" w:pos="8494"/>
        </w:tabs>
        <w:rPr>
          <w:rFonts w:ascii="Times New Roman" w:eastAsiaTheme="minorEastAsia" w:hAnsi="Times New Roman" w:cs="Times New Roman"/>
          <w:smallCaps w:val="0"/>
          <w:noProof/>
          <w:kern w:val="0"/>
          <w:sz w:val="22"/>
          <w:szCs w:val="22"/>
          <w:lang w:eastAsia="es-ES"/>
        </w:rPr>
      </w:pPr>
      <w:r w:rsidRPr="00065B1B">
        <w:rPr>
          <w:rFonts w:ascii="Times New Roman" w:hAnsi="Times New Roman" w:cs="Times New Roman"/>
          <w:noProof/>
          <w:sz w:val="22"/>
          <w:szCs w:val="22"/>
        </w:rPr>
        <w:t>2.1 OBJETO DEL PROCEDIMIENTO DE SELECCIÓN</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_Toc29465018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10</w:t>
      </w:r>
      <w:r w:rsidRPr="00065B1B">
        <w:rPr>
          <w:rFonts w:ascii="Times New Roman" w:hAnsi="Times New Roman" w:cs="Times New Roman"/>
          <w:noProof/>
          <w:sz w:val="22"/>
          <w:szCs w:val="22"/>
        </w:rPr>
        <w:fldChar w:fldCharType="end"/>
      </w:r>
    </w:p>
    <w:p w:rsidR="00065B1B" w:rsidRPr="00065B1B" w:rsidRDefault="00065B1B">
      <w:pPr>
        <w:pStyle w:val="TDC2"/>
        <w:tabs>
          <w:tab w:val="right" w:leader="dot" w:pos="8494"/>
        </w:tabs>
        <w:rPr>
          <w:rFonts w:ascii="Times New Roman" w:eastAsiaTheme="minorEastAsia" w:hAnsi="Times New Roman" w:cs="Times New Roman"/>
          <w:smallCaps w:val="0"/>
          <w:noProof/>
          <w:kern w:val="0"/>
          <w:sz w:val="22"/>
          <w:szCs w:val="22"/>
          <w:lang w:eastAsia="es-ES"/>
        </w:rPr>
      </w:pPr>
      <w:r w:rsidRPr="00065B1B">
        <w:rPr>
          <w:rFonts w:ascii="Times New Roman" w:hAnsi="Times New Roman" w:cs="Times New Roman"/>
          <w:noProof/>
          <w:sz w:val="22"/>
          <w:szCs w:val="22"/>
        </w:rPr>
        <w:t>2.2 ÁMBITO DE APLICACIÓN Y DEFINICIONES</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_Toc29465019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10</w:t>
      </w:r>
      <w:r w:rsidRPr="00065B1B">
        <w:rPr>
          <w:rFonts w:ascii="Times New Roman" w:hAnsi="Times New Roman" w:cs="Times New Roman"/>
          <w:noProof/>
          <w:sz w:val="22"/>
          <w:szCs w:val="22"/>
        </w:rPr>
        <w:fldChar w:fldCharType="end"/>
      </w:r>
    </w:p>
    <w:p w:rsidR="00065B1B" w:rsidRPr="00065B1B" w:rsidRDefault="00065B1B">
      <w:pPr>
        <w:pStyle w:val="TDC3"/>
        <w:tabs>
          <w:tab w:val="left" w:pos="1200"/>
          <w:tab w:val="right" w:leader="dot" w:pos="8494"/>
        </w:tabs>
        <w:rPr>
          <w:rFonts w:ascii="Times New Roman" w:eastAsiaTheme="minorEastAsia" w:hAnsi="Times New Roman" w:cs="Times New Roman"/>
          <w:i w:val="0"/>
          <w:iCs w:val="0"/>
          <w:noProof/>
          <w:kern w:val="0"/>
          <w:sz w:val="22"/>
          <w:szCs w:val="22"/>
          <w:lang w:eastAsia="es-ES"/>
        </w:rPr>
      </w:pPr>
      <w:r w:rsidRPr="00065B1B">
        <w:rPr>
          <w:rFonts w:ascii="Times New Roman" w:hAnsi="Times New Roman" w:cs="Times New Roman"/>
          <w:noProof/>
          <w:sz w:val="22"/>
          <w:szCs w:val="22"/>
        </w:rPr>
        <w:t>2.2.1</w:t>
      </w:r>
      <w:r w:rsidRPr="00065B1B">
        <w:rPr>
          <w:rFonts w:ascii="Times New Roman" w:eastAsiaTheme="minorEastAsia" w:hAnsi="Times New Roman" w:cs="Times New Roman"/>
          <w:i w:val="0"/>
          <w:iCs w:val="0"/>
          <w:noProof/>
          <w:kern w:val="0"/>
          <w:sz w:val="22"/>
          <w:szCs w:val="22"/>
          <w:lang w:eastAsia="es-ES"/>
        </w:rPr>
        <w:tab/>
      </w:r>
      <w:r w:rsidRPr="00065B1B">
        <w:rPr>
          <w:rFonts w:ascii="Times New Roman" w:hAnsi="Times New Roman" w:cs="Times New Roman"/>
          <w:noProof/>
          <w:sz w:val="22"/>
          <w:szCs w:val="22"/>
        </w:rPr>
        <w:t>Ámbito.-</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_Toc29465020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10</w:t>
      </w:r>
      <w:r w:rsidRPr="00065B1B">
        <w:rPr>
          <w:rFonts w:ascii="Times New Roman" w:hAnsi="Times New Roman" w:cs="Times New Roman"/>
          <w:noProof/>
          <w:sz w:val="22"/>
          <w:szCs w:val="22"/>
        </w:rPr>
        <w:fldChar w:fldCharType="end"/>
      </w:r>
    </w:p>
    <w:p w:rsidR="00065B1B" w:rsidRPr="00065B1B" w:rsidRDefault="00065B1B">
      <w:pPr>
        <w:pStyle w:val="TDC3"/>
        <w:tabs>
          <w:tab w:val="left" w:pos="1200"/>
          <w:tab w:val="right" w:leader="dot" w:pos="8494"/>
        </w:tabs>
        <w:rPr>
          <w:rFonts w:ascii="Times New Roman" w:eastAsiaTheme="minorEastAsia" w:hAnsi="Times New Roman" w:cs="Times New Roman"/>
          <w:i w:val="0"/>
          <w:iCs w:val="0"/>
          <w:noProof/>
          <w:kern w:val="0"/>
          <w:sz w:val="22"/>
          <w:szCs w:val="22"/>
          <w:lang w:eastAsia="es-ES"/>
        </w:rPr>
      </w:pPr>
      <w:r w:rsidRPr="00065B1B">
        <w:rPr>
          <w:rFonts w:ascii="Times New Roman" w:hAnsi="Times New Roman" w:cs="Times New Roman"/>
          <w:noProof/>
          <w:sz w:val="22"/>
          <w:szCs w:val="22"/>
        </w:rPr>
        <w:t xml:space="preserve">2.2.2 </w:t>
      </w:r>
      <w:r w:rsidRPr="00065B1B">
        <w:rPr>
          <w:rFonts w:ascii="Times New Roman" w:eastAsiaTheme="minorEastAsia" w:hAnsi="Times New Roman" w:cs="Times New Roman"/>
          <w:i w:val="0"/>
          <w:iCs w:val="0"/>
          <w:noProof/>
          <w:kern w:val="0"/>
          <w:sz w:val="22"/>
          <w:szCs w:val="22"/>
          <w:lang w:eastAsia="es-ES"/>
        </w:rPr>
        <w:tab/>
      </w:r>
      <w:r w:rsidRPr="00065B1B">
        <w:rPr>
          <w:rFonts w:ascii="Times New Roman" w:hAnsi="Times New Roman" w:cs="Times New Roman"/>
          <w:noProof/>
          <w:sz w:val="22"/>
          <w:szCs w:val="22"/>
        </w:rPr>
        <w:t>Definiciones.-</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_Toc29465021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10</w:t>
      </w:r>
      <w:r w:rsidRPr="00065B1B">
        <w:rPr>
          <w:rFonts w:ascii="Times New Roman" w:hAnsi="Times New Roman" w:cs="Times New Roman"/>
          <w:noProof/>
          <w:sz w:val="22"/>
          <w:szCs w:val="22"/>
        </w:rPr>
        <w:fldChar w:fldCharType="end"/>
      </w:r>
    </w:p>
    <w:p w:rsidR="00065B1B" w:rsidRPr="00065B1B" w:rsidRDefault="00065B1B">
      <w:pPr>
        <w:pStyle w:val="TDC2"/>
        <w:tabs>
          <w:tab w:val="right" w:leader="dot" w:pos="8494"/>
        </w:tabs>
        <w:rPr>
          <w:rFonts w:ascii="Times New Roman" w:eastAsiaTheme="minorEastAsia" w:hAnsi="Times New Roman" w:cs="Times New Roman"/>
          <w:smallCaps w:val="0"/>
          <w:noProof/>
          <w:kern w:val="0"/>
          <w:sz w:val="22"/>
          <w:szCs w:val="22"/>
          <w:lang w:eastAsia="es-ES"/>
        </w:rPr>
      </w:pPr>
      <w:r w:rsidRPr="00065B1B">
        <w:rPr>
          <w:rFonts w:ascii="Times New Roman" w:hAnsi="Times New Roman" w:cs="Times New Roman"/>
          <w:noProof/>
          <w:sz w:val="22"/>
          <w:szCs w:val="22"/>
        </w:rPr>
        <w:t>2.3 DATOS GENERALES DEL PROCEDIMIENTO</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_Toc29465022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11</w:t>
      </w:r>
      <w:r w:rsidRPr="00065B1B">
        <w:rPr>
          <w:rFonts w:ascii="Times New Roman" w:hAnsi="Times New Roman" w:cs="Times New Roman"/>
          <w:noProof/>
          <w:sz w:val="22"/>
          <w:szCs w:val="22"/>
        </w:rPr>
        <w:fldChar w:fldCharType="end"/>
      </w:r>
    </w:p>
    <w:p w:rsidR="00065B1B" w:rsidRPr="00065B1B" w:rsidRDefault="00065B1B">
      <w:pPr>
        <w:pStyle w:val="TDC3"/>
        <w:tabs>
          <w:tab w:val="right" w:leader="dot" w:pos="8494"/>
        </w:tabs>
        <w:rPr>
          <w:rFonts w:ascii="Times New Roman" w:eastAsiaTheme="minorEastAsia" w:hAnsi="Times New Roman" w:cs="Times New Roman"/>
          <w:i w:val="0"/>
          <w:iCs w:val="0"/>
          <w:noProof/>
          <w:kern w:val="0"/>
          <w:sz w:val="22"/>
          <w:szCs w:val="22"/>
          <w:lang w:eastAsia="es-ES"/>
        </w:rPr>
      </w:pPr>
      <w:r w:rsidRPr="00065B1B">
        <w:rPr>
          <w:rFonts w:ascii="Times New Roman" w:hAnsi="Times New Roman" w:cs="Times New Roman"/>
          <w:noProof/>
          <w:sz w:val="22"/>
          <w:szCs w:val="22"/>
        </w:rPr>
        <w:t>2.</w:t>
      </w:r>
      <w:r w:rsidRPr="00065B1B">
        <w:rPr>
          <w:rFonts w:ascii="Times New Roman" w:hAnsi="Times New Roman" w:cs="Times New Roman"/>
          <w:noProof/>
          <w:sz w:val="22"/>
          <w:szCs w:val="22"/>
          <w:lang w:val="es-MX"/>
        </w:rPr>
        <w:t>3</w:t>
      </w:r>
      <w:r w:rsidRPr="00065B1B">
        <w:rPr>
          <w:rFonts w:ascii="Times New Roman" w:hAnsi="Times New Roman" w:cs="Times New Roman"/>
          <w:noProof/>
          <w:sz w:val="22"/>
          <w:szCs w:val="22"/>
        </w:rPr>
        <w:t>.1 DATOS GENERALES</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_Toc29465023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11</w:t>
      </w:r>
      <w:r w:rsidRPr="00065B1B">
        <w:rPr>
          <w:rFonts w:ascii="Times New Roman" w:hAnsi="Times New Roman" w:cs="Times New Roman"/>
          <w:noProof/>
          <w:sz w:val="22"/>
          <w:szCs w:val="22"/>
        </w:rPr>
        <w:fldChar w:fldCharType="end"/>
      </w:r>
    </w:p>
    <w:p w:rsidR="00065B1B" w:rsidRPr="00065B1B" w:rsidRDefault="00065B1B">
      <w:pPr>
        <w:pStyle w:val="TDC3"/>
        <w:tabs>
          <w:tab w:val="right" w:leader="dot" w:pos="8494"/>
        </w:tabs>
        <w:rPr>
          <w:rFonts w:ascii="Times New Roman" w:eastAsiaTheme="minorEastAsia" w:hAnsi="Times New Roman" w:cs="Times New Roman"/>
          <w:i w:val="0"/>
          <w:iCs w:val="0"/>
          <w:noProof/>
          <w:kern w:val="0"/>
          <w:sz w:val="22"/>
          <w:szCs w:val="22"/>
          <w:lang w:eastAsia="es-ES"/>
        </w:rPr>
      </w:pPr>
      <w:r w:rsidRPr="00065B1B">
        <w:rPr>
          <w:rFonts w:ascii="Times New Roman" w:hAnsi="Times New Roman" w:cs="Times New Roman"/>
          <w:noProof/>
          <w:sz w:val="22"/>
          <w:szCs w:val="22"/>
        </w:rPr>
        <w:t>2.3.2 CRONOGRAMA DEL PROCEDIMIENTO:</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_Toc29465024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11</w:t>
      </w:r>
      <w:r w:rsidRPr="00065B1B">
        <w:rPr>
          <w:rFonts w:ascii="Times New Roman" w:hAnsi="Times New Roman" w:cs="Times New Roman"/>
          <w:noProof/>
          <w:sz w:val="22"/>
          <w:szCs w:val="22"/>
        </w:rPr>
        <w:fldChar w:fldCharType="end"/>
      </w:r>
    </w:p>
    <w:p w:rsidR="00065B1B" w:rsidRPr="00065B1B" w:rsidRDefault="00065B1B">
      <w:pPr>
        <w:pStyle w:val="TDC2"/>
        <w:tabs>
          <w:tab w:val="right" w:leader="dot" w:pos="8494"/>
        </w:tabs>
        <w:rPr>
          <w:rFonts w:ascii="Times New Roman" w:eastAsiaTheme="minorEastAsia" w:hAnsi="Times New Roman" w:cs="Times New Roman"/>
          <w:smallCaps w:val="0"/>
          <w:noProof/>
          <w:kern w:val="0"/>
          <w:sz w:val="22"/>
          <w:szCs w:val="22"/>
          <w:lang w:eastAsia="es-ES"/>
        </w:rPr>
      </w:pPr>
      <w:r w:rsidRPr="00065B1B">
        <w:rPr>
          <w:rFonts w:ascii="Times New Roman" w:hAnsi="Times New Roman" w:cs="Times New Roman"/>
          <w:noProof/>
          <w:sz w:val="22"/>
          <w:szCs w:val="22"/>
        </w:rPr>
        <w:t>2.4 COMISIÓN TÉCNICA</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_Toc29465025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12</w:t>
      </w:r>
      <w:r w:rsidRPr="00065B1B">
        <w:rPr>
          <w:rFonts w:ascii="Times New Roman" w:hAnsi="Times New Roman" w:cs="Times New Roman"/>
          <w:noProof/>
          <w:sz w:val="22"/>
          <w:szCs w:val="22"/>
        </w:rPr>
        <w:fldChar w:fldCharType="end"/>
      </w:r>
    </w:p>
    <w:p w:rsidR="00065B1B" w:rsidRPr="00065B1B" w:rsidRDefault="00065B1B">
      <w:pPr>
        <w:pStyle w:val="TDC2"/>
        <w:tabs>
          <w:tab w:val="right" w:leader="dot" w:pos="8494"/>
        </w:tabs>
        <w:rPr>
          <w:rFonts w:ascii="Times New Roman" w:eastAsiaTheme="minorEastAsia" w:hAnsi="Times New Roman" w:cs="Times New Roman"/>
          <w:smallCaps w:val="0"/>
          <w:noProof/>
          <w:kern w:val="0"/>
          <w:sz w:val="22"/>
          <w:szCs w:val="22"/>
          <w:lang w:eastAsia="es-ES"/>
        </w:rPr>
      </w:pPr>
      <w:r w:rsidRPr="00065B1B">
        <w:rPr>
          <w:rFonts w:ascii="Times New Roman" w:hAnsi="Times New Roman" w:cs="Times New Roman"/>
          <w:noProof/>
          <w:sz w:val="22"/>
          <w:szCs w:val="22"/>
        </w:rPr>
        <w:t>2.5 PARTICIPANTES</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_Toc29465026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12</w:t>
      </w:r>
      <w:r w:rsidRPr="00065B1B">
        <w:rPr>
          <w:rFonts w:ascii="Times New Roman" w:hAnsi="Times New Roman" w:cs="Times New Roman"/>
          <w:noProof/>
          <w:sz w:val="22"/>
          <w:szCs w:val="22"/>
        </w:rPr>
        <w:fldChar w:fldCharType="end"/>
      </w:r>
    </w:p>
    <w:p w:rsidR="00065B1B" w:rsidRPr="00065B1B" w:rsidRDefault="00065B1B">
      <w:pPr>
        <w:pStyle w:val="TDC2"/>
        <w:tabs>
          <w:tab w:val="right" w:leader="dot" w:pos="8494"/>
        </w:tabs>
        <w:rPr>
          <w:rFonts w:ascii="Times New Roman" w:eastAsiaTheme="minorEastAsia" w:hAnsi="Times New Roman" w:cs="Times New Roman"/>
          <w:smallCaps w:val="0"/>
          <w:noProof/>
          <w:kern w:val="0"/>
          <w:sz w:val="22"/>
          <w:szCs w:val="22"/>
          <w:lang w:eastAsia="es-ES"/>
        </w:rPr>
      </w:pPr>
      <w:r w:rsidRPr="00065B1B">
        <w:rPr>
          <w:rFonts w:ascii="Times New Roman" w:hAnsi="Times New Roman" w:cs="Times New Roman"/>
          <w:noProof/>
          <w:sz w:val="22"/>
          <w:szCs w:val="22"/>
        </w:rPr>
        <w:t>2.6 REGISTRO Y RECATEGORIZACIÓN</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_Toc29465027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13</w:t>
      </w:r>
      <w:r w:rsidRPr="00065B1B">
        <w:rPr>
          <w:rFonts w:ascii="Times New Roman" w:hAnsi="Times New Roman" w:cs="Times New Roman"/>
          <w:noProof/>
          <w:sz w:val="22"/>
          <w:szCs w:val="22"/>
        </w:rPr>
        <w:fldChar w:fldCharType="end"/>
      </w:r>
    </w:p>
    <w:p w:rsidR="00065B1B" w:rsidRPr="00065B1B" w:rsidRDefault="00065B1B">
      <w:pPr>
        <w:pStyle w:val="TDC2"/>
        <w:tabs>
          <w:tab w:val="right" w:leader="dot" w:pos="8494"/>
        </w:tabs>
        <w:rPr>
          <w:rFonts w:ascii="Times New Roman" w:eastAsiaTheme="minorEastAsia" w:hAnsi="Times New Roman" w:cs="Times New Roman"/>
          <w:smallCaps w:val="0"/>
          <w:noProof/>
          <w:kern w:val="0"/>
          <w:sz w:val="22"/>
          <w:szCs w:val="22"/>
          <w:lang w:eastAsia="es-ES"/>
        </w:rPr>
      </w:pPr>
      <w:r w:rsidRPr="00065B1B">
        <w:rPr>
          <w:rFonts w:ascii="Times New Roman" w:hAnsi="Times New Roman" w:cs="Times New Roman"/>
          <w:noProof/>
          <w:sz w:val="22"/>
          <w:szCs w:val="22"/>
        </w:rPr>
        <w:t>2.7 INHABILIDADES</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_Toc29465028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13</w:t>
      </w:r>
      <w:r w:rsidRPr="00065B1B">
        <w:rPr>
          <w:rFonts w:ascii="Times New Roman" w:hAnsi="Times New Roman" w:cs="Times New Roman"/>
          <w:noProof/>
          <w:sz w:val="22"/>
          <w:szCs w:val="22"/>
        </w:rPr>
        <w:fldChar w:fldCharType="end"/>
      </w:r>
    </w:p>
    <w:p w:rsidR="00065B1B" w:rsidRPr="00065B1B" w:rsidRDefault="00065B1B">
      <w:pPr>
        <w:pStyle w:val="TDC2"/>
        <w:tabs>
          <w:tab w:val="right" w:leader="dot" w:pos="8494"/>
        </w:tabs>
        <w:rPr>
          <w:rFonts w:ascii="Times New Roman" w:eastAsiaTheme="minorEastAsia" w:hAnsi="Times New Roman" w:cs="Times New Roman"/>
          <w:smallCaps w:val="0"/>
          <w:noProof/>
          <w:kern w:val="0"/>
          <w:sz w:val="22"/>
          <w:szCs w:val="22"/>
          <w:lang w:eastAsia="es-ES"/>
        </w:rPr>
      </w:pPr>
      <w:r w:rsidRPr="00065B1B">
        <w:rPr>
          <w:rFonts w:ascii="Times New Roman" w:hAnsi="Times New Roman" w:cs="Times New Roman"/>
          <w:noProof/>
          <w:sz w:val="22"/>
          <w:szCs w:val="22"/>
        </w:rPr>
        <w:t>2.8 MODIFICACIÓN DEL PLIEGO</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_Toc29465029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13</w:t>
      </w:r>
      <w:r w:rsidRPr="00065B1B">
        <w:rPr>
          <w:rFonts w:ascii="Times New Roman" w:hAnsi="Times New Roman" w:cs="Times New Roman"/>
          <w:noProof/>
          <w:sz w:val="22"/>
          <w:szCs w:val="22"/>
        </w:rPr>
        <w:fldChar w:fldCharType="end"/>
      </w:r>
    </w:p>
    <w:p w:rsidR="00065B1B" w:rsidRPr="00065B1B" w:rsidRDefault="00065B1B">
      <w:pPr>
        <w:pStyle w:val="TDC2"/>
        <w:tabs>
          <w:tab w:val="right" w:leader="dot" w:pos="8494"/>
        </w:tabs>
        <w:rPr>
          <w:rFonts w:ascii="Times New Roman" w:eastAsiaTheme="minorEastAsia" w:hAnsi="Times New Roman" w:cs="Times New Roman"/>
          <w:smallCaps w:val="0"/>
          <w:noProof/>
          <w:kern w:val="0"/>
          <w:sz w:val="22"/>
          <w:szCs w:val="22"/>
          <w:lang w:eastAsia="es-ES"/>
        </w:rPr>
      </w:pPr>
      <w:r w:rsidRPr="00065B1B">
        <w:rPr>
          <w:rFonts w:ascii="Times New Roman" w:hAnsi="Times New Roman" w:cs="Times New Roman"/>
          <w:noProof/>
          <w:sz w:val="22"/>
          <w:szCs w:val="22"/>
        </w:rPr>
        <w:t>2.9 DECLARATORIA DE PROCEDIMIENTO DESIERTO</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_Toc29465030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13</w:t>
      </w:r>
      <w:r w:rsidRPr="00065B1B">
        <w:rPr>
          <w:rFonts w:ascii="Times New Roman" w:hAnsi="Times New Roman" w:cs="Times New Roman"/>
          <w:noProof/>
          <w:sz w:val="22"/>
          <w:szCs w:val="22"/>
        </w:rPr>
        <w:fldChar w:fldCharType="end"/>
      </w:r>
    </w:p>
    <w:p w:rsidR="00065B1B" w:rsidRPr="00065B1B" w:rsidRDefault="00065B1B">
      <w:pPr>
        <w:pStyle w:val="TDC2"/>
        <w:tabs>
          <w:tab w:val="right" w:leader="dot" w:pos="8494"/>
        </w:tabs>
        <w:rPr>
          <w:rFonts w:ascii="Times New Roman" w:eastAsiaTheme="minorEastAsia" w:hAnsi="Times New Roman" w:cs="Times New Roman"/>
          <w:smallCaps w:val="0"/>
          <w:noProof/>
          <w:kern w:val="0"/>
          <w:sz w:val="22"/>
          <w:szCs w:val="22"/>
          <w:lang w:eastAsia="es-ES"/>
        </w:rPr>
      </w:pPr>
      <w:r w:rsidRPr="00065B1B">
        <w:rPr>
          <w:rFonts w:ascii="Times New Roman" w:hAnsi="Times New Roman" w:cs="Times New Roman"/>
          <w:noProof/>
          <w:sz w:val="22"/>
          <w:szCs w:val="22"/>
        </w:rPr>
        <w:t>2.10 CANCELACIÓN DEL PROCEDIMIENTO</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_Toc29465031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13</w:t>
      </w:r>
      <w:r w:rsidRPr="00065B1B">
        <w:rPr>
          <w:rFonts w:ascii="Times New Roman" w:hAnsi="Times New Roman" w:cs="Times New Roman"/>
          <w:noProof/>
          <w:sz w:val="22"/>
          <w:szCs w:val="22"/>
        </w:rPr>
        <w:fldChar w:fldCharType="end"/>
      </w:r>
    </w:p>
    <w:p w:rsidR="00065B1B" w:rsidRPr="00065B1B" w:rsidRDefault="00065B1B">
      <w:pPr>
        <w:pStyle w:val="TDC2"/>
        <w:tabs>
          <w:tab w:val="right" w:leader="dot" w:pos="8494"/>
        </w:tabs>
        <w:rPr>
          <w:rFonts w:ascii="Times New Roman" w:eastAsiaTheme="minorEastAsia" w:hAnsi="Times New Roman" w:cs="Times New Roman"/>
          <w:smallCaps w:val="0"/>
          <w:noProof/>
          <w:kern w:val="0"/>
          <w:sz w:val="22"/>
          <w:szCs w:val="22"/>
          <w:lang w:eastAsia="es-ES"/>
        </w:rPr>
      </w:pPr>
      <w:r w:rsidRPr="00065B1B">
        <w:rPr>
          <w:rFonts w:ascii="Times New Roman" w:hAnsi="Times New Roman" w:cs="Times New Roman"/>
          <w:noProof/>
          <w:sz w:val="22"/>
          <w:szCs w:val="22"/>
        </w:rPr>
        <w:t>2.11 OBLIGACIONES DEL OFERENTE</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_Toc29465032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13</w:t>
      </w:r>
      <w:r w:rsidRPr="00065B1B">
        <w:rPr>
          <w:rFonts w:ascii="Times New Roman" w:hAnsi="Times New Roman" w:cs="Times New Roman"/>
          <w:noProof/>
          <w:sz w:val="22"/>
          <w:szCs w:val="22"/>
        </w:rPr>
        <w:fldChar w:fldCharType="end"/>
      </w:r>
    </w:p>
    <w:p w:rsidR="00065B1B" w:rsidRPr="00065B1B" w:rsidRDefault="00065B1B">
      <w:pPr>
        <w:pStyle w:val="TDC2"/>
        <w:tabs>
          <w:tab w:val="right" w:leader="dot" w:pos="8494"/>
        </w:tabs>
        <w:rPr>
          <w:rFonts w:ascii="Times New Roman" w:eastAsiaTheme="minorEastAsia" w:hAnsi="Times New Roman" w:cs="Times New Roman"/>
          <w:smallCaps w:val="0"/>
          <w:noProof/>
          <w:kern w:val="0"/>
          <w:sz w:val="22"/>
          <w:szCs w:val="22"/>
          <w:lang w:eastAsia="es-ES"/>
        </w:rPr>
      </w:pPr>
      <w:r w:rsidRPr="00065B1B">
        <w:rPr>
          <w:rFonts w:ascii="Times New Roman" w:hAnsi="Times New Roman" w:cs="Times New Roman"/>
          <w:noProof/>
          <w:sz w:val="22"/>
          <w:szCs w:val="22"/>
        </w:rPr>
        <w:t>2.12 CREACIÓN DE FICHAS DE PRODUCTO O ADHERENCIA A FICHAS TÉCNICAS</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_Toc29465033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13</w:t>
      </w:r>
      <w:r w:rsidRPr="00065B1B">
        <w:rPr>
          <w:rFonts w:ascii="Times New Roman" w:hAnsi="Times New Roman" w:cs="Times New Roman"/>
          <w:noProof/>
          <w:sz w:val="22"/>
          <w:szCs w:val="22"/>
        </w:rPr>
        <w:fldChar w:fldCharType="end"/>
      </w:r>
    </w:p>
    <w:p w:rsidR="00065B1B" w:rsidRPr="00065B1B" w:rsidRDefault="00065B1B">
      <w:pPr>
        <w:pStyle w:val="TDC2"/>
        <w:tabs>
          <w:tab w:val="right" w:leader="dot" w:pos="8494"/>
        </w:tabs>
        <w:rPr>
          <w:rFonts w:ascii="Times New Roman" w:eastAsiaTheme="minorEastAsia" w:hAnsi="Times New Roman" w:cs="Times New Roman"/>
          <w:smallCaps w:val="0"/>
          <w:noProof/>
          <w:kern w:val="0"/>
          <w:sz w:val="22"/>
          <w:szCs w:val="22"/>
          <w:lang w:eastAsia="es-ES"/>
        </w:rPr>
      </w:pPr>
      <w:r w:rsidRPr="00065B1B">
        <w:rPr>
          <w:rFonts w:ascii="Times New Roman" w:hAnsi="Times New Roman" w:cs="Times New Roman"/>
          <w:noProof/>
          <w:sz w:val="22"/>
          <w:szCs w:val="22"/>
        </w:rPr>
        <w:t>2.13 CONDICIONES MÍNIMAS DE PARTICIPACIÓN</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_Toc29465034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14</w:t>
      </w:r>
      <w:r w:rsidRPr="00065B1B">
        <w:rPr>
          <w:rFonts w:ascii="Times New Roman" w:hAnsi="Times New Roman" w:cs="Times New Roman"/>
          <w:noProof/>
          <w:sz w:val="22"/>
          <w:szCs w:val="22"/>
        </w:rPr>
        <w:fldChar w:fldCharType="end"/>
      </w:r>
    </w:p>
    <w:p w:rsidR="00065B1B" w:rsidRPr="00065B1B" w:rsidRDefault="00065B1B">
      <w:pPr>
        <w:pStyle w:val="TDC2"/>
        <w:tabs>
          <w:tab w:val="right" w:leader="dot" w:pos="8494"/>
        </w:tabs>
        <w:rPr>
          <w:rFonts w:ascii="Times New Roman" w:eastAsiaTheme="minorEastAsia" w:hAnsi="Times New Roman" w:cs="Times New Roman"/>
          <w:smallCaps w:val="0"/>
          <w:noProof/>
          <w:kern w:val="0"/>
          <w:sz w:val="22"/>
          <w:szCs w:val="22"/>
          <w:lang w:eastAsia="es-ES"/>
        </w:rPr>
      </w:pPr>
      <w:r w:rsidRPr="00065B1B">
        <w:rPr>
          <w:rFonts w:ascii="Times New Roman" w:hAnsi="Times New Roman" w:cs="Times New Roman"/>
          <w:noProof/>
          <w:sz w:val="22"/>
          <w:szCs w:val="22"/>
        </w:rPr>
        <w:t>2.14 PROCEDIMIENTO DE SELECCIÓN</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_Toc29465035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14</w:t>
      </w:r>
      <w:r w:rsidRPr="00065B1B">
        <w:rPr>
          <w:rFonts w:ascii="Times New Roman" w:hAnsi="Times New Roman" w:cs="Times New Roman"/>
          <w:noProof/>
          <w:sz w:val="22"/>
          <w:szCs w:val="22"/>
        </w:rPr>
        <w:fldChar w:fldCharType="end"/>
      </w:r>
    </w:p>
    <w:p w:rsidR="00065B1B" w:rsidRPr="00065B1B" w:rsidRDefault="00065B1B">
      <w:pPr>
        <w:pStyle w:val="TDC3"/>
        <w:tabs>
          <w:tab w:val="right" w:leader="dot" w:pos="8494"/>
        </w:tabs>
        <w:rPr>
          <w:rFonts w:ascii="Times New Roman" w:eastAsiaTheme="minorEastAsia" w:hAnsi="Times New Roman" w:cs="Times New Roman"/>
          <w:i w:val="0"/>
          <w:iCs w:val="0"/>
          <w:noProof/>
          <w:kern w:val="0"/>
          <w:sz w:val="22"/>
          <w:szCs w:val="22"/>
          <w:lang w:eastAsia="es-ES"/>
        </w:rPr>
      </w:pPr>
      <w:r w:rsidRPr="00065B1B">
        <w:rPr>
          <w:rFonts w:ascii="Times New Roman" w:hAnsi="Times New Roman" w:cs="Times New Roman"/>
          <w:noProof/>
          <w:sz w:val="22"/>
          <w:szCs w:val="22"/>
        </w:rPr>
        <w:t>2.14.1 PREGUNTAS, RESPUESTAS Y ACLARACIONES</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_Toc29465036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14</w:t>
      </w:r>
      <w:r w:rsidRPr="00065B1B">
        <w:rPr>
          <w:rFonts w:ascii="Times New Roman" w:hAnsi="Times New Roman" w:cs="Times New Roman"/>
          <w:noProof/>
          <w:sz w:val="22"/>
          <w:szCs w:val="22"/>
        </w:rPr>
        <w:fldChar w:fldCharType="end"/>
      </w:r>
    </w:p>
    <w:p w:rsidR="00065B1B" w:rsidRPr="00065B1B" w:rsidRDefault="00065B1B">
      <w:pPr>
        <w:pStyle w:val="TDC3"/>
        <w:tabs>
          <w:tab w:val="right" w:leader="dot" w:pos="8494"/>
        </w:tabs>
        <w:rPr>
          <w:rFonts w:ascii="Times New Roman" w:eastAsiaTheme="minorEastAsia" w:hAnsi="Times New Roman" w:cs="Times New Roman"/>
          <w:i w:val="0"/>
          <w:iCs w:val="0"/>
          <w:noProof/>
          <w:kern w:val="0"/>
          <w:sz w:val="22"/>
          <w:szCs w:val="22"/>
          <w:lang w:eastAsia="es-ES"/>
        </w:rPr>
      </w:pPr>
      <w:r w:rsidRPr="00065B1B">
        <w:rPr>
          <w:rFonts w:ascii="Times New Roman" w:hAnsi="Times New Roman" w:cs="Times New Roman"/>
          <w:noProof/>
          <w:sz w:val="22"/>
          <w:szCs w:val="22"/>
        </w:rPr>
        <w:t>2.14.2 PRESENTACIÓN DE LA OFERTA</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_Toc29465037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14</w:t>
      </w:r>
      <w:r w:rsidRPr="00065B1B">
        <w:rPr>
          <w:rFonts w:ascii="Times New Roman" w:hAnsi="Times New Roman" w:cs="Times New Roman"/>
          <w:noProof/>
          <w:sz w:val="22"/>
          <w:szCs w:val="22"/>
        </w:rPr>
        <w:fldChar w:fldCharType="end"/>
      </w:r>
    </w:p>
    <w:p w:rsidR="00065B1B" w:rsidRPr="00065B1B" w:rsidRDefault="00065B1B">
      <w:pPr>
        <w:pStyle w:val="TDC3"/>
        <w:tabs>
          <w:tab w:val="right" w:leader="dot" w:pos="8494"/>
        </w:tabs>
        <w:rPr>
          <w:rFonts w:ascii="Times New Roman" w:eastAsiaTheme="minorEastAsia" w:hAnsi="Times New Roman" w:cs="Times New Roman"/>
          <w:i w:val="0"/>
          <w:iCs w:val="0"/>
          <w:noProof/>
          <w:kern w:val="0"/>
          <w:sz w:val="22"/>
          <w:szCs w:val="22"/>
          <w:lang w:eastAsia="es-ES"/>
        </w:rPr>
      </w:pPr>
      <w:r w:rsidRPr="00065B1B">
        <w:rPr>
          <w:rFonts w:ascii="Times New Roman" w:hAnsi="Times New Roman" w:cs="Times New Roman"/>
          <w:noProof/>
          <w:sz w:val="22"/>
          <w:szCs w:val="22"/>
        </w:rPr>
        <w:t>2.14.3 CALIFICACIÓN DE OFERTAS</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_Toc29465038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16</w:t>
      </w:r>
      <w:r w:rsidRPr="00065B1B">
        <w:rPr>
          <w:rFonts w:ascii="Times New Roman" w:hAnsi="Times New Roman" w:cs="Times New Roman"/>
          <w:noProof/>
          <w:sz w:val="22"/>
          <w:szCs w:val="22"/>
        </w:rPr>
        <w:fldChar w:fldCharType="end"/>
      </w:r>
    </w:p>
    <w:p w:rsidR="00065B1B" w:rsidRPr="00065B1B" w:rsidRDefault="00065B1B">
      <w:pPr>
        <w:pStyle w:val="TDC3"/>
        <w:tabs>
          <w:tab w:val="right" w:leader="dot" w:pos="8494"/>
        </w:tabs>
        <w:rPr>
          <w:rFonts w:ascii="Times New Roman" w:eastAsiaTheme="minorEastAsia" w:hAnsi="Times New Roman" w:cs="Times New Roman"/>
          <w:i w:val="0"/>
          <w:iCs w:val="0"/>
          <w:noProof/>
          <w:kern w:val="0"/>
          <w:sz w:val="22"/>
          <w:szCs w:val="22"/>
          <w:lang w:eastAsia="es-ES"/>
        </w:rPr>
      </w:pPr>
      <w:r w:rsidRPr="00065B1B">
        <w:rPr>
          <w:rFonts w:ascii="Times New Roman" w:hAnsi="Times New Roman" w:cs="Times New Roman"/>
          <w:noProof/>
          <w:sz w:val="22"/>
          <w:szCs w:val="22"/>
        </w:rPr>
        <w:t>2.14.4 DECLARATORIA DE PROCEDIMIENTO DESIERTO</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_Toc29465039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17</w:t>
      </w:r>
      <w:r w:rsidRPr="00065B1B">
        <w:rPr>
          <w:rFonts w:ascii="Times New Roman" w:hAnsi="Times New Roman" w:cs="Times New Roman"/>
          <w:noProof/>
          <w:sz w:val="22"/>
          <w:szCs w:val="22"/>
        </w:rPr>
        <w:fldChar w:fldCharType="end"/>
      </w:r>
    </w:p>
    <w:p w:rsidR="00065B1B" w:rsidRPr="00065B1B" w:rsidRDefault="00065B1B">
      <w:pPr>
        <w:pStyle w:val="TDC3"/>
        <w:tabs>
          <w:tab w:val="right" w:leader="dot" w:pos="8494"/>
        </w:tabs>
        <w:rPr>
          <w:rFonts w:ascii="Times New Roman" w:eastAsiaTheme="minorEastAsia" w:hAnsi="Times New Roman" w:cs="Times New Roman"/>
          <w:i w:val="0"/>
          <w:iCs w:val="0"/>
          <w:noProof/>
          <w:kern w:val="0"/>
          <w:sz w:val="22"/>
          <w:szCs w:val="22"/>
          <w:lang w:eastAsia="es-ES"/>
        </w:rPr>
      </w:pPr>
      <w:r w:rsidRPr="00065B1B">
        <w:rPr>
          <w:rFonts w:ascii="Times New Roman" w:hAnsi="Times New Roman" w:cs="Times New Roman"/>
          <w:noProof/>
          <w:sz w:val="22"/>
          <w:szCs w:val="22"/>
        </w:rPr>
        <w:t>2.14.5 ADJUDICACIÓN Y NOTIFICACIÓN</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_Toc29465040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17</w:t>
      </w:r>
      <w:r w:rsidRPr="00065B1B">
        <w:rPr>
          <w:rFonts w:ascii="Times New Roman" w:hAnsi="Times New Roman" w:cs="Times New Roman"/>
          <w:noProof/>
          <w:sz w:val="22"/>
          <w:szCs w:val="22"/>
        </w:rPr>
        <w:fldChar w:fldCharType="end"/>
      </w:r>
    </w:p>
    <w:p w:rsidR="00065B1B" w:rsidRPr="00065B1B" w:rsidRDefault="00065B1B">
      <w:pPr>
        <w:pStyle w:val="TDC3"/>
        <w:tabs>
          <w:tab w:val="right" w:leader="dot" w:pos="8494"/>
        </w:tabs>
        <w:rPr>
          <w:rFonts w:ascii="Times New Roman" w:eastAsiaTheme="minorEastAsia" w:hAnsi="Times New Roman" w:cs="Times New Roman"/>
          <w:i w:val="0"/>
          <w:iCs w:val="0"/>
          <w:noProof/>
          <w:kern w:val="0"/>
          <w:sz w:val="22"/>
          <w:szCs w:val="22"/>
          <w:lang w:eastAsia="es-ES"/>
        </w:rPr>
      </w:pPr>
      <w:r w:rsidRPr="00065B1B">
        <w:rPr>
          <w:rFonts w:ascii="Times New Roman" w:hAnsi="Times New Roman" w:cs="Times New Roman"/>
          <w:noProof/>
          <w:sz w:val="22"/>
          <w:szCs w:val="22"/>
        </w:rPr>
        <w:t>2.14.6 VERIFICACIÓN DE CUMPLIMIENTO DE LAS CONDICIONES MÍNIMAS DE PARTICIPACIÓN, PARA LOS OFERENTES ADJUDICADOS</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_Toc29465041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18</w:t>
      </w:r>
      <w:r w:rsidRPr="00065B1B">
        <w:rPr>
          <w:rFonts w:ascii="Times New Roman" w:hAnsi="Times New Roman" w:cs="Times New Roman"/>
          <w:noProof/>
          <w:sz w:val="22"/>
          <w:szCs w:val="22"/>
        </w:rPr>
        <w:fldChar w:fldCharType="end"/>
      </w:r>
    </w:p>
    <w:p w:rsidR="00065B1B" w:rsidRPr="00065B1B" w:rsidRDefault="00065B1B">
      <w:pPr>
        <w:pStyle w:val="TDC3"/>
        <w:tabs>
          <w:tab w:val="right" w:leader="dot" w:pos="8494"/>
        </w:tabs>
        <w:rPr>
          <w:rFonts w:ascii="Times New Roman" w:eastAsiaTheme="minorEastAsia" w:hAnsi="Times New Roman" w:cs="Times New Roman"/>
          <w:i w:val="0"/>
          <w:iCs w:val="0"/>
          <w:noProof/>
          <w:kern w:val="0"/>
          <w:sz w:val="22"/>
          <w:szCs w:val="22"/>
          <w:lang w:eastAsia="es-ES"/>
        </w:rPr>
      </w:pPr>
      <w:r w:rsidRPr="00065B1B">
        <w:rPr>
          <w:rFonts w:ascii="Times New Roman" w:hAnsi="Times New Roman" w:cs="Times New Roman"/>
          <w:noProof/>
          <w:sz w:val="22"/>
          <w:szCs w:val="22"/>
        </w:rPr>
        <w:t>2.14.7 RECLAMOS</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_Toc29465042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18</w:t>
      </w:r>
      <w:r w:rsidRPr="00065B1B">
        <w:rPr>
          <w:rFonts w:ascii="Times New Roman" w:hAnsi="Times New Roman" w:cs="Times New Roman"/>
          <w:noProof/>
          <w:sz w:val="22"/>
          <w:szCs w:val="22"/>
        </w:rPr>
        <w:fldChar w:fldCharType="end"/>
      </w:r>
    </w:p>
    <w:p w:rsidR="00065B1B" w:rsidRPr="00065B1B" w:rsidRDefault="00065B1B">
      <w:pPr>
        <w:pStyle w:val="TDC2"/>
        <w:tabs>
          <w:tab w:val="right" w:leader="dot" w:pos="8494"/>
        </w:tabs>
        <w:rPr>
          <w:rFonts w:ascii="Times New Roman" w:eastAsiaTheme="minorEastAsia" w:hAnsi="Times New Roman" w:cs="Times New Roman"/>
          <w:smallCaps w:val="0"/>
          <w:noProof/>
          <w:kern w:val="0"/>
          <w:sz w:val="22"/>
          <w:szCs w:val="22"/>
          <w:lang w:eastAsia="es-ES"/>
        </w:rPr>
      </w:pPr>
      <w:r w:rsidRPr="00065B1B">
        <w:rPr>
          <w:rFonts w:ascii="Times New Roman" w:hAnsi="Times New Roman" w:cs="Times New Roman"/>
          <w:noProof/>
          <w:sz w:val="22"/>
          <w:szCs w:val="22"/>
        </w:rPr>
        <w:t>2.15 SUSCRIPCIÓN DEL CONVENIO MARCO</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_Toc29465043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18</w:t>
      </w:r>
      <w:r w:rsidRPr="00065B1B">
        <w:rPr>
          <w:rFonts w:ascii="Times New Roman" w:hAnsi="Times New Roman" w:cs="Times New Roman"/>
          <w:noProof/>
          <w:sz w:val="22"/>
          <w:szCs w:val="22"/>
        </w:rPr>
        <w:fldChar w:fldCharType="end"/>
      </w:r>
    </w:p>
    <w:p w:rsidR="00065B1B" w:rsidRPr="00065B1B" w:rsidRDefault="00065B1B">
      <w:pPr>
        <w:pStyle w:val="TDC2"/>
        <w:tabs>
          <w:tab w:val="right" w:leader="dot" w:pos="8494"/>
        </w:tabs>
        <w:rPr>
          <w:rFonts w:ascii="Times New Roman" w:eastAsiaTheme="minorEastAsia" w:hAnsi="Times New Roman" w:cs="Times New Roman"/>
          <w:smallCaps w:val="0"/>
          <w:noProof/>
          <w:kern w:val="0"/>
          <w:sz w:val="22"/>
          <w:szCs w:val="22"/>
          <w:lang w:eastAsia="es-ES"/>
        </w:rPr>
      </w:pPr>
      <w:r w:rsidRPr="00065B1B">
        <w:rPr>
          <w:rFonts w:ascii="Times New Roman" w:hAnsi="Times New Roman" w:cs="Times New Roman"/>
          <w:noProof/>
          <w:sz w:val="22"/>
          <w:szCs w:val="22"/>
        </w:rPr>
        <w:t>2.16 CATALOGACIÓN</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_Toc29465044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18</w:t>
      </w:r>
      <w:r w:rsidRPr="00065B1B">
        <w:rPr>
          <w:rFonts w:ascii="Times New Roman" w:hAnsi="Times New Roman" w:cs="Times New Roman"/>
          <w:noProof/>
          <w:sz w:val="22"/>
          <w:szCs w:val="22"/>
        </w:rPr>
        <w:fldChar w:fldCharType="end"/>
      </w:r>
    </w:p>
    <w:p w:rsidR="00065B1B" w:rsidRPr="00065B1B" w:rsidRDefault="00065B1B">
      <w:pPr>
        <w:pStyle w:val="TDC2"/>
        <w:tabs>
          <w:tab w:val="right" w:leader="dot" w:pos="8494"/>
        </w:tabs>
        <w:rPr>
          <w:rFonts w:ascii="Times New Roman" w:eastAsiaTheme="minorEastAsia" w:hAnsi="Times New Roman" w:cs="Times New Roman"/>
          <w:smallCaps w:val="0"/>
          <w:noProof/>
          <w:kern w:val="0"/>
          <w:sz w:val="22"/>
          <w:szCs w:val="22"/>
          <w:lang w:eastAsia="es-ES"/>
        </w:rPr>
      </w:pPr>
      <w:r w:rsidRPr="00065B1B">
        <w:rPr>
          <w:rFonts w:ascii="Times New Roman" w:hAnsi="Times New Roman" w:cs="Times New Roman"/>
          <w:noProof/>
          <w:sz w:val="22"/>
          <w:szCs w:val="22"/>
        </w:rPr>
        <w:t>2.17 INCORPORACIÓN DE NUEVOS PROVEEDORES EN BIENES EXISTENTES DEL CATÁLOGO ELECTRÓNICO GENERAL</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_Toc29465045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18</w:t>
      </w:r>
      <w:r w:rsidRPr="00065B1B">
        <w:rPr>
          <w:rFonts w:ascii="Times New Roman" w:hAnsi="Times New Roman" w:cs="Times New Roman"/>
          <w:noProof/>
          <w:sz w:val="22"/>
          <w:szCs w:val="22"/>
        </w:rPr>
        <w:fldChar w:fldCharType="end"/>
      </w:r>
    </w:p>
    <w:p w:rsidR="00065B1B" w:rsidRPr="00065B1B" w:rsidRDefault="00065B1B">
      <w:pPr>
        <w:pStyle w:val="TDC2"/>
        <w:tabs>
          <w:tab w:val="right" w:leader="dot" w:pos="8494"/>
        </w:tabs>
        <w:rPr>
          <w:rFonts w:ascii="Times New Roman" w:eastAsiaTheme="minorEastAsia" w:hAnsi="Times New Roman" w:cs="Times New Roman"/>
          <w:smallCaps w:val="0"/>
          <w:noProof/>
          <w:kern w:val="0"/>
          <w:sz w:val="22"/>
          <w:szCs w:val="22"/>
          <w:lang w:eastAsia="es-ES"/>
        </w:rPr>
      </w:pPr>
      <w:r w:rsidRPr="00065B1B">
        <w:rPr>
          <w:rFonts w:ascii="Times New Roman" w:hAnsi="Times New Roman" w:cs="Times New Roman"/>
          <w:noProof/>
          <w:sz w:val="22"/>
          <w:szCs w:val="22"/>
        </w:rPr>
        <w:t>2.18 INCORPORACIÓN DE NUEVOS BIENES EN CATEGORÍAS EXISTENTES DEL CATÁLOGO ELECTRÓNICO GENERAL</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_Toc29465046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19</w:t>
      </w:r>
      <w:r w:rsidRPr="00065B1B">
        <w:rPr>
          <w:rFonts w:ascii="Times New Roman" w:hAnsi="Times New Roman" w:cs="Times New Roman"/>
          <w:noProof/>
          <w:sz w:val="22"/>
          <w:szCs w:val="22"/>
        </w:rPr>
        <w:fldChar w:fldCharType="end"/>
      </w:r>
    </w:p>
    <w:p w:rsidR="00065B1B" w:rsidRPr="00065B1B" w:rsidRDefault="00065B1B">
      <w:pPr>
        <w:pStyle w:val="TDC2"/>
        <w:tabs>
          <w:tab w:val="right" w:leader="dot" w:pos="8494"/>
        </w:tabs>
        <w:rPr>
          <w:rFonts w:ascii="Times New Roman" w:eastAsiaTheme="minorEastAsia" w:hAnsi="Times New Roman" w:cs="Times New Roman"/>
          <w:smallCaps w:val="0"/>
          <w:noProof/>
          <w:kern w:val="0"/>
          <w:sz w:val="22"/>
          <w:szCs w:val="22"/>
          <w:lang w:eastAsia="es-ES"/>
        </w:rPr>
      </w:pPr>
      <w:r w:rsidRPr="00065B1B">
        <w:rPr>
          <w:rFonts w:ascii="Times New Roman" w:hAnsi="Times New Roman" w:cs="Times New Roman"/>
          <w:noProof/>
          <w:sz w:val="22"/>
          <w:szCs w:val="22"/>
        </w:rPr>
        <w:t>2.19 VIGENCIA DEL PROCEDIMIENTO DE SELECCIÓN DE PROVEEDORES</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_Toc29465047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19</w:t>
      </w:r>
      <w:r w:rsidRPr="00065B1B">
        <w:rPr>
          <w:rFonts w:ascii="Times New Roman" w:hAnsi="Times New Roman" w:cs="Times New Roman"/>
          <w:noProof/>
          <w:sz w:val="22"/>
          <w:szCs w:val="22"/>
        </w:rPr>
        <w:fldChar w:fldCharType="end"/>
      </w:r>
    </w:p>
    <w:p w:rsidR="00065B1B" w:rsidRPr="00065B1B" w:rsidRDefault="00065B1B">
      <w:pPr>
        <w:pStyle w:val="TDC1"/>
        <w:tabs>
          <w:tab w:val="right" w:leader="dot" w:pos="8494"/>
        </w:tabs>
        <w:rPr>
          <w:rFonts w:ascii="Times New Roman" w:eastAsiaTheme="minorEastAsia" w:hAnsi="Times New Roman" w:cs="Times New Roman"/>
          <w:b w:val="0"/>
          <w:bCs w:val="0"/>
          <w:caps w:val="0"/>
          <w:noProof/>
          <w:kern w:val="0"/>
          <w:sz w:val="22"/>
          <w:szCs w:val="22"/>
          <w:lang w:eastAsia="es-ES"/>
        </w:rPr>
      </w:pPr>
      <w:r w:rsidRPr="00065B1B">
        <w:rPr>
          <w:rFonts w:ascii="Times New Roman" w:hAnsi="Times New Roman" w:cs="Times New Roman"/>
          <w:noProof/>
          <w:sz w:val="22"/>
          <w:szCs w:val="22"/>
        </w:rPr>
        <w:t>SECCIÓN III</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_Toc29465048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20</w:t>
      </w:r>
      <w:r w:rsidRPr="00065B1B">
        <w:rPr>
          <w:rFonts w:ascii="Times New Roman" w:hAnsi="Times New Roman" w:cs="Times New Roman"/>
          <w:noProof/>
          <w:sz w:val="22"/>
          <w:szCs w:val="22"/>
        </w:rPr>
        <w:fldChar w:fldCharType="end"/>
      </w:r>
    </w:p>
    <w:p w:rsidR="00065B1B" w:rsidRPr="00065B1B" w:rsidRDefault="00065B1B">
      <w:pPr>
        <w:pStyle w:val="TDC1"/>
        <w:tabs>
          <w:tab w:val="right" w:leader="dot" w:pos="8494"/>
        </w:tabs>
        <w:rPr>
          <w:rFonts w:ascii="Times New Roman" w:eastAsiaTheme="minorEastAsia" w:hAnsi="Times New Roman" w:cs="Times New Roman"/>
          <w:b w:val="0"/>
          <w:bCs w:val="0"/>
          <w:caps w:val="0"/>
          <w:noProof/>
          <w:kern w:val="0"/>
          <w:sz w:val="22"/>
          <w:szCs w:val="22"/>
          <w:lang w:eastAsia="es-ES"/>
        </w:rPr>
      </w:pPr>
      <w:r w:rsidRPr="00065B1B">
        <w:rPr>
          <w:rFonts w:ascii="Times New Roman" w:hAnsi="Times New Roman" w:cs="Times New Roman"/>
          <w:noProof/>
          <w:sz w:val="22"/>
          <w:szCs w:val="22"/>
        </w:rPr>
        <w:lastRenderedPageBreak/>
        <w:t>CALIFICACIÓN DE LAS OFERTAS</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_Toc29465049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20</w:t>
      </w:r>
      <w:r w:rsidRPr="00065B1B">
        <w:rPr>
          <w:rFonts w:ascii="Times New Roman" w:hAnsi="Times New Roman" w:cs="Times New Roman"/>
          <w:noProof/>
          <w:sz w:val="22"/>
          <w:szCs w:val="22"/>
        </w:rPr>
        <w:fldChar w:fldCharType="end"/>
      </w:r>
    </w:p>
    <w:p w:rsidR="00065B1B" w:rsidRPr="00065B1B" w:rsidRDefault="00065B1B">
      <w:pPr>
        <w:pStyle w:val="TDC2"/>
        <w:tabs>
          <w:tab w:val="right" w:leader="dot" w:pos="8494"/>
        </w:tabs>
        <w:rPr>
          <w:rFonts w:ascii="Times New Roman" w:eastAsiaTheme="minorEastAsia" w:hAnsi="Times New Roman" w:cs="Times New Roman"/>
          <w:smallCaps w:val="0"/>
          <w:noProof/>
          <w:kern w:val="0"/>
          <w:sz w:val="22"/>
          <w:szCs w:val="22"/>
          <w:lang w:eastAsia="es-ES"/>
        </w:rPr>
      </w:pPr>
      <w:r w:rsidRPr="00065B1B">
        <w:rPr>
          <w:rFonts w:ascii="Times New Roman" w:hAnsi="Times New Roman" w:cs="Times New Roman"/>
          <w:noProof/>
          <w:sz w:val="22"/>
          <w:szCs w:val="22"/>
        </w:rPr>
        <w:t>3.1 MÉTODO DE CALIFICACIÓN DE LAS OFERTAS</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_Toc29465050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20</w:t>
      </w:r>
      <w:r w:rsidRPr="00065B1B">
        <w:rPr>
          <w:rFonts w:ascii="Times New Roman" w:hAnsi="Times New Roman" w:cs="Times New Roman"/>
          <w:noProof/>
          <w:sz w:val="22"/>
          <w:szCs w:val="22"/>
        </w:rPr>
        <w:fldChar w:fldCharType="end"/>
      </w:r>
    </w:p>
    <w:p w:rsidR="00065B1B" w:rsidRPr="00065B1B" w:rsidRDefault="00065B1B">
      <w:pPr>
        <w:pStyle w:val="TDC2"/>
        <w:tabs>
          <w:tab w:val="right" w:leader="dot" w:pos="8494"/>
        </w:tabs>
        <w:rPr>
          <w:rFonts w:ascii="Times New Roman" w:eastAsiaTheme="minorEastAsia" w:hAnsi="Times New Roman" w:cs="Times New Roman"/>
          <w:smallCaps w:val="0"/>
          <w:noProof/>
          <w:kern w:val="0"/>
          <w:sz w:val="22"/>
          <w:szCs w:val="22"/>
          <w:lang w:eastAsia="es-ES"/>
        </w:rPr>
      </w:pPr>
      <w:r w:rsidRPr="00065B1B">
        <w:rPr>
          <w:rFonts w:ascii="Times New Roman" w:hAnsi="Times New Roman" w:cs="Times New Roman"/>
          <w:noProof/>
          <w:sz w:val="22"/>
          <w:szCs w:val="22"/>
        </w:rPr>
        <w:t>3.2 EXPERIENCIA</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_Toc29465051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20</w:t>
      </w:r>
      <w:r w:rsidRPr="00065B1B">
        <w:rPr>
          <w:rFonts w:ascii="Times New Roman" w:hAnsi="Times New Roman" w:cs="Times New Roman"/>
          <w:noProof/>
          <w:sz w:val="22"/>
          <w:szCs w:val="22"/>
        </w:rPr>
        <w:fldChar w:fldCharType="end"/>
      </w:r>
    </w:p>
    <w:p w:rsidR="00065B1B" w:rsidRPr="00065B1B" w:rsidRDefault="00065B1B">
      <w:pPr>
        <w:pStyle w:val="TDC2"/>
        <w:tabs>
          <w:tab w:val="right" w:leader="dot" w:pos="8494"/>
        </w:tabs>
        <w:rPr>
          <w:rFonts w:ascii="Times New Roman" w:eastAsiaTheme="minorEastAsia" w:hAnsi="Times New Roman" w:cs="Times New Roman"/>
          <w:smallCaps w:val="0"/>
          <w:noProof/>
          <w:kern w:val="0"/>
          <w:sz w:val="22"/>
          <w:szCs w:val="22"/>
          <w:lang w:eastAsia="es-ES"/>
        </w:rPr>
      </w:pPr>
      <w:r w:rsidRPr="00065B1B">
        <w:rPr>
          <w:rFonts w:ascii="Times New Roman" w:hAnsi="Times New Roman" w:cs="Times New Roman"/>
          <w:noProof/>
          <w:sz w:val="22"/>
          <w:szCs w:val="22"/>
        </w:rPr>
        <w:t>3.3 VALOR AGREGADO ECUATORIANO</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_Toc29465052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20</w:t>
      </w:r>
      <w:r w:rsidRPr="00065B1B">
        <w:rPr>
          <w:rFonts w:ascii="Times New Roman" w:hAnsi="Times New Roman" w:cs="Times New Roman"/>
          <w:noProof/>
          <w:sz w:val="22"/>
          <w:szCs w:val="22"/>
        </w:rPr>
        <w:fldChar w:fldCharType="end"/>
      </w:r>
    </w:p>
    <w:p w:rsidR="00065B1B" w:rsidRPr="00065B1B" w:rsidRDefault="00065B1B">
      <w:pPr>
        <w:pStyle w:val="TDC2"/>
        <w:tabs>
          <w:tab w:val="right" w:leader="dot" w:pos="8494"/>
        </w:tabs>
        <w:rPr>
          <w:rFonts w:ascii="Times New Roman" w:eastAsiaTheme="minorEastAsia" w:hAnsi="Times New Roman" w:cs="Times New Roman"/>
          <w:smallCaps w:val="0"/>
          <w:noProof/>
          <w:kern w:val="0"/>
          <w:sz w:val="22"/>
          <w:szCs w:val="22"/>
          <w:lang w:eastAsia="es-ES"/>
        </w:rPr>
      </w:pPr>
      <w:r w:rsidRPr="00065B1B">
        <w:rPr>
          <w:rFonts w:ascii="Times New Roman" w:hAnsi="Times New Roman" w:cs="Times New Roman"/>
          <w:noProof/>
          <w:sz w:val="22"/>
          <w:szCs w:val="22"/>
        </w:rPr>
        <w:t>3.4 MECANISMOS DE ASEGURAMIENTO Y CONTROL DE LA CALIDAD</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_Toc29465053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21</w:t>
      </w:r>
      <w:r w:rsidRPr="00065B1B">
        <w:rPr>
          <w:rFonts w:ascii="Times New Roman" w:hAnsi="Times New Roman" w:cs="Times New Roman"/>
          <w:noProof/>
          <w:sz w:val="22"/>
          <w:szCs w:val="22"/>
        </w:rPr>
        <w:fldChar w:fldCharType="end"/>
      </w:r>
    </w:p>
    <w:p w:rsidR="00065B1B" w:rsidRPr="00065B1B" w:rsidRDefault="00065B1B">
      <w:pPr>
        <w:pStyle w:val="TDC1"/>
        <w:tabs>
          <w:tab w:val="right" w:leader="dot" w:pos="8494"/>
        </w:tabs>
        <w:rPr>
          <w:rFonts w:ascii="Times New Roman" w:eastAsiaTheme="minorEastAsia" w:hAnsi="Times New Roman" w:cs="Times New Roman"/>
          <w:b w:val="0"/>
          <w:bCs w:val="0"/>
          <w:caps w:val="0"/>
          <w:noProof/>
          <w:kern w:val="0"/>
          <w:sz w:val="22"/>
          <w:szCs w:val="22"/>
          <w:lang w:eastAsia="es-ES"/>
        </w:rPr>
      </w:pPr>
      <w:r w:rsidRPr="00065B1B">
        <w:rPr>
          <w:rFonts w:ascii="Times New Roman" w:hAnsi="Times New Roman" w:cs="Times New Roman"/>
          <w:noProof/>
          <w:sz w:val="22"/>
          <w:szCs w:val="22"/>
        </w:rPr>
        <w:t>SECCIÓN IV</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_Toc29465054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22</w:t>
      </w:r>
      <w:r w:rsidRPr="00065B1B">
        <w:rPr>
          <w:rFonts w:ascii="Times New Roman" w:hAnsi="Times New Roman" w:cs="Times New Roman"/>
          <w:noProof/>
          <w:sz w:val="22"/>
          <w:szCs w:val="22"/>
        </w:rPr>
        <w:fldChar w:fldCharType="end"/>
      </w:r>
    </w:p>
    <w:p w:rsidR="00065B1B" w:rsidRPr="00065B1B" w:rsidRDefault="00065B1B">
      <w:pPr>
        <w:pStyle w:val="TDC1"/>
        <w:tabs>
          <w:tab w:val="right" w:leader="dot" w:pos="8494"/>
        </w:tabs>
        <w:rPr>
          <w:rFonts w:ascii="Times New Roman" w:eastAsiaTheme="minorEastAsia" w:hAnsi="Times New Roman" w:cs="Times New Roman"/>
          <w:b w:val="0"/>
          <w:bCs w:val="0"/>
          <w:caps w:val="0"/>
          <w:noProof/>
          <w:kern w:val="0"/>
          <w:sz w:val="22"/>
          <w:szCs w:val="22"/>
          <w:lang w:eastAsia="es-ES"/>
        </w:rPr>
      </w:pPr>
      <w:r w:rsidRPr="00065B1B">
        <w:rPr>
          <w:rFonts w:ascii="Times New Roman" w:hAnsi="Times New Roman" w:cs="Times New Roman"/>
          <w:noProof/>
          <w:sz w:val="22"/>
          <w:szCs w:val="22"/>
        </w:rPr>
        <w:t>ESPECIFICACIONES TÉCNICAS Y CONDICIONES COMERCIALES</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_Toc29465055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22</w:t>
      </w:r>
      <w:r w:rsidRPr="00065B1B">
        <w:rPr>
          <w:rFonts w:ascii="Times New Roman" w:hAnsi="Times New Roman" w:cs="Times New Roman"/>
          <w:noProof/>
          <w:sz w:val="22"/>
          <w:szCs w:val="22"/>
        </w:rPr>
        <w:fldChar w:fldCharType="end"/>
      </w:r>
    </w:p>
    <w:p w:rsidR="00065B1B" w:rsidRPr="00065B1B" w:rsidRDefault="00065B1B">
      <w:pPr>
        <w:pStyle w:val="TDC2"/>
        <w:tabs>
          <w:tab w:val="right" w:leader="dot" w:pos="8494"/>
        </w:tabs>
        <w:rPr>
          <w:rFonts w:ascii="Times New Roman" w:eastAsiaTheme="minorEastAsia" w:hAnsi="Times New Roman" w:cs="Times New Roman"/>
          <w:smallCaps w:val="0"/>
          <w:noProof/>
          <w:kern w:val="0"/>
          <w:sz w:val="22"/>
          <w:szCs w:val="22"/>
          <w:lang w:eastAsia="es-ES"/>
        </w:rPr>
      </w:pPr>
      <w:r w:rsidRPr="00065B1B">
        <w:rPr>
          <w:rFonts w:ascii="Times New Roman" w:hAnsi="Times New Roman" w:cs="Times New Roman"/>
          <w:noProof/>
          <w:sz w:val="22"/>
          <w:szCs w:val="22"/>
        </w:rPr>
        <w:t>4.1 CATEGORÍAS DEL BIEN</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_Toc29465056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22</w:t>
      </w:r>
      <w:r w:rsidRPr="00065B1B">
        <w:rPr>
          <w:rFonts w:ascii="Times New Roman" w:hAnsi="Times New Roman" w:cs="Times New Roman"/>
          <w:noProof/>
          <w:sz w:val="22"/>
          <w:szCs w:val="22"/>
        </w:rPr>
        <w:fldChar w:fldCharType="end"/>
      </w:r>
    </w:p>
    <w:p w:rsidR="00065B1B" w:rsidRPr="00065B1B" w:rsidRDefault="00065B1B">
      <w:pPr>
        <w:pStyle w:val="TDC2"/>
        <w:tabs>
          <w:tab w:val="right" w:leader="dot" w:pos="8494"/>
        </w:tabs>
        <w:rPr>
          <w:rFonts w:ascii="Times New Roman" w:eastAsiaTheme="minorEastAsia" w:hAnsi="Times New Roman" w:cs="Times New Roman"/>
          <w:smallCaps w:val="0"/>
          <w:noProof/>
          <w:kern w:val="0"/>
          <w:sz w:val="22"/>
          <w:szCs w:val="22"/>
          <w:lang w:eastAsia="es-ES"/>
        </w:rPr>
      </w:pPr>
      <w:r w:rsidRPr="00065B1B">
        <w:rPr>
          <w:rFonts w:ascii="Times New Roman" w:hAnsi="Times New Roman" w:cs="Times New Roman"/>
          <w:noProof/>
          <w:sz w:val="22"/>
          <w:szCs w:val="22"/>
        </w:rPr>
        <w:t>4.2 ESPECIFICACIONES TÉCNICAS Y CONDICIONES DEL BIEN</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_Toc29465057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22</w:t>
      </w:r>
      <w:r w:rsidRPr="00065B1B">
        <w:rPr>
          <w:rFonts w:ascii="Times New Roman" w:hAnsi="Times New Roman" w:cs="Times New Roman"/>
          <w:noProof/>
          <w:sz w:val="22"/>
          <w:szCs w:val="22"/>
        </w:rPr>
        <w:fldChar w:fldCharType="end"/>
      </w:r>
    </w:p>
    <w:p w:rsidR="00065B1B" w:rsidRPr="00065B1B" w:rsidRDefault="00065B1B">
      <w:pPr>
        <w:pStyle w:val="TDC3"/>
        <w:tabs>
          <w:tab w:val="right" w:leader="dot" w:pos="8494"/>
        </w:tabs>
        <w:rPr>
          <w:rFonts w:ascii="Times New Roman" w:eastAsiaTheme="minorEastAsia" w:hAnsi="Times New Roman" w:cs="Times New Roman"/>
          <w:i w:val="0"/>
          <w:iCs w:val="0"/>
          <w:noProof/>
          <w:kern w:val="0"/>
          <w:sz w:val="22"/>
          <w:szCs w:val="22"/>
          <w:lang w:eastAsia="es-ES"/>
        </w:rPr>
      </w:pPr>
      <w:r w:rsidRPr="00065B1B">
        <w:rPr>
          <w:rFonts w:ascii="Times New Roman" w:hAnsi="Times New Roman" w:cs="Times New Roman"/>
          <w:noProof/>
          <w:sz w:val="22"/>
          <w:szCs w:val="22"/>
        </w:rPr>
        <w:t>4.2.2 CUANTIFICACIÓN</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_Toc29465058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22</w:t>
      </w:r>
      <w:r w:rsidRPr="00065B1B">
        <w:rPr>
          <w:rFonts w:ascii="Times New Roman" w:hAnsi="Times New Roman" w:cs="Times New Roman"/>
          <w:noProof/>
          <w:sz w:val="22"/>
          <w:szCs w:val="22"/>
        </w:rPr>
        <w:fldChar w:fldCharType="end"/>
      </w:r>
    </w:p>
    <w:p w:rsidR="00065B1B" w:rsidRPr="00065B1B" w:rsidRDefault="00065B1B">
      <w:pPr>
        <w:pStyle w:val="TDC3"/>
        <w:tabs>
          <w:tab w:val="right" w:leader="dot" w:pos="8494"/>
        </w:tabs>
        <w:rPr>
          <w:rFonts w:ascii="Times New Roman" w:eastAsiaTheme="minorEastAsia" w:hAnsi="Times New Roman" w:cs="Times New Roman"/>
          <w:i w:val="0"/>
          <w:iCs w:val="0"/>
          <w:noProof/>
          <w:kern w:val="0"/>
          <w:sz w:val="22"/>
          <w:szCs w:val="22"/>
          <w:lang w:eastAsia="es-ES"/>
        </w:rPr>
      </w:pPr>
      <w:r w:rsidRPr="00065B1B">
        <w:rPr>
          <w:rFonts w:ascii="Times New Roman" w:hAnsi="Times New Roman" w:cs="Times New Roman"/>
          <w:noProof/>
          <w:sz w:val="22"/>
          <w:szCs w:val="22"/>
        </w:rPr>
        <w:t>4.2.3 REPOSICIÓN DE LOS BIENES</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_Toc29465059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22</w:t>
      </w:r>
      <w:r w:rsidRPr="00065B1B">
        <w:rPr>
          <w:rFonts w:ascii="Times New Roman" w:hAnsi="Times New Roman" w:cs="Times New Roman"/>
          <w:noProof/>
          <w:sz w:val="22"/>
          <w:szCs w:val="22"/>
        </w:rPr>
        <w:fldChar w:fldCharType="end"/>
      </w:r>
    </w:p>
    <w:p w:rsidR="00065B1B" w:rsidRPr="00065B1B" w:rsidRDefault="00065B1B">
      <w:pPr>
        <w:pStyle w:val="TDC2"/>
        <w:tabs>
          <w:tab w:val="right" w:leader="dot" w:pos="8494"/>
        </w:tabs>
        <w:rPr>
          <w:rFonts w:ascii="Times New Roman" w:eastAsiaTheme="minorEastAsia" w:hAnsi="Times New Roman" w:cs="Times New Roman"/>
          <w:smallCaps w:val="0"/>
          <w:noProof/>
          <w:kern w:val="0"/>
          <w:sz w:val="22"/>
          <w:szCs w:val="22"/>
          <w:lang w:eastAsia="es-ES"/>
        </w:rPr>
      </w:pPr>
      <w:r w:rsidRPr="00065B1B">
        <w:rPr>
          <w:rFonts w:ascii="Times New Roman" w:hAnsi="Times New Roman" w:cs="Times New Roman"/>
          <w:noProof/>
          <w:sz w:val="22"/>
          <w:szCs w:val="22"/>
        </w:rPr>
        <w:t>4.3 CONDICIONES COMERCIALES</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_Toc29465060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23</w:t>
      </w:r>
      <w:r w:rsidRPr="00065B1B">
        <w:rPr>
          <w:rFonts w:ascii="Times New Roman" w:hAnsi="Times New Roman" w:cs="Times New Roman"/>
          <w:noProof/>
          <w:sz w:val="22"/>
          <w:szCs w:val="22"/>
        </w:rPr>
        <w:fldChar w:fldCharType="end"/>
      </w:r>
    </w:p>
    <w:p w:rsidR="00065B1B" w:rsidRPr="00065B1B" w:rsidRDefault="00065B1B">
      <w:pPr>
        <w:pStyle w:val="TDC3"/>
        <w:tabs>
          <w:tab w:val="right" w:leader="dot" w:pos="8494"/>
        </w:tabs>
        <w:rPr>
          <w:rFonts w:ascii="Times New Roman" w:eastAsiaTheme="minorEastAsia" w:hAnsi="Times New Roman" w:cs="Times New Roman"/>
          <w:i w:val="0"/>
          <w:iCs w:val="0"/>
          <w:noProof/>
          <w:kern w:val="0"/>
          <w:sz w:val="22"/>
          <w:szCs w:val="22"/>
          <w:lang w:eastAsia="es-ES"/>
        </w:rPr>
      </w:pPr>
      <w:r w:rsidRPr="00065B1B">
        <w:rPr>
          <w:rFonts w:ascii="Times New Roman" w:hAnsi="Times New Roman" w:cs="Times New Roman"/>
          <w:noProof/>
          <w:sz w:val="22"/>
          <w:szCs w:val="22"/>
        </w:rPr>
        <w:t>4.3.1 PRECIO REFERENCIAL DEL BIEN</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_Toc29465061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23</w:t>
      </w:r>
      <w:r w:rsidRPr="00065B1B">
        <w:rPr>
          <w:rFonts w:ascii="Times New Roman" w:hAnsi="Times New Roman" w:cs="Times New Roman"/>
          <w:noProof/>
          <w:sz w:val="22"/>
          <w:szCs w:val="22"/>
        </w:rPr>
        <w:fldChar w:fldCharType="end"/>
      </w:r>
    </w:p>
    <w:p w:rsidR="00065B1B" w:rsidRPr="00065B1B" w:rsidRDefault="00065B1B">
      <w:pPr>
        <w:pStyle w:val="TDC3"/>
        <w:tabs>
          <w:tab w:val="right" w:leader="dot" w:pos="8494"/>
        </w:tabs>
        <w:rPr>
          <w:rFonts w:ascii="Times New Roman" w:eastAsiaTheme="minorEastAsia" w:hAnsi="Times New Roman" w:cs="Times New Roman"/>
          <w:i w:val="0"/>
          <w:iCs w:val="0"/>
          <w:noProof/>
          <w:kern w:val="0"/>
          <w:sz w:val="22"/>
          <w:szCs w:val="22"/>
          <w:lang w:eastAsia="es-ES"/>
        </w:rPr>
      </w:pPr>
      <w:r w:rsidRPr="00065B1B">
        <w:rPr>
          <w:rFonts w:ascii="Times New Roman" w:hAnsi="Times New Roman" w:cs="Times New Roman"/>
          <w:noProof/>
          <w:sz w:val="22"/>
          <w:szCs w:val="22"/>
        </w:rPr>
        <w:t>4.3.2 TIEMPO DE ENTREGA</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_Toc29465062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23</w:t>
      </w:r>
      <w:r w:rsidRPr="00065B1B">
        <w:rPr>
          <w:rFonts w:ascii="Times New Roman" w:hAnsi="Times New Roman" w:cs="Times New Roman"/>
          <w:noProof/>
          <w:sz w:val="22"/>
          <w:szCs w:val="22"/>
        </w:rPr>
        <w:fldChar w:fldCharType="end"/>
      </w:r>
    </w:p>
    <w:p w:rsidR="00065B1B" w:rsidRPr="00065B1B" w:rsidRDefault="00065B1B">
      <w:pPr>
        <w:pStyle w:val="TDC3"/>
        <w:tabs>
          <w:tab w:val="right" w:leader="dot" w:pos="8494"/>
        </w:tabs>
        <w:rPr>
          <w:rFonts w:ascii="Times New Roman" w:eastAsiaTheme="minorEastAsia" w:hAnsi="Times New Roman" w:cs="Times New Roman"/>
          <w:i w:val="0"/>
          <w:iCs w:val="0"/>
          <w:noProof/>
          <w:kern w:val="0"/>
          <w:sz w:val="22"/>
          <w:szCs w:val="22"/>
          <w:lang w:eastAsia="es-ES"/>
        </w:rPr>
      </w:pPr>
      <w:r w:rsidRPr="00065B1B">
        <w:rPr>
          <w:rFonts w:ascii="Times New Roman" w:hAnsi="Times New Roman" w:cs="Times New Roman"/>
          <w:noProof/>
          <w:sz w:val="22"/>
          <w:szCs w:val="22"/>
        </w:rPr>
        <w:t>4.3.3 PLAZO DE VIGENCIA DE LOS CONVENIOS MARCO</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_Toc29465063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24</w:t>
      </w:r>
      <w:r w:rsidRPr="00065B1B">
        <w:rPr>
          <w:rFonts w:ascii="Times New Roman" w:hAnsi="Times New Roman" w:cs="Times New Roman"/>
          <w:noProof/>
          <w:sz w:val="22"/>
          <w:szCs w:val="22"/>
        </w:rPr>
        <w:fldChar w:fldCharType="end"/>
      </w:r>
    </w:p>
    <w:p w:rsidR="00065B1B" w:rsidRPr="00065B1B" w:rsidRDefault="00065B1B">
      <w:pPr>
        <w:pStyle w:val="TDC3"/>
        <w:tabs>
          <w:tab w:val="right" w:leader="dot" w:pos="8494"/>
        </w:tabs>
        <w:rPr>
          <w:rFonts w:ascii="Times New Roman" w:eastAsiaTheme="minorEastAsia" w:hAnsi="Times New Roman" w:cs="Times New Roman"/>
          <w:i w:val="0"/>
          <w:iCs w:val="0"/>
          <w:noProof/>
          <w:kern w:val="0"/>
          <w:sz w:val="22"/>
          <w:szCs w:val="22"/>
          <w:lang w:eastAsia="es-ES"/>
        </w:rPr>
      </w:pPr>
      <w:r w:rsidRPr="00065B1B">
        <w:rPr>
          <w:rFonts w:ascii="Times New Roman" w:hAnsi="Times New Roman" w:cs="Times New Roman"/>
          <w:noProof/>
          <w:sz w:val="22"/>
          <w:szCs w:val="22"/>
        </w:rPr>
        <w:t>4.3.4 COBERTURA GEOGRÁFICA</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_Toc29465064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24</w:t>
      </w:r>
      <w:r w:rsidRPr="00065B1B">
        <w:rPr>
          <w:rFonts w:ascii="Times New Roman" w:hAnsi="Times New Roman" w:cs="Times New Roman"/>
          <w:noProof/>
          <w:sz w:val="22"/>
          <w:szCs w:val="22"/>
        </w:rPr>
        <w:fldChar w:fldCharType="end"/>
      </w:r>
    </w:p>
    <w:p w:rsidR="00065B1B" w:rsidRPr="00065B1B" w:rsidRDefault="00065B1B">
      <w:pPr>
        <w:pStyle w:val="TDC2"/>
        <w:tabs>
          <w:tab w:val="right" w:leader="dot" w:pos="8494"/>
        </w:tabs>
        <w:rPr>
          <w:rFonts w:ascii="Times New Roman" w:eastAsiaTheme="minorEastAsia" w:hAnsi="Times New Roman" w:cs="Times New Roman"/>
          <w:smallCaps w:val="0"/>
          <w:noProof/>
          <w:kern w:val="0"/>
          <w:sz w:val="22"/>
          <w:szCs w:val="22"/>
          <w:lang w:eastAsia="es-ES"/>
        </w:rPr>
      </w:pPr>
      <w:r w:rsidRPr="00065B1B">
        <w:rPr>
          <w:rFonts w:ascii="Times New Roman" w:hAnsi="Times New Roman" w:cs="Times New Roman"/>
          <w:noProof/>
          <w:sz w:val="22"/>
          <w:szCs w:val="22"/>
        </w:rPr>
        <w:t>4.4 GENERACIÓN DE LA ORDEN DE COMPRA</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_Toc29465065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24</w:t>
      </w:r>
      <w:r w:rsidRPr="00065B1B">
        <w:rPr>
          <w:rFonts w:ascii="Times New Roman" w:hAnsi="Times New Roman" w:cs="Times New Roman"/>
          <w:noProof/>
          <w:sz w:val="22"/>
          <w:szCs w:val="22"/>
        </w:rPr>
        <w:fldChar w:fldCharType="end"/>
      </w:r>
    </w:p>
    <w:p w:rsidR="00065B1B" w:rsidRPr="00065B1B" w:rsidRDefault="00065B1B">
      <w:pPr>
        <w:pStyle w:val="TDC2"/>
        <w:tabs>
          <w:tab w:val="right" w:leader="dot" w:pos="8494"/>
        </w:tabs>
        <w:rPr>
          <w:rFonts w:ascii="Times New Roman" w:eastAsiaTheme="minorEastAsia" w:hAnsi="Times New Roman" w:cs="Times New Roman"/>
          <w:smallCaps w:val="0"/>
          <w:noProof/>
          <w:kern w:val="0"/>
          <w:sz w:val="22"/>
          <w:szCs w:val="22"/>
          <w:lang w:eastAsia="es-ES"/>
        </w:rPr>
      </w:pPr>
      <w:r w:rsidRPr="00065B1B">
        <w:rPr>
          <w:rFonts w:ascii="Times New Roman" w:hAnsi="Times New Roman" w:cs="Times New Roman"/>
          <w:noProof/>
          <w:sz w:val="22"/>
          <w:szCs w:val="22"/>
        </w:rPr>
        <w:t>4.5 VALOR AGREGADO ECUATORIANO</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_Toc29465066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25</w:t>
      </w:r>
      <w:r w:rsidRPr="00065B1B">
        <w:rPr>
          <w:rFonts w:ascii="Times New Roman" w:hAnsi="Times New Roman" w:cs="Times New Roman"/>
          <w:noProof/>
          <w:sz w:val="22"/>
          <w:szCs w:val="22"/>
        </w:rPr>
        <w:fldChar w:fldCharType="end"/>
      </w:r>
    </w:p>
    <w:p w:rsidR="00065B1B" w:rsidRPr="00065B1B" w:rsidRDefault="00065B1B">
      <w:pPr>
        <w:pStyle w:val="TDC1"/>
        <w:tabs>
          <w:tab w:val="right" w:leader="dot" w:pos="8494"/>
        </w:tabs>
        <w:rPr>
          <w:rFonts w:ascii="Times New Roman" w:eastAsiaTheme="minorEastAsia" w:hAnsi="Times New Roman" w:cs="Times New Roman"/>
          <w:b w:val="0"/>
          <w:bCs w:val="0"/>
          <w:caps w:val="0"/>
          <w:noProof/>
          <w:kern w:val="0"/>
          <w:sz w:val="22"/>
          <w:szCs w:val="22"/>
          <w:lang w:eastAsia="es-ES"/>
        </w:rPr>
      </w:pPr>
      <w:r w:rsidRPr="00065B1B">
        <w:rPr>
          <w:rFonts w:ascii="Times New Roman" w:hAnsi="Times New Roman" w:cs="Times New Roman"/>
          <w:noProof/>
          <w:sz w:val="22"/>
          <w:szCs w:val="22"/>
        </w:rPr>
        <w:t>SECCIÓN V</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_Toc29465067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26</w:t>
      </w:r>
      <w:r w:rsidRPr="00065B1B">
        <w:rPr>
          <w:rFonts w:ascii="Times New Roman" w:hAnsi="Times New Roman" w:cs="Times New Roman"/>
          <w:noProof/>
          <w:sz w:val="22"/>
          <w:szCs w:val="22"/>
        </w:rPr>
        <w:fldChar w:fldCharType="end"/>
      </w:r>
    </w:p>
    <w:p w:rsidR="00065B1B" w:rsidRPr="00065B1B" w:rsidRDefault="00065B1B">
      <w:pPr>
        <w:pStyle w:val="TDC1"/>
        <w:tabs>
          <w:tab w:val="right" w:leader="dot" w:pos="8494"/>
        </w:tabs>
        <w:rPr>
          <w:rFonts w:ascii="Times New Roman" w:eastAsiaTheme="minorEastAsia" w:hAnsi="Times New Roman" w:cs="Times New Roman"/>
          <w:b w:val="0"/>
          <w:bCs w:val="0"/>
          <w:caps w:val="0"/>
          <w:noProof/>
          <w:kern w:val="0"/>
          <w:sz w:val="22"/>
          <w:szCs w:val="22"/>
          <w:lang w:eastAsia="es-ES"/>
        </w:rPr>
      </w:pPr>
      <w:r w:rsidRPr="00065B1B">
        <w:rPr>
          <w:rFonts w:ascii="Times New Roman" w:hAnsi="Times New Roman" w:cs="Times New Roman"/>
          <w:noProof/>
          <w:sz w:val="22"/>
          <w:szCs w:val="22"/>
        </w:rPr>
        <w:t>FUNCIONAMIENTO DEL CONVENIO MARCO Y SU EJECUCIÓN CONTRACTUAL</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_Toc29465068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26</w:t>
      </w:r>
      <w:r w:rsidRPr="00065B1B">
        <w:rPr>
          <w:rFonts w:ascii="Times New Roman" w:hAnsi="Times New Roman" w:cs="Times New Roman"/>
          <w:noProof/>
          <w:sz w:val="22"/>
          <w:szCs w:val="22"/>
        </w:rPr>
        <w:fldChar w:fldCharType="end"/>
      </w:r>
    </w:p>
    <w:p w:rsidR="00065B1B" w:rsidRPr="00065B1B" w:rsidRDefault="00065B1B">
      <w:pPr>
        <w:pStyle w:val="TDC2"/>
        <w:tabs>
          <w:tab w:val="right" w:leader="dot" w:pos="8494"/>
        </w:tabs>
        <w:rPr>
          <w:rFonts w:ascii="Times New Roman" w:eastAsiaTheme="minorEastAsia" w:hAnsi="Times New Roman" w:cs="Times New Roman"/>
          <w:smallCaps w:val="0"/>
          <w:noProof/>
          <w:kern w:val="0"/>
          <w:sz w:val="22"/>
          <w:szCs w:val="22"/>
          <w:lang w:eastAsia="es-ES"/>
        </w:rPr>
      </w:pPr>
      <w:r w:rsidRPr="00065B1B">
        <w:rPr>
          <w:rFonts w:ascii="Times New Roman" w:hAnsi="Times New Roman" w:cs="Times New Roman"/>
          <w:noProof/>
          <w:sz w:val="22"/>
          <w:szCs w:val="22"/>
        </w:rPr>
        <w:t>5.1 ADMINISTRACIÓN DE LAS COMPRAS POR CATÁLOGO ELECTRÓNICO</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_Toc29465069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26</w:t>
      </w:r>
      <w:r w:rsidRPr="00065B1B">
        <w:rPr>
          <w:rFonts w:ascii="Times New Roman" w:hAnsi="Times New Roman" w:cs="Times New Roman"/>
          <w:noProof/>
          <w:sz w:val="22"/>
          <w:szCs w:val="22"/>
        </w:rPr>
        <w:fldChar w:fldCharType="end"/>
      </w:r>
    </w:p>
    <w:p w:rsidR="00065B1B" w:rsidRPr="00065B1B" w:rsidRDefault="00065B1B">
      <w:pPr>
        <w:pStyle w:val="TDC3"/>
        <w:tabs>
          <w:tab w:val="right" w:leader="dot" w:pos="8494"/>
        </w:tabs>
        <w:rPr>
          <w:rFonts w:ascii="Times New Roman" w:eastAsiaTheme="minorEastAsia" w:hAnsi="Times New Roman" w:cs="Times New Roman"/>
          <w:i w:val="0"/>
          <w:iCs w:val="0"/>
          <w:noProof/>
          <w:kern w:val="0"/>
          <w:sz w:val="22"/>
          <w:szCs w:val="22"/>
          <w:lang w:eastAsia="es-ES"/>
        </w:rPr>
      </w:pPr>
      <w:r w:rsidRPr="00065B1B">
        <w:rPr>
          <w:rFonts w:ascii="Times New Roman" w:hAnsi="Times New Roman" w:cs="Times New Roman"/>
          <w:noProof/>
          <w:sz w:val="22"/>
          <w:szCs w:val="22"/>
          <w:lang w:val="es-EC"/>
        </w:rPr>
        <w:t>5.1.1 POR PARTE DEL SERCOP</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_Toc29465070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26</w:t>
      </w:r>
      <w:r w:rsidRPr="00065B1B">
        <w:rPr>
          <w:rFonts w:ascii="Times New Roman" w:hAnsi="Times New Roman" w:cs="Times New Roman"/>
          <w:noProof/>
          <w:sz w:val="22"/>
          <w:szCs w:val="22"/>
        </w:rPr>
        <w:fldChar w:fldCharType="end"/>
      </w:r>
    </w:p>
    <w:p w:rsidR="00065B1B" w:rsidRPr="00065B1B" w:rsidRDefault="00065B1B">
      <w:pPr>
        <w:pStyle w:val="TDC3"/>
        <w:tabs>
          <w:tab w:val="right" w:leader="dot" w:pos="8494"/>
        </w:tabs>
        <w:rPr>
          <w:rFonts w:ascii="Times New Roman" w:eastAsiaTheme="minorEastAsia" w:hAnsi="Times New Roman" w:cs="Times New Roman"/>
          <w:i w:val="0"/>
          <w:iCs w:val="0"/>
          <w:noProof/>
          <w:kern w:val="0"/>
          <w:sz w:val="22"/>
          <w:szCs w:val="22"/>
          <w:lang w:eastAsia="es-ES"/>
        </w:rPr>
      </w:pPr>
      <w:r w:rsidRPr="00065B1B">
        <w:rPr>
          <w:rFonts w:ascii="Times New Roman" w:hAnsi="Times New Roman" w:cs="Times New Roman"/>
          <w:noProof/>
          <w:sz w:val="22"/>
          <w:szCs w:val="22"/>
        </w:rPr>
        <w:t>5.1.2 POR PARTE DE LA ENTIDAD CONTRATANTE</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_Toc29465071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26</w:t>
      </w:r>
      <w:r w:rsidRPr="00065B1B">
        <w:rPr>
          <w:rFonts w:ascii="Times New Roman" w:hAnsi="Times New Roman" w:cs="Times New Roman"/>
          <w:noProof/>
          <w:sz w:val="22"/>
          <w:szCs w:val="22"/>
        </w:rPr>
        <w:fldChar w:fldCharType="end"/>
      </w:r>
    </w:p>
    <w:p w:rsidR="00065B1B" w:rsidRPr="00065B1B" w:rsidRDefault="00065B1B">
      <w:pPr>
        <w:pStyle w:val="TDC3"/>
        <w:tabs>
          <w:tab w:val="right" w:leader="dot" w:pos="8494"/>
        </w:tabs>
        <w:rPr>
          <w:rFonts w:ascii="Times New Roman" w:eastAsiaTheme="minorEastAsia" w:hAnsi="Times New Roman" w:cs="Times New Roman"/>
          <w:i w:val="0"/>
          <w:iCs w:val="0"/>
          <w:noProof/>
          <w:kern w:val="0"/>
          <w:sz w:val="22"/>
          <w:szCs w:val="22"/>
          <w:lang w:eastAsia="es-ES"/>
        </w:rPr>
      </w:pPr>
      <w:r w:rsidRPr="00065B1B">
        <w:rPr>
          <w:rFonts w:ascii="Times New Roman" w:hAnsi="Times New Roman" w:cs="Times New Roman"/>
          <w:noProof/>
          <w:sz w:val="22"/>
          <w:szCs w:val="22"/>
        </w:rPr>
        <w:t>5.1.3 POR PARTE DEL PROVEEDOR SELECCIONADO</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_Toc29465072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26</w:t>
      </w:r>
      <w:r w:rsidRPr="00065B1B">
        <w:rPr>
          <w:rFonts w:ascii="Times New Roman" w:hAnsi="Times New Roman" w:cs="Times New Roman"/>
          <w:noProof/>
          <w:sz w:val="22"/>
          <w:szCs w:val="22"/>
        </w:rPr>
        <w:fldChar w:fldCharType="end"/>
      </w:r>
    </w:p>
    <w:p w:rsidR="00065B1B" w:rsidRPr="00065B1B" w:rsidRDefault="00065B1B">
      <w:pPr>
        <w:pStyle w:val="TDC2"/>
        <w:tabs>
          <w:tab w:val="left" w:pos="720"/>
          <w:tab w:val="right" w:leader="dot" w:pos="8494"/>
        </w:tabs>
        <w:rPr>
          <w:rFonts w:ascii="Times New Roman" w:eastAsiaTheme="minorEastAsia" w:hAnsi="Times New Roman" w:cs="Times New Roman"/>
          <w:smallCaps w:val="0"/>
          <w:noProof/>
          <w:kern w:val="0"/>
          <w:sz w:val="22"/>
          <w:szCs w:val="22"/>
          <w:lang w:eastAsia="es-ES"/>
        </w:rPr>
      </w:pPr>
      <w:r w:rsidRPr="00065B1B">
        <w:rPr>
          <w:rFonts w:ascii="Times New Roman" w:hAnsi="Times New Roman" w:cs="Times New Roman"/>
          <w:noProof/>
          <w:sz w:val="22"/>
          <w:szCs w:val="22"/>
        </w:rPr>
        <w:t>5.2</w:t>
      </w:r>
      <w:r w:rsidRPr="00065B1B">
        <w:rPr>
          <w:rFonts w:ascii="Times New Roman" w:eastAsiaTheme="minorEastAsia" w:hAnsi="Times New Roman" w:cs="Times New Roman"/>
          <w:smallCaps w:val="0"/>
          <w:noProof/>
          <w:kern w:val="0"/>
          <w:sz w:val="22"/>
          <w:szCs w:val="22"/>
          <w:lang w:eastAsia="es-ES"/>
        </w:rPr>
        <w:tab/>
      </w:r>
      <w:r w:rsidRPr="00065B1B">
        <w:rPr>
          <w:rFonts w:ascii="Times New Roman" w:hAnsi="Times New Roman" w:cs="Times New Roman"/>
          <w:noProof/>
          <w:sz w:val="22"/>
          <w:szCs w:val="22"/>
        </w:rPr>
        <w:t>RESPONSABILIDADES DE LAS ENTIDADES CONTRATANTES</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_Toc29465073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26</w:t>
      </w:r>
      <w:r w:rsidRPr="00065B1B">
        <w:rPr>
          <w:rFonts w:ascii="Times New Roman" w:hAnsi="Times New Roman" w:cs="Times New Roman"/>
          <w:noProof/>
          <w:sz w:val="22"/>
          <w:szCs w:val="22"/>
        </w:rPr>
        <w:fldChar w:fldCharType="end"/>
      </w:r>
    </w:p>
    <w:p w:rsidR="00065B1B" w:rsidRPr="00065B1B" w:rsidRDefault="00065B1B">
      <w:pPr>
        <w:pStyle w:val="TDC2"/>
        <w:tabs>
          <w:tab w:val="right" w:leader="dot" w:pos="8494"/>
        </w:tabs>
        <w:rPr>
          <w:rFonts w:ascii="Times New Roman" w:eastAsiaTheme="minorEastAsia" w:hAnsi="Times New Roman" w:cs="Times New Roman"/>
          <w:smallCaps w:val="0"/>
          <w:noProof/>
          <w:kern w:val="0"/>
          <w:sz w:val="22"/>
          <w:szCs w:val="22"/>
          <w:lang w:eastAsia="es-ES"/>
        </w:rPr>
      </w:pPr>
      <w:r w:rsidRPr="00065B1B">
        <w:rPr>
          <w:rFonts w:ascii="Times New Roman" w:hAnsi="Times New Roman" w:cs="Times New Roman"/>
          <w:noProof/>
          <w:sz w:val="22"/>
          <w:szCs w:val="22"/>
        </w:rPr>
        <w:t>5.3 RESPONSABILIDAD DE LOS PROVEEDORES ADJUDICATARIOS</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_Toc29465074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27</w:t>
      </w:r>
      <w:r w:rsidRPr="00065B1B">
        <w:rPr>
          <w:rFonts w:ascii="Times New Roman" w:hAnsi="Times New Roman" w:cs="Times New Roman"/>
          <w:noProof/>
          <w:sz w:val="22"/>
          <w:szCs w:val="22"/>
        </w:rPr>
        <w:fldChar w:fldCharType="end"/>
      </w:r>
    </w:p>
    <w:p w:rsidR="00065B1B" w:rsidRPr="00065B1B" w:rsidRDefault="00065B1B">
      <w:pPr>
        <w:pStyle w:val="TDC3"/>
        <w:tabs>
          <w:tab w:val="right" w:leader="dot" w:pos="8494"/>
        </w:tabs>
        <w:rPr>
          <w:rFonts w:ascii="Times New Roman" w:eastAsiaTheme="minorEastAsia" w:hAnsi="Times New Roman" w:cs="Times New Roman"/>
          <w:i w:val="0"/>
          <w:iCs w:val="0"/>
          <w:noProof/>
          <w:kern w:val="0"/>
          <w:sz w:val="22"/>
          <w:szCs w:val="22"/>
          <w:lang w:eastAsia="es-ES"/>
        </w:rPr>
      </w:pPr>
      <w:r w:rsidRPr="00065B1B">
        <w:rPr>
          <w:rFonts w:ascii="Times New Roman" w:hAnsi="Times New Roman" w:cs="Times New Roman"/>
          <w:noProof/>
          <w:sz w:val="22"/>
          <w:szCs w:val="22"/>
        </w:rPr>
        <w:t>5.3.1 REQUISITOS DE DESEMPEÑO</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_Toc29465075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28</w:t>
      </w:r>
      <w:r w:rsidRPr="00065B1B">
        <w:rPr>
          <w:rFonts w:ascii="Times New Roman" w:hAnsi="Times New Roman" w:cs="Times New Roman"/>
          <w:noProof/>
          <w:sz w:val="22"/>
          <w:szCs w:val="22"/>
        </w:rPr>
        <w:fldChar w:fldCharType="end"/>
      </w:r>
    </w:p>
    <w:p w:rsidR="00065B1B" w:rsidRPr="00065B1B" w:rsidRDefault="00065B1B">
      <w:pPr>
        <w:pStyle w:val="TDC2"/>
        <w:tabs>
          <w:tab w:val="right" w:leader="dot" w:pos="8494"/>
        </w:tabs>
        <w:rPr>
          <w:rFonts w:ascii="Times New Roman" w:eastAsiaTheme="minorEastAsia" w:hAnsi="Times New Roman" w:cs="Times New Roman"/>
          <w:smallCaps w:val="0"/>
          <w:noProof/>
          <w:kern w:val="0"/>
          <w:sz w:val="22"/>
          <w:szCs w:val="22"/>
          <w:lang w:eastAsia="es-ES"/>
        </w:rPr>
      </w:pPr>
      <w:r w:rsidRPr="00065B1B">
        <w:rPr>
          <w:rFonts w:ascii="Times New Roman" w:hAnsi="Times New Roman" w:cs="Times New Roman"/>
          <w:noProof/>
          <w:sz w:val="22"/>
          <w:szCs w:val="22"/>
        </w:rPr>
        <w:t>5.4 FORMA DE PAGO DE LA ORDEN DE COMPRA</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_Toc29465076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29</w:t>
      </w:r>
      <w:r w:rsidRPr="00065B1B">
        <w:rPr>
          <w:rFonts w:ascii="Times New Roman" w:hAnsi="Times New Roman" w:cs="Times New Roman"/>
          <w:noProof/>
          <w:sz w:val="22"/>
          <w:szCs w:val="22"/>
        </w:rPr>
        <w:fldChar w:fldCharType="end"/>
      </w:r>
    </w:p>
    <w:p w:rsidR="00065B1B" w:rsidRPr="00065B1B" w:rsidRDefault="00065B1B">
      <w:pPr>
        <w:pStyle w:val="TDC2"/>
        <w:tabs>
          <w:tab w:val="right" w:leader="dot" w:pos="8494"/>
        </w:tabs>
        <w:rPr>
          <w:rFonts w:ascii="Times New Roman" w:eastAsiaTheme="minorEastAsia" w:hAnsi="Times New Roman" w:cs="Times New Roman"/>
          <w:smallCaps w:val="0"/>
          <w:noProof/>
          <w:kern w:val="0"/>
          <w:sz w:val="22"/>
          <w:szCs w:val="22"/>
          <w:lang w:eastAsia="es-ES"/>
        </w:rPr>
      </w:pPr>
      <w:r w:rsidRPr="00065B1B">
        <w:rPr>
          <w:rFonts w:ascii="Times New Roman" w:hAnsi="Times New Roman" w:cs="Times New Roman"/>
          <w:noProof/>
          <w:sz w:val="22"/>
          <w:szCs w:val="22"/>
        </w:rPr>
        <w:t>5.5 ENTREGAS PARCIALES</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_Toc29465077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29</w:t>
      </w:r>
      <w:r w:rsidRPr="00065B1B">
        <w:rPr>
          <w:rFonts w:ascii="Times New Roman" w:hAnsi="Times New Roman" w:cs="Times New Roman"/>
          <w:noProof/>
          <w:sz w:val="22"/>
          <w:szCs w:val="22"/>
        </w:rPr>
        <w:fldChar w:fldCharType="end"/>
      </w:r>
    </w:p>
    <w:p w:rsidR="00065B1B" w:rsidRPr="00065B1B" w:rsidRDefault="00065B1B">
      <w:pPr>
        <w:pStyle w:val="TDC2"/>
        <w:tabs>
          <w:tab w:val="right" w:leader="dot" w:pos="8494"/>
        </w:tabs>
        <w:rPr>
          <w:rFonts w:ascii="Times New Roman" w:eastAsiaTheme="minorEastAsia" w:hAnsi="Times New Roman" w:cs="Times New Roman"/>
          <w:smallCaps w:val="0"/>
          <w:noProof/>
          <w:kern w:val="0"/>
          <w:sz w:val="22"/>
          <w:szCs w:val="22"/>
          <w:lang w:eastAsia="es-ES"/>
        </w:rPr>
      </w:pPr>
      <w:r w:rsidRPr="00065B1B">
        <w:rPr>
          <w:rFonts w:ascii="Times New Roman" w:hAnsi="Times New Roman" w:cs="Times New Roman"/>
          <w:noProof/>
          <w:sz w:val="22"/>
          <w:szCs w:val="22"/>
        </w:rPr>
        <w:t>5.6 ANTICIPO</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_Toc29465078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29</w:t>
      </w:r>
      <w:r w:rsidRPr="00065B1B">
        <w:rPr>
          <w:rFonts w:ascii="Times New Roman" w:hAnsi="Times New Roman" w:cs="Times New Roman"/>
          <w:noProof/>
          <w:sz w:val="22"/>
          <w:szCs w:val="22"/>
        </w:rPr>
        <w:fldChar w:fldCharType="end"/>
      </w:r>
    </w:p>
    <w:p w:rsidR="00065B1B" w:rsidRPr="00065B1B" w:rsidRDefault="00065B1B">
      <w:pPr>
        <w:pStyle w:val="TDC2"/>
        <w:tabs>
          <w:tab w:val="right" w:leader="dot" w:pos="8494"/>
        </w:tabs>
        <w:rPr>
          <w:rFonts w:ascii="Times New Roman" w:eastAsiaTheme="minorEastAsia" w:hAnsi="Times New Roman" w:cs="Times New Roman"/>
          <w:smallCaps w:val="0"/>
          <w:noProof/>
          <w:kern w:val="0"/>
          <w:sz w:val="22"/>
          <w:szCs w:val="22"/>
          <w:lang w:eastAsia="es-ES"/>
        </w:rPr>
      </w:pPr>
      <w:r w:rsidRPr="00065B1B">
        <w:rPr>
          <w:rFonts w:ascii="Times New Roman" w:hAnsi="Times New Roman" w:cs="Times New Roman"/>
          <w:noProof/>
          <w:sz w:val="22"/>
          <w:szCs w:val="22"/>
        </w:rPr>
        <w:t>5.7 MEJORA DE POSTURAS</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_Toc29465079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29</w:t>
      </w:r>
      <w:r w:rsidRPr="00065B1B">
        <w:rPr>
          <w:rFonts w:ascii="Times New Roman" w:hAnsi="Times New Roman" w:cs="Times New Roman"/>
          <w:noProof/>
          <w:sz w:val="22"/>
          <w:szCs w:val="22"/>
        </w:rPr>
        <w:fldChar w:fldCharType="end"/>
      </w:r>
    </w:p>
    <w:p w:rsidR="00065B1B" w:rsidRPr="00065B1B" w:rsidRDefault="00065B1B">
      <w:pPr>
        <w:pStyle w:val="TDC2"/>
        <w:tabs>
          <w:tab w:val="right" w:leader="dot" w:pos="8494"/>
        </w:tabs>
        <w:rPr>
          <w:rFonts w:ascii="Times New Roman" w:eastAsiaTheme="minorEastAsia" w:hAnsi="Times New Roman" w:cs="Times New Roman"/>
          <w:smallCaps w:val="0"/>
          <w:noProof/>
          <w:kern w:val="0"/>
          <w:sz w:val="22"/>
          <w:szCs w:val="22"/>
          <w:lang w:eastAsia="es-ES"/>
        </w:rPr>
      </w:pPr>
      <w:r w:rsidRPr="00065B1B">
        <w:rPr>
          <w:rFonts w:ascii="Times New Roman" w:hAnsi="Times New Roman" w:cs="Times New Roman"/>
          <w:noProof/>
          <w:sz w:val="22"/>
          <w:szCs w:val="22"/>
        </w:rPr>
        <w:t>5.8 ACTUALIZACIÓN DE ESPECIFICACIONES EN EL CATÁLOGO</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_Toc29465080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30</w:t>
      </w:r>
      <w:r w:rsidRPr="00065B1B">
        <w:rPr>
          <w:rFonts w:ascii="Times New Roman" w:hAnsi="Times New Roman" w:cs="Times New Roman"/>
          <w:noProof/>
          <w:sz w:val="22"/>
          <w:szCs w:val="22"/>
        </w:rPr>
        <w:fldChar w:fldCharType="end"/>
      </w:r>
    </w:p>
    <w:p w:rsidR="00065B1B" w:rsidRPr="00065B1B" w:rsidRDefault="00065B1B">
      <w:pPr>
        <w:pStyle w:val="TDC2"/>
        <w:tabs>
          <w:tab w:val="right" w:leader="dot" w:pos="8494"/>
        </w:tabs>
        <w:rPr>
          <w:rFonts w:ascii="Times New Roman" w:eastAsiaTheme="minorEastAsia" w:hAnsi="Times New Roman" w:cs="Times New Roman"/>
          <w:smallCaps w:val="0"/>
          <w:noProof/>
          <w:kern w:val="0"/>
          <w:sz w:val="22"/>
          <w:szCs w:val="22"/>
          <w:lang w:eastAsia="es-ES"/>
        </w:rPr>
      </w:pPr>
      <w:r w:rsidRPr="00065B1B">
        <w:rPr>
          <w:rFonts w:ascii="Times New Roman" w:hAnsi="Times New Roman" w:cs="Times New Roman"/>
          <w:noProof/>
          <w:sz w:val="22"/>
          <w:szCs w:val="22"/>
        </w:rPr>
        <w:t>5.9 EXCLUSIÓN O SUSPENSIÓN DE BIENES Y/O PROVEEDORES</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_Toc29465081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30</w:t>
      </w:r>
      <w:r w:rsidRPr="00065B1B">
        <w:rPr>
          <w:rFonts w:ascii="Times New Roman" w:hAnsi="Times New Roman" w:cs="Times New Roman"/>
          <w:noProof/>
          <w:sz w:val="22"/>
          <w:szCs w:val="22"/>
        </w:rPr>
        <w:fldChar w:fldCharType="end"/>
      </w:r>
    </w:p>
    <w:p w:rsidR="00065B1B" w:rsidRPr="00065B1B" w:rsidRDefault="00065B1B">
      <w:pPr>
        <w:pStyle w:val="TDC2"/>
        <w:tabs>
          <w:tab w:val="right" w:leader="dot" w:pos="8494"/>
        </w:tabs>
        <w:rPr>
          <w:rFonts w:ascii="Times New Roman" w:eastAsiaTheme="minorEastAsia" w:hAnsi="Times New Roman" w:cs="Times New Roman"/>
          <w:smallCaps w:val="0"/>
          <w:noProof/>
          <w:kern w:val="0"/>
          <w:sz w:val="22"/>
          <w:szCs w:val="22"/>
          <w:lang w:eastAsia="es-ES"/>
        </w:rPr>
      </w:pPr>
      <w:r w:rsidRPr="00065B1B">
        <w:rPr>
          <w:rFonts w:ascii="Times New Roman" w:hAnsi="Times New Roman" w:cs="Times New Roman"/>
          <w:noProof/>
          <w:sz w:val="22"/>
          <w:szCs w:val="22"/>
        </w:rPr>
        <w:t>5.10 SANCIONES Y MULTAS</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_Toc29465082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30</w:t>
      </w:r>
      <w:r w:rsidRPr="00065B1B">
        <w:rPr>
          <w:rFonts w:ascii="Times New Roman" w:hAnsi="Times New Roman" w:cs="Times New Roman"/>
          <w:noProof/>
          <w:sz w:val="22"/>
          <w:szCs w:val="22"/>
        </w:rPr>
        <w:fldChar w:fldCharType="end"/>
      </w:r>
    </w:p>
    <w:p w:rsidR="00065B1B" w:rsidRPr="00065B1B" w:rsidRDefault="00065B1B">
      <w:pPr>
        <w:pStyle w:val="TDC3"/>
        <w:tabs>
          <w:tab w:val="right" w:leader="dot" w:pos="8494"/>
        </w:tabs>
        <w:rPr>
          <w:rFonts w:ascii="Times New Roman" w:eastAsiaTheme="minorEastAsia" w:hAnsi="Times New Roman" w:cs="Times New Roman"/>
          <w:i w:val="0"/>
          <w:iCs w:val="0"/>
          <w:noProof/>
          <w:kern w:val="0"/>
          <w:sz w:val="22"/>
          <w:szCs w:val="22"/>
          <w:lang w:eastAsia="es-ES"/>
        </w:rPr>
      </w:pPr>
      <w:r w:rsidRPr="00065B1B">
        <w:rPr>
          <w:rFonts w:ascii="Times New Roman" w:hAnsi="Times New Roman" w:cs="Times New Roman"/>
          <w:noProof/>
          <w:sz w:val="22"/>
          <w:szCs w:val="22"/>
        </w:rPr>
        <w:t>5.10.1 SANCIONES</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_Toc29465083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30</w:t>
      </w:r>
      <w:r w:rsidRPr="00065B1B">
        <w:rPr>
          <w:rFonts w:ascii="Times New Roman" w:hAnsi="Times New Roman" w:cs="Times New Roman"/>
          <w:noProof/>
          <w:sz w:val="22"/>
          <w:szCs w:val="22"/>
        </w:rPr>
        <w:fldChar w:fldCharType="end"/>
      </w:r>
    </w:p>
    <w:p w:rsidR="00065B1B" w:rsidRPr="00065B1B" w:rsidRDefault="00065B1B">
      <w:pPr>
        <w:pStyle w:val="TDC3"/>
        <w:tabs>
          <w:tab w:val="right" w:leader="dot" w:pos="8494"/>
        </w:tabs>
        <w:rPr>
          <w:rFonts w:ascii="Times New Roman" w:eastAsiaTheme="minorEastAsia" w:hAnsi="Times New Roman" w:cs="Times New Roman"/>
          <w:i w:val="0"/>
          <w:iCs w:val="0"/>
          <w:noProof/>
          <w:kern w:val="0"/>
          <w:sz w:val="22"/>
          <w:szCs w:val="22"/>
          <w:lang w:eastAsia="es-ES"/>
        </w:rPr>
      </w:pPr>
      <w:r w:rsidRPr="00065B1B">
        <w:rPr>
          <w:rFonts w:ascii="Times New Roman" w:hAnsi="Times New Roman" w:cs="Times New Roman"/>
          <w:noProof/>
          <w:sz w:val="22"/>
          <w:szCs w:val="22"/>
        </w:rPr>
        <w:t>5.10.2 MULTAS</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_Toc29465084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31</w:t>
      </w:r>
      <w:r w:rsidRPr="00065B1B">
        <w:rPr>
          <w:rFonts w:ascii="Times New Roman" w:hAnsi="Times New Roman" w:cs="Times New Roman"/>
          <w:noProof/>
          <w:sz w:val="22"/>
          <w:szCs w:val="22"/>
        </w:rPr>
        <w:fldChar w:fldCharType="end"/>
      </w:r>
    </w:p>
    <w:p w:rsidR="00065B1B" w:rsidRPr="00065B1B" w:rsidRDefault="00065B1B">
      <w:pPr>
        <w:pStyle w:val="TDC2"/>
        <w:tabs>
          <w:tab w:val="right" w:leader="dot" w:pos="8494"/>
        </w:tabs>
        <w:rPr>
          <w:rFonts w:ascii="Times New Roman" w:eastAsiaTheme="minorEastAsia" w:hAnsi="Times New Roman" w:cs="Times New Roman"/>
          <w:smallCaps w:val="0"/>
          <w:noProof/>
          <w:kern w:val="0"/>
          <w:sz w:val="22"/>
          <w:szCs w:val="22"/>
          <w:lang w:eastAsia="es-ES"/>
        </w:rPr>
      </w:pPr>
      <w:r w:rsidRPr="00065B1B">
        <w:rPr>
          <w:rFonts w:ascii="Times New Roman" w:hAnsi="Times New Roman" w:cs="Times New Roman"/>
          <w:noProof/>
          <w:sz w:val="22"/>
          <w:szCs w:val="22"/>
        </w:rPr>
        <w:t>5.11 TERMINACIÓN DE LAS ÓRDENES DE COMPRA</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_Toc29465085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32</w:t>
      </w:r>
      <w:r w:rsidRPr="00065B1B">
        <w:rPr>
          <w:rFonts w:ascii="Times New Roman" w:hAnsi="Times New Roman" w:cs="Times New Roman"/>
          <w:noProof/>
          <w:sz w:val="22"/>
          <w:szCs w:val="22"/>
        </w:rPr>
        <w:fldChar w:fldCharType="end"/>
      </w:r>
    </w:p>
    <w:p w:rsidR="00065B1B" w:rsidRPr="00065B1B" w:rsidRDefault="00065B1B">
      <w:pPr>
        <w:pStyle w:val="TDC2"/>
        <w:tabs>
          <w:tab w:val="right" w:leader="dot" w:pos="8494"/>
        </w:tabs>
        <w:rPr>
          <w:rFonts w:ascii="Times New Roman" w:eastAsiaTheme="minorEastAsia" w:hAnsi="Times New Roman" w:cs="Times New Roman"/>
          <w:smallCaps w:val="0"/>
          <w:noProof/>
          <w:kern w:val="0"/>
          <w:sz w:val="22"/>
          <w:szCs w:val="22"/>
          <w:lang w:eastAsia="es-ES"/>
        </w:rPr>
      </w:pPr>
      <w:r w:rsidRPr="00065B1B">
        <w:rPr>
          <w:rFonts w:ascii="Times New Roman" w:hAnsi="Times New Roman" w:cs="Times New Roman"/>
          <w:noProof/>
          <w:sz w:val="22"/>
          <w:szCs w:val="22"/>
        </w:rPr>
        <w:t>5.12 PROCEDIMIENTO PARA DEJAR SIN EFECTO ÓRDENES DE COMPRA</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_Toc29465086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32</w:t>
      </w:r>
      <w:r w:rsidRPr="00065B1B">
        <w:rPr>
          <w:rFonts w:ascii="Times New Roman" w:hAnsi="Times New Roman" w:cs="Times New Roman"/>
          <w:noProof/>
          <w:sz w:val="22"/>
          <w:szCs w:val="22"/>
        </w:rPr>
        <w:fldChar w:fldCharType="end"/>
      </w:r>
    </w:p>
    <w:p w:rsidR="00065B1B" w:rsidRPr="00065B1B" w:rsidRDefault="00065B1B">
      <w:pPr>
        <w:pStyle w:val="TDC2"/>
        <w:tabs>
          <w:tab w:val="right" w:leader="dot" w:pos="8494"/>
        </w:tabs>
        <w:rPr>
          <w:rFonts w:ascii="Times New Roman" w:eastAsiaTheme="minorEastAsia" w:hAnsi="Times New Roman" w:cs="Times New Roman"/>
          <w:smallCaps w:val="0"/>
          <w:noProof/>
          <w:kern w:val="0"/>
          <w:sz w:val="22"/>
          <w:szCs w:val="22"/>
          <w:lang w:eastAsia="es-ES"/>
        </w:rPr>
      </w:pPr>
      <w:r w:rsidRPr="00065B1B">
        <w:rPr>
          <w:rFonts w:ascii="Times New Roman" w:hAnsi="Times New Roman" w:cs="Times New Roman"/>
          <w:noProof/>
          <w:sz w:val="22"/>
          <w:szCs w:val="22"/>
        </w:rPr>
        <w:t>5.13 TERMINACIÓN DEL CONVENIO MARCO</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_Toc29465087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32</w:t>
      </w:r>
      <w:r w:rsidRPr="00065B1B">
        <w:rPr>
          <w:rFonts w:ascii="Times New Roman" w:hAnsi="Times New Roman" w:cs="Times New Roman"/>
          <w:noProof/>
          <w:sz w:val="22"/>
          <w:szCs w:val="22"/>
        </w:rPr>
        <w:fldChar w:fldCharType="end"/>
      </w:r>
    </w:p>
    <w:p w:rsidR="00065B1B" w:rsidRPr="00065B1B" w:rsidRDefault="00065B1B">
      <w:pPr>
        <w:pStyle w:val="TDC1"/>
        <w:tabs>
          <w:tab w:val="right" w:leader="dot" w:pos="8494"/>
        </w:tabs>
        <w:rPr>
          <w:rFonts w:ascii="Times New Roman" w:eastAsiaTheme="minorEastAsia" w:hAnsi="Times New Roman" w:cs="Times New Roman"/>
          <w:b w:val="0"/>
          <w:bCs w:val="0"/>
          <w:caps w:val="0"/>
          <w:noProof/>
          <w:kern w:val="0"/>
          <w:sz w:val="22"/>
          <w:szCs w:val="22"/>
          <w:lang w:eastAsia="es-ES"/>
        </w:rPr>
      </w:pPr>
      <w:r w:rsidRPr="00065B1B">
        <w:rPr>
          <w:rFonts w:ascii="Times New Roman" w:hAnsi="Times New Roman" w:cs="Times New Roman"/>
          <w:noProof/>
          <w:sz w:val="22"/>
          <w:szCs w:val="22"/>
        </w:rPr>
        <w:t>SECCIÓN VI</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_Toc29465088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35</w:t>
      </w:r>
      <w:r w:rsidRPr="00065B1B">
        <w:rPr>
          <w:rFonts w:ascii="Times New Roman" w:hAnsi="Times New Roman" w:cs="Times New Roman"/>
          <w:noProof/>
          <w:sz w:val="22"/>
          <w:szCs w:val="22"/>
        </w:rPr>
        <w:fldChar w:fldCharType="end"/>
      </w:r>
    </w:p>
    <w:p w:rsidR="00065B1B" w:rsidRPr="00065B1B" w:rsidRDefault="00065B1B">
      <w:pPr>
        <w:pStyle w:val="TDC1"/>
        <w:tabs>
          <w:tab w:val="right" w:leader="dot" w:pos="8494"/>
        </w:tabs>
        <w:rPr>
          <w:rFonts w:ascii="Times New Roman" w:eastAsiaTheme="minorEastAsia" w:hAnsi="Times New Roman" w:cs="Times New Roman"/>
          <w:b w:val="0"/>
          <w:bCs w:val="0"/>
          <w:caps w:val="0"/>
          <w:noProof/>
          <w:kern w:val="0"/>
          <w:sz w:val="22"/>
          <w:szCs w:val="22"/>
          <w:lang w:eastAsia="es-ES"/>
        </w:rPr>
      </w:pPr>
      <w:r w:rsidRPr="00065B1B">
        <w:rPr>
          <w:rFonts w:ascii="Times New Roman" w:hAnsi="Times New Roman" w:cs="Times New Roman"/>
          <w:noProof/>
          <w:sz w:val="22"/>
          <w:szCs w:val="22"/>
        </w:rPr>
        <w:t>DOCUMENTACIÓN DEL PROCEDIMIENTO DE SELECCIÓN</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_Toc29465089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35</w:t>
      </w:r>
      <w:r w:rsidRPr="00065B1B">
        <w:rPr>
          <w:rFonts w:ascii="Times New Roman" w:hAnsi="Times New Roman" w:cs="Times New Roman"/>
          <w:noProof/>
          <w:sz w:val="22"/>
          <w:szCs w:val="22"/>
        </w:rPr>
        <w:fldChar w:fldCharType="end"/>
      </w:r>
    </w:p>
    <w:p w:rsidR="00065B1B" w:rsidRPr="00065B1B" w:rsidRDefault="00065B1B">
      <w:pPr>
        <w:pStyle w:val="TDC2"/>
        <w:tabs>
          <w:tab w:val="right" w:leader="dot" w:pos="8494"/>
        </w:tabs>
        <w:rPr>
          <w:rFonts w:ascii="Times New Roman" w:eastAsiaTheme="minorEastAsia" w:hAnsi="Times New Roman" w:cs="Times New Roman"/>
          <w:smallCaps w:val="0"/>
          <w:noProof/>
          <w:kern w:val="0"/>
          <w:sz w:val="22"/>
          <w:szCs w:val="22"/>
          <w:lang w:eastAsia="es-ES"/>
        </w:rPr>
      </w:pPr>
      <w:r w:rsidRPr="00065B1B">
        <w:rPr>
          <w:rFonts w:ascii="Times New Roman" w:hAnsi="Times New Roman" w:cs="Times New Roman"/>
          <w:noProof/>
          <w:sz w:val="22"/>
          <w:szCs w:val="22"/>
        </w:rPr>
        <w:lastRenderedPageBreak/>
        <w:t>6.1 DOCUMENTACIÓN DE LA OFERTA</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_Toc29465090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35</w:t>
      </w:r>
      <w:r w:rsidRPr="00065B1B">
        <w:rPr>
          <w:rFonts w:ascii="Times New Roman" w:hAnsi="Times New Roman" w:cs="Times New Roman"/>
          <w:noProof/>
          <w:sz w:val="22"/>
          <w:szCs w:val="22"/>
        </w:rPr>
        <w:fldChar w:fldCharType="end"/>
      </w:r>
    </w:p>
    <w:p w:rsidR="00065B1B" w:rsidRPr="00065B1B" w:rsidRDefault="00065B1B">
      <w:pPr>
        <w:pStyle w:val="TDC3"/>
        <w:tabs>
          <w:tab w:val="right" w:leader="dot" w:pos="8494"/>
        </w:tabs>
        <w:rPr>
          <w:rFonts w:ascii="Times New Roman" w:eastAsiaTheme="minorEastAsia" w:hAnsi="Times New Roman" w:cs="Times New Roman"/>
          <w:i w:val="0"/>
          <w:iCs w:val="0"/>
          <w:noProof/>
          <w:kern w:val="0"/>
          <w:sz w:val="22"/>
          <w:szCs w:val="22"/>
          <w:lang w:eastAsia="es-ES"/>
        </w:rPr>
      </w:pPr>
      <w:r w:rsidRPr="00065B1B">
        <w:rPr>
          <w:rFonts w:ascii="Times New Roman" w:hAnsi="Times New Roman" w:cs="Times New Roman"/>
          <w:noProof/>
          <w:sz w:val="22"/>
          <w:szCs w:val="22"/>
        </w:rPr>
        <w:t>1.1 CARTA DE PRESENTACIÓN Y COMPROMISO</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_Toc29465091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36</w:t>
      </w:r>
      <w:r w:rsidRPr="00065B1B">
        <w:rPr>
          <w:rFonts w:ascii="Times New Roman" w:hAnsi="Times New Roman" w:cs="Times New Roman"/>
          <w:noProof/>
          <w:sz w:val="22"/>
          <w:szCs w:val="22"/>
        </w:rPr>
        <w:fldChar w:fldCharType="end"/>
      </w:r>
    </w:p>
    <w:p w:rsidR="00065B1B" w:rsidRPr="00065B1B" w:rsidRDefault="00065B1B">
      <w:pPr>
        <w:pStyle w:val="TDC3"/>
        <w:tabs>
          <w:tab w:val="right" w:leader="dot" w:pos="8494"/>
        </w:tabs>
        <w:rPr>
          <w:rFonts w:ascii="Times New Roman" w:eastAsiaTheme="minorEastAsia" w:hAnsi="Times New Roman" w:cs="Times New Roman"/>
          <w:i w:val="0"/>
          <w:iCs w:val="0"/>
          <w:noProof/>
          <w:kern w:val="0"/>
          <w:sz w:val="22"/>
          <w:szCs w:val="22"/>
          <w:lang w:eastAsia="es-ES"/>
        </w:rPr>
      </w:pPr>
      <w:r w:rsidRPr="00065B1B">
        <w:rPr>
          <w:rFonts w:ascii="Times New Roman" w:hAnsi="Times New Roman" w:cs="Times New Roman"/>
          <w:noProof/>
          <w:sz w:val="22"/>
          <w:szCs w:val="22"/>
        </w:rPr>
        <w:t>1.2 DATOS GENERALES DEL OFERENTE</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_Toc29465092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39</w:t>
      </w:r>
      <w:r w:rsidRPr="00065B1B">
        <w:rPr>
          <w:rFonts w:ascii="Times New Roman" w:hAnsi="Times New Roman" w:cs="Times New Roman"/>
          <w:noProof/>
          <w:sz w:val="22"/>
          <w:szCs w:val="22"/>
        </w:rPr>
        <w:fldChar w:fldCharType="end"/>
      </w:r>
    </w:p>
    <w:p w:rsidR="00065B1B" w:rsidRPr="00065B1B" w:rsidRDefault="00065B1B">
      <w:pPr>
        <w:pStyle w:val="TDC3"/>
        <w:tabs>
          <w:tab w:val="right" w:leader="dot" w:pos="8494"/>
        </w:tabs>
        <w:rPr>
          <w:rFonts w:ascii="Times New Roman" w:eastAsiaTheme="minorEastAsia" w:hAnsi="Times New Roman" w:cs="Times New Roman"/>
          <w:i w:val="0"/>
          <w:iCs w:val="0"/>
          <w:noProof/>
          <w:kern w:val="0"/>
          <w:sz w:val="22"/>
          <w:szCs w:val="22"/>
          <w:lang w:eastAsia="es-ES"/>
        </w:rPr>
      </w:pPr>
      <w:r w:rsidRPr="00065B1B">
        <w:rPr>
          <w:rFonts w:ascii="Times New Roman" w:hAnsi="Times New Roman" w:cs="Times New Roman"/>
          <w:noProof/>
          <w:sz w:val="22"/>
          <w:szCs w:val="22"/>
        </w:rPr>
        <w:t>1.3 DESIGNACIÓN DEL ADMINISTRADOR DEL CONVENIO MARCO Y ÓRDENES DE COMPRA</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_Toc29465093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40</w:t>
      </w:r>
      <w:r w:rsidRPr="00065B1B">
        <w:rPr>
          <w:rFonts w:ascii="Times New Roman" w:hAnsi="Times New Roman" w:cs="Times New Roman"/>
          <w:noProof/>
          <w:sz w:val="22"/>
          <w:szCs w:val="22"/>
        </w:rPr>
        <w:fldChar w:fldCharType="end"/>
      </w:r>
    </w:p>
    <w:p w:rsidR="00065B1B" w:rsidRPr="00065B1B" w:rsidRDefault="00065B1B">
      <w:pPr>
        <w:pStyle w:val="TDC3"/>
        <w:tabs>
          <w:tab w:val="right" w:leader="dot" w:pos="8494"/>
        </w:tabs>
        <w:rPr>
          <w:rFonts w:ascii="Times New Roman" w:eastAsiaTheme="minorEastAsia" w:hAnsi="Times New Roman" w:cs="Times New Roman"/>
          <w:i w:val="0"/>
          <w:iCs w:val="0"/>
          <w:noProof/>
          <w:kern w:val="0"/>
          <w:sz w:val="22"/>
          <w:szCs w:val="22"/>
          <w:lang w:eastAsia="es-ES"/>
        </w:rPr>
      </w:pPr>
      <w:r w:rsidRPr="00065B1B">
        <w:rPr>
          <w:rFonts w:ascii="Times New Roman" w:hAnsi="Times New Roman" w:cs="Times New Roman"/>
          <w:noProof/>
          <w:sz w:val="22"/>
          <w:szCs w:val="22"/>
        </w:rPr>
        <w:t>1.4 NÓMINA DE SOCIO(S), ACCIONISTA(S) O PARTÍCIPE(S) MAYORITARIOS DE PERSONAS JURÍDICAS, Y DISPOSICIONES ESPECÍFICAS PARA PERSONAS NATURALES, OFERENTES.</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_Toc29465094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41</w:t>
      </w:r>
      <w:r w:rsidRPr="00065B1B">
        <w:rPr>
          <w:rFonts w:ascii="Times New Roman" w:hAnsi="Times New Roman" w:cs="Times New Roman"/>
          <w:noProof/>
          <w:sz w:val="22"/>
          <w:szCs w:val="22"/>
        </w:rPr>
        <w:fldChar w:fldCharType="end"/>
      </w:r>
    </w:p>
    <w:p w:rsidR="00065B1B" w:rsidRPr="00065B1B" w:rsidRDefault="00065B1B">
      <w:pPr>
        <w:pStyle w:val="TDC3"/>
        <w:tabs>
          <w:tab w:val="right" w:leader="dot" w:pos="8494"/>
        </w:tabs>
        <w:rPr>
          <w:rFonts w:ascii="Times New Roman" w:eastAsiaTheme="minorEastAsia" w:hAnsi="Times New Roman" w:cs="Times New Roman"/>
          <w:i w:val="0"/>
          <w:iCs w:val="0"/>
          <w:noProof/>
          <w:kern w:val="0"/>
          <w:sz w:val="22"/>
          <w:szCs w:val="22"/>
          <w:lang w:eastAsia="es-ES"/>
        </w:rPr>
      </w:pPr>
      <w:r w:rsidRPr="00065B1B">
        <w:rPr>
          <w:rFonts w:ascii="Times New Roman" w:hAnsi="Times New Roman" w:cs="Times New Roman"/>
          <w:noProof/>
          <w:sz w:val="22"/>
          <w:szCs w:val="22"/>
        </w:rPr>
        <w:t>1.5 EXPERIENCIA EN EL MERCADO COMO PROVEEDOR DE ENVOLVENTES PARA USO ELÉCTRICO.</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_Toc29465095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44</w:t>
      </w:r>
      <w:r w:rsidRPr="00065B1B">
        <w:rPr>
          <w:rFonts w:ascii="Times New Roman" w:hAnsi="Times New Roman" w:cs="Times New Roman"/>
          <w:noProof/>
          <w:sz w:val="22"/>
          <w:szCs w:val="22"/>
        </w:rPr>
        <w:fldChar w:fldCharType="end"/>
      </w:r>
    </w:p>
    <w:p w:rsidR="00065B1B" w:rsidRPr="00065B1B" w:rsidRDefault="00065B1B">
      <w:pPr>
        <w:pStyle w:val="TDC3"/>
        <w:tabs>
          <w:tab w:val="right" w:leader="dot" w:pos="8494"/>
        </w:tabs>
        <w:rPr>
          <w:rFonts w:ascii="Times New Roman" w:eastAsiaTheme="minorEastAsia" w:hAnsi="Times New Roman" w:cs="Times New Roman"/>
          <w:i w:val="0"/>
          <w:iCs w:val="0"/>
          <w:noProof/>
          <w:kern w:val="0"/>
          <w:sz w:val="22"/>
          <w:szCs w:val="22"/>
          <w:lang w:eastAsia="es-ES"/>
        </w:rPr>
      </w:pPr>
      <w:r w:rsidRPr="00065B1B">
        <w:rPr>
          <w:rFonts w:ascii="Times New Roman" w:hAnsi="Times New Roman" w:cs="Times New Roman"/>
          <w:noProof/>
          <w:color w:val="000000"/>
          <w:sz w:val="22"/>
          <w:szCs w:val="22"/>
        </w:rPr>
        <w:t>1.6 DECLARACIÓN DE SER FABRICANTE NACIONAL O CERTIFICADOS DE DISTRIBUCIÓN AUTORIZADA PARA BIENES IMPORTADOS</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_Toc29465096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45</w:t>
      </w:r>
      <w:r w:rsidRPr="00065B1B">
        <w:rPr>
          <w:rFonts w:ascii="Times New Roman" w:hAnsi="Times New Roman" w:cs="Times New Roman"/>
          <w:noProof/>
          <w:sz w:val="22"/>
          <w:szCs w:val="22"/>
        </w:rPr>
        <w:fldChar w:fldCharType="end"/>
      </w:r>
    </w:p>
    <w:p w:rsidR="00065B1B" w:rsidRPr="00065B1B" w:rsidRDefault="00065B1B">
      <w:pPr>
        <w:pStyle w:val="TDC3"/>
        <w:tabs>
          <w:tab w:val="right" w:leader="dot" w:pos="8494"/>
        </w:tabs>
        <w:rPr>
          <w:rFonts w:ascii="Times New Roman" w:eastAsiaTheme="minorEastAsia" w:hAnsi="Times New Roman" w:cs="Times New Roman"/>
          <w:i w:val="0"/>
          <w:iCs w:val="0"/>
          <w:noProof/>
          <w:kern w:val="0"/>
          <w:sz w:val="22"/>
          <w:szCs w:val="22"/>
          <w:lang w:eastAsia="es-ES"/>
        </w:rPr>
      </w:pPr>
      <w:r w:rsidRPr="00065B1B">
        <w:rPr>
          <w:rFonts w:ascii="Times New Roman" w:hAnsi="Times New Roman" w:cs="Times New Roman"/>
          <w:noProof/>
          <w:sz w:val="22"/>
          <w:szCs w:val="22"/>
        </w:rPr>
        <w:t>1.7 MECANISMOS DE ASEGURAMIENTO Y CONTROL DE LA CALIDAD</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_Toc29465097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48</w:t>
      </w:r>
      <w:r w:rsidRPr="00065B1B">
        <w:rPr>
          <w:rFonts w:ascii="Times New Roman" w:hAnsi="Times New Roman" w:cs="Times New Roman"/>
          <w:noProof/>
          <w:sz w:val="22"/>
          <w:szCs w:val="22"/>
        </w:rPr>
        <w:fldChar w:fldCharType="end"/>
      </w:r>
    </w:p>
    <w:p w:rsidR="00065B1B" w:rsidRPr="00065B1B" w:rsidRDefault="00065B1B">
      <w:pPr>
        <w:pStyle w:val="TDC3"/>
        <w:tabs>
          <w:tab w:val="right" w:leader="dot" w:pos="8494"/>
        </w:tabs>
        <w:rPr>
          <w:rFonts w:ascii="Times New Roman" w:eastAsiaTheme="minorEastAsia" w:hAnsi="Times New Roman" w:cs="Times New Roman"/>
          <w:i w:val="0"/>
          <w:iCs w:val="0"/>
          <w:noProof/>
          <w:kern w:val="0"/>
          <w:sz w:val="22"/>
          <w:szCs w:val="22"/>
          <w:lang w:eastAsia="es-ES"/>
        </w:rPr>
      </w:pPr>
      <w:r w:rsidRPr="00065B1B">
        <w:rPr>
          <w:rFonts w:ascii="Times New Roman" w:hAnsi="Times New Roman" w:cs="Times New Roman"/>
          <w:noProof/>
          <w:sz w:val="22"/>
          <w:szCs w:val="22"/>
        </w:rPr>
        <w:t>1.8 IMPRESIÓN DE LA OFERTA O MANIFESTACIÓN DE INTERÉS</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_Toc29465098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49</w:t>
      </w:r>
      <w:r w:rsidRPr="00065B1B">
        <w:rPr>
          <w:rFonts w:ascii="Times New Roman" w:hAnsi="Times New Roman" w:cs="Times New Roman"/>
          <w:noProof/>
          <w:sz w:val="22"/>
          <w:szCs w:val="22"/>
        </w:rPr>
        <w:fldChar w:fldCharType="end"/>
      </w:r>
    </w:p>
    <w:p w:rsidR="00065B1B" w:rsidRPr="00065B1B" w:rsidRDefault="00065B1B">
      <w:pPr>
        <w:pStyle w:val="TDC3"/>
        <w:tabs>
          <w:tab w:val="right" w:leader="dot" w:pos="8494"/>
        </w:tabs>
        <w:rPr>
          <w:rFonts w:ascii="Times New Roman" w:eastAsiaTheme="minorEastAsia" w:hAnsi="Times New Roman" w:cs="Times New Roman"/>
          <w:i w:val="0"/>
          <w:iCs w:val="0"/>
          <w:noProof/>
          <w:kern w:val="0"/>
          <w:sz w:val="22"/>
          <w:szCs w:val="22"/>
          <w:lang w:eastAsia="es-ES"/>
        </w:rPr>
      </w:pPr>
      <w:r w:rsidRPr="00065B1B">
        <w:rPr>
          <w:rFonts w:ascii="Times New Roman" w:hAnsi="Times New Roman" w:cs="Times New Roman"/>
          <w:noProof/>
          <w:sz w:val="22"/>
          <w:szCs w:val="22"/>
        </w:rPr>
        <w:t>1.9 FORMULARIO DE COMPROMISO DE ASOCIACIÓN O CONSORCIO (de ser el caso)</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_Toc29465099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50</w:t>
      </w:r>
      <w:r w:rsidRPr="00065B1B">
        <w:rPr>
          <w:rFonts w:ascii="Times New Roman" w:hAnsi="Times New Roman" w:cs="Times New Roman"/>
          <w:noProof/>
          <w:sz w:val="22"/>
          <w:szCs w:val="22"/>
        </w:rPr>
        <w:fldChar w:fldCharType="end"/>
      </w:r>
    </w:p>
    <w:p w:rsidR="00065B1B" w:rsidRPr="00065B1B" w:rsidRDefault="00065B1B">
      <w:pPr>
        <w:pStyle w:val="TDC1"/>
        <w:tabs>
          <w:tab w:val="right" w:leader="dot" w:pos="8494"/>
        </w:tabs>
        <w:rPr>
          <w:rFonts w:ascii="Times New Roman" w:eastAsiaTheme="minorEastAsia" w:hAnsi="Times New Roman" w:cs="Times New Roman"/>
          <w:b w:val="0"/>
          <w:bCs w:val="0"/>
          <w:caps w:val="0"/>
          <w:noProof/>
          <w:kern w:val="0"/>
          <w:sz w:val="22"/>
          <w:szCs w:val="22"/>
          <w:lang w:eastAsia="es-ES"/>
        </w:rPr>
      </w:pPr>
      <w:r w:rsidRPr="00065B1B">
        <w:rPr>
          <w:rFonts w:ascii="Times New Roman" w:hAnsi="Times New Roman" w:cs="Times New Roman"/>
          <w:noProof/>
          <w:sz w:val="22"/>
          <w:szCs w:val="22"/>
        </w:rPr>
        <w:t>SECCIÓN VII</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_Toc29465100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51</w:t>
      </w:r>
      <w:r w:rsidRPr="00065B1B">
        <w:rPr>
          <w:rFonts w:ascii="Times New Roman" w:hAnsi="Times New Roman" w:cs="Times New Roman"/>
          <w:noProof/>
          <w:sz w:val="22"/>
          <w:szCs w:val="22"/>
        </w:rPr>
        <w:fldChar w:fldCharType="end"/>
      </w:r>
    </w:p>
    <w:p w:rsidR="00065B1B" w:rsidRPr="00065B1B" w:rsidRDefault="00065B1B">
      <w:pPr>
        <w:pStyle w:val="TDC1"/>
        <w:tabs>
          <w:tab w:val="right" w:leader="dot" w:pos="8494"/>
        </w:tabs>
        <w:rPr>
          <w:rFonts w:ascii="Times New Roman" w:eastAsiaTheme="minorEastAsia" w:hAnsi="Times New Roman" w:cs="Times New Roman"/>
          <w:b w:val="0"/>
          <w:bCs w:val="0"/>
          <w:caps w:val="0"/>
          <w:noProof/>
          <w:kern w:val="0"/>
          <w:sz w:val="22"/>
          <w:szCs w:val="22"/>
          <w:lang w:eastAsia="es-ES"/>
        </w:rPr>
      </w:pPr>
      <w:r w:rsidRPr="00065B1B">
        <w:rPr>
          <w:rFonts w:ascii="Times New Roman" w:hAnsi="Times New Roman" w:cs="Times New Roman"/>
          <w:noProof/>
          <w:sz w:val="22"/>
          <w:szCs w:val="22"/>
        </w:rPr>
        <w:t>PROYECTO DE CONVENIO MARCO</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_Toc29465101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51</w:t>
      </w:r>
      <w:r w:rsidRPr="00065B1B">
        <w:rPr>
          <w:rFonts w:ascii="Times New Roman" w:hAnsi="Times New Roman" w:cs="Times New Roman"/>
          <w:noProof/>
          <w:sz w:val="22"/>
          <w:szCs w:val="22"/>
        </w:rPr>
        <w:fldChar w:fldCharType="end"/>
      </w:r>
    </w:p>
    <w:p w:rsidR="00065B1B" w:rsidRPr="00065B1B" w:rsidRDefault="00065B1B">
      <w:pPr>
        <w:pStyle w:val="TDC2"/>
        <w:tabs>
          <w:tab w:val="right" w:leader="dot" w:pos="8494"/>
        </w:tabs>
        <w:rPr>
          <w:rFonts w:ascii="Times New Roman" w:eastAsiaTheme="minorEastAsia" w:hAnsi="Times New Roman" w:cs="Times New Roman"/>
          <w:smallCaps w:val="0"/>
          <w:noProof/>
          <w:kern w:val="0"/>
          <w:sz w:val="22"/>
          <w:szCs w:val="22"/>
          <w:lang w:eastAsia="es-ES"/>
        </w:rPr>
      </w:pPr>
      <w:r w:rsidRPr="00065B1B">
        <w:rPr>
          <w:rFonts w:ascii="Times New Roman" w:hAnsi="Times New Roman" w:cs="Times New Roman"/>
          <w:noProof/>
          <w:sz w:val="22"/>
          <w:szCs w:val="22"/>
        </w:rPr>
        <w:t>COMPARECIENTES</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_Toc29465102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51</w:t>
      </w:r>
      <w:r w:rsidRPr="00065B1B">
        <w:rPr>
          <w:rFonts w:ascii="Times New Roman" w:hAnsi="Times New Roman" w:cs="Times New Roman"/>
          <w:noProof/>
          <w:sz w:val="22"/>
          <w:szCs w:val="22"/>
        </w:rPr>
        <w:fldChar w:fldCharType="end"/>
      </w:r>
    </w:p>
    <w:p w:rsidR="00065B1B" w:rsidRPr="00065B1B" w:rsidRDefault="00065B1B">
      <w:pPr>
        <w:pStyle w:val="TDC2"/>
        <w:tabs>
          <w:tab w:val="right" w:leader="dot" w:pos="8494"/>
        </w:tabs>
        <w:rPr>
          <w:rFonts w:ascii="Times New Roman" w:eastAsiaTheme="minorEastAsia" w:hAnsi="Times New Roman" w:cs="Times New Roman"/>
          <w:smallCaps w:val="0"/>
          <w:noProof/>
          <w:kern w:val="0"/>
          <w:sz w:val="22"/>
          <w:szCs w:val="22"/>
          <w:lang w:eastAsia="es-ES"/>
        </w:rPr>
      </w:pPr>
      <w:r w:rsidRPr="00065B1B">
        <w:rPr>
          <w:rFonts w:ascii="Times New Roman" w:hAnsi="Times New Roman" w:cs="Times New Roman"/>
          <w:noProof/>
          <w:sz w:val="22"/>
          <w:szCs w:val="22"/>
        </w:rPr>
        <w:t>PRIMERA: ANTECEDENTES</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_Toc29465103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51</w:t>
      </w:r>
      <w:r w:rsidRPr="00065B1B">
        <w:rPr>
          <w:rFonts w:ascii="Times New Roman" w:hAnsi="Times New Roman" w:cs="Times New Roman"/>
          <w:noProof/>
          <w:sz w:val="22"/>
          <w:szCs w:val="22"/>
        </w:rPr>
        <w:fldChar w:fldCharType="end"/>
      </w:r>
    </w:p>
    <w:p w:rsidR="00065B1B" w:rsidRPr="00065B1B" w:rsidRDefault="00065B1B">
      <w:pPr>
        <w:pStyle w:val="TDC2"/>
        <w:tabs>
          <w:tab w:val="right" w:leader="dot" w:pos="8494"/>
        </w:tabs>
        <w:rPr>
          <w:rFonts w:ascii="Times New Roman" w:eastAsiaTheme="minorEastAsia" w:hAnsi="Times New Roman" w:cs="Times New Roman"/>
          <w:smallCaps w:val="0"/>
          <w:noProof/>
          <w:kern w:val="0"/>
          <w:sz w:val="22"/>
          <w:szCs w:val="22"/>
          <w:lang w:eastAsia="es-ES"/>
        </w:rPr>
      </w:pPr>
      <w:r w:rsidRPr="00065B1B">
        <w:rPr>
          <w:rFonts w:ascii="Times New Roman" w:hAnsi="Times New Roman" w:cs="Times New Roman"/>
          <w:noProof/>
          <w:sz w:val="22"/>
          <w:szCs w:val="22"/>
        </w:rPr>
        <w:t>SEGUNDA: DOCUMENTOS HABILITANTES</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_Toc29465104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52</w:t>
      </w:r>
      <w:r w:rsidRPr="00065B1B">
        <w:rPr>
          <w:rFonts w:ascii="Times New Roman" w:hAnsi="Times New Roman" w:cs="Times New Roman"/>
          <w:noProof/>
          <w:sz w:val="22"/>
          <w:szCs w:val="22"/>
        </w:rPr>
        <w:fldChar w:fldCharType="end"/>
      </w:r>
    </w:p>
    <w:p w:rsidR="00065B1B" w:rsidRPr="00065B1B" w:rsidRDefault="00065B1B">
      <w:pPr>
        <w:pStyle w:val="TDC2"/>
        <w:tabs>
          <w:tab w:val="right" w:leader="dot" w:pos="8494"/>
        </w:tabs>
        <w:rPr>
          <w:rFonts w:ascii="Times New Roman" w:eastAsiaTheme="minorEastAsia" w:hAnsi="Times New Roman" w:cs="Times New Roman"/>
          <w:smallCaps w:val="0"/>
          <w:noProof/>
          <w:kern w:val="0"/>
          <w:sz w:val="22"/>
          <w:szCs w:val="22"/>
          <w:lang w:eastAsia="es-ES"/>
        </w:rPr>
      </w:pPr>
      <w:r w:rsidRPr="00065B1B">
        <w:rPr>
          <w:rFonts w:ascii="Times New Roman" w:hAnsi="Times New Roman" w:cs="Times New Roman"/>
          <w:noProof/>
          <w:sz w:val="22"/>
          <w:szCs w:val="22"/>
        </w:rPr>
        <w:t>TERCERA: OBJETO</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_Toc29465105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52</w:t>
      </w:r>
      <w:r w:rsidRPr="00065B1B">
        <w:rPr>
          <w:rFonts w:ascii="Times New Roman" w:hAnsi="Times New Roman" w:cs="Times New Roman"/>
          <w:noProof/>
          <w:sz w:val="22"/>
          <w:szCs w:val="22"/>
        </w:rPr>
        <w:fldChar w:fldCharType="end"/>
      </w:r>
    </w:p>
    <w:p w:rsidR="00065B1B" w:rsidRPr="00065B1B" w:rsidRDefault="00065B1B">
      <w:pPr>
        <w:pStyle w:val="TDC2"/>
        <w:tabs>
          <w:tab w:val="right" w:leader="dot" w:pos="8494"/>
        </w:tabs>
        <w:rPr>
          <w:rFonts w:ascii="Times New Roman" w:eastAsiaTheme="minorEastAsia" w:hAnsi="Times New Roman" w:cs="Times New Roman"/>
          <w:smallCaps w:val="0"/>
          <w:noProof/>
          <w:kern w:val="0"/>
          <w:sz w:val="22"/>
          <w:szCs w:val="22"/>
          <w:lang w:eastAsia="es-ES"/>
        </w:rPr>
      </w:pPr>
      <w:r w:rsidRPr="00065B1B">
        <w:rPr>
          <w:rFonts w:ascii="Times New Roman" w:hAnsi="Times New Roman" w:cs="Times New Roman"/>
          <w:noProof/>
          <w:sz w:val="22"/>
          <w:szCs w:val="22"/>
        </w:rPr>
        <w:t>CUARTA: OBJETIVOS ESPECÍFICOS</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_Toc29465106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52</w:t>
      </w:r>
      <w:r w:rsidRPr="00065B1B">
        <w:rPr>
          <w:rFonts w:ascii="Times New Roman" w:hAnsi="Times New Roman" w:cs="Times New Roman"/>
          <w:noProof/>
          <w:sz w:val="22"/>
          <w:szCs w:val="22"/>
        </w:rPr>
        <w:fldChar w:fldCharType="end"/>
      </w:r>
    </w:p>
    <w:p w:rsidR="00065B1B" w:rsidRPr="00065B1B" w:rsidRDefault="00065B1B">
      <w:pPr>
        <w:pStyle w:val="TDC2"/>
        <w:tabs>
          <w:tab w:val="right" w:leader="dot" w:pos="8494"/>
        </w:tabs>
        <w:rPr>
          <w:rFonts w:ascii="Times New Roman" w:eastAsiaTheme="minorEastAsia" w:hAnsi="Times New Roman" w:cs="Times New Roman"/>
          <w:smallCaps w:val="0"/>
          <w:noProof/>
          <w:kern w:val="0"/>
          <w:sz w:val="22"/>
          <w:szCs w:val="22"/>
          <w:lang w:eastAsia="es-ES"/>
        </w:rPr>
      </w:pPr>
      <w:r w:rsidRPr="00065B1B">
        <w:rPr>
          <w:rFonts w:ascii="Times New Roman" w:hAnsi="Times New Roman" w:cs="Times New Roman"/>
          <w:noProof/>
          <w:sz w:val="22"/>
          <w:szCs w:val="22"/>
        </w:rPr>
        <w:t>QUINTA: BIENES ADJUDICADOS</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_Toc29465107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52</w:t>
      </w:r>
      <w:r w:rsidRPr="00065B1B">
        <w:rPr>
          <w:rFonts w:ascii="Times New Roman" w:hAnsi="Times New Roman" w:cs="Times New Roman"/>
          <w:noProof/>
          <w:sz w:val="22"/>
          <w:szCs w:val="22"/>
        </w:rPr>
        <w:fldChar w:fldCharType="end"/>
      </w:r>
    </w:p>
    <w:p w:rsidR="00065B1B" w:rsidRPr="00065B1B" w:rsidRDefault="00065B1B">
      <w:pPr>
        <w:pStyle w:val="TDC2"/>
        <w:tabs>
          <w:tab w:val="right" w:leader="dot" w:pos="8494"/>
        </w:tabs>
        <w:rPr>
          <w:rFonts w:ascii="Times New Roman" w:eastAsiaTheme="minorEastAsia" w:hAnsi="Times New Roman" w:cs="Times New Roman"/>
          <w:smallCaps w:val="0"/>
          <w:noProof/>
          <w:kern w:val="0"/>
          <w:sz w:val="22"/>
          <w:szCs w:val="22"/>
          <w:lang w:eastAsia="es-ES"/>
        </w:rPr>
      </w:pPr>
      <w:r w:rsidRPr="00065B1B">
        <w:rPr>
          <w:rFonts w:ascii="Times New Roman" w:hAnsi="Times New Roman" w:cs="Times New Roman"/>
          <w:noProof/>
          <w:sz w:val="22"/>
          <w:szCs w:val="22"/>
        </w:rPr>
        <w:t>SEXTA: DURACIÓN</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_Toc29465108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53</w:t>
      </w:r>
      <w:r w:rsidRPr="00065B1B">
        <w:rPr>
          <w:rFonts w:ascii="Times New Roman" w:hAnsi="Times New Roman" w:cs="Times New Roman"/>
          <w:noProof/>
          <w:sz w:val="22"/>
          <w:szCs w:val="22"/>
        </w:rPr>
        <w:fldChar w:fldCharType="end"/>
      </w:r>
    </w:p>
    <w:p w:rsidR="00065B1B" w:rsidRPr="00065B1B" w:rsidRDefault="00065B1B">
      <w:pPr>
        <w:pStyle w:val="TDC2"/>
        <w:tabs>
          <w:tab w:val="right" w:leader="dot" w:pos="8494"/>
        </w:tabs>
        <w:rPr>
          <w:rFonts w:ascii="Times New Roman" w:eastAsiaTheme="minorEastAsia" w:hAnsi="Times New Roman" w:cs="Times New Roman"/>
          <w:smallCaps w:val="0"/>
          <w:noProof/>
          <w:kern w:val="0"/>
          <w:sz w:val="22"/>
          <w:szCs w:val="22"/>
          <w:lang w:eastAsia="es-ES"/>
        </w:rPr>
      </w:pPr>
      <w:r w:rsidRPr="00065B1B">
        <w:rPr>
          <w:rFonts w:ascii="Times New Roman" w:hAnsi="Times New Roman" w:cs="Times New Roman"/>
          <w:noProof/>
          <w:sz w:val="22"/>
          <w:szCs w:val="22"/>
        </w:rPr>
        <w:t>ÉPTIMA: FORMA DE PAGO DE LA ORDEN DE COMPRA</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_Toc29465109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53</w:t>
      </w:r>
      <w:r w:rsidRPr="00065B1B">
        <w:rPr>
          <w:rFonts w:ascii="Times New Roman" w:hAnsi="Times New Roman" w:cs="Times New Roman"/>
          <w:noProof/>
          <w:sz w:val="22"/>
          <w:szCs w:val="22"/>
        </w:rPr>
        <w:fldChar w:fldCharType="end"/>
      </w:r>
    </w:p>
    <w:p w:rsidR="00065B1B" w:rsidRPr="00065B1B" w:rsidRDefault="00065B1B">
      <w:pPr>
        <w:pStyle w:val="TDC2"/>
        <w:tabs>
          <w:tab w:val="right" w:leader="dot" w:pos="8494"/>
        </w:tabs>
        <w:rPr>
          <w:rFonts w:ascii="Times New Roman" w:eastAsiaTheme="minorEastAsia" w:hAnsi="Times New Roman" w:cs="Times New Roman"/>
          <w:smallCaps w:val="0"/>
          <w:noProof/>
          <w:kern w:val="0"/>
          <w:sz w:val="22"/>
          <w:szCs w:val="22"/>
          <w:lang w:eastAsia="es-ES"/>
        </w:rPr>
      </w:pPr>
      <w:r w:rsidRPr="00065B1B">
        <w:rPr>
          <w:rFonts w:ascii="Times New Roman" w:hAnsi="Times New Roman" w:cs="Times New Roman"/>
          <w:noProof/>
          <w:sz w:val="22"/>
          <w:szCs w:val="22"/>
        </w:rPr>
        <w:t>OCTAVA: GARANTÍAS</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_Toc29465110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53</w:t>
      </w:r>
      <w:r w:rsidRPr="00065B1B">
        <w:rPr>
          <w:rFonts w:ascii="Times New Roman" w:hAnsi="Times New Roman" w:cs="Times New Roman"/>
          <w:noProof/>
          <w:sz w:val="22"/>
          <w:szCs w:val="22"/>
        </w:rPr>
        <w:fldChar w:fldCharType="end"/>
      </w:r>
    </w:p>
    <w:p w:rsidR="00065B1B" w:rsidRPr="00065B1B" w:rsidRDefault="00065B1B">
      <w:pPr>
        <w:pStyle w:val="TDC3"/>
        <w:tabs>
          <w:tab w:val="right" w:leader="dot" w:pos="8494"/>
        </w:tabs>
        <w:rPr>
          <w:rFonts w:ascii="Times New Roman" w:eastAsiaTheme="minorEastAsia" w:hAnsi="Times New Roman" w:cs="Times New Roman"/>
          <w:i w:val="0"/>
          <w:iCs w:val="0"/>
          <w:noProof/>
          <w:kern w:val="0"/>
          <w:sz w:val="22"/>
          <w:szCs w:val="22"/>
          <w:lang w:eastAsia="es-ES"/>
        </w:rPr>
      </w:pPr>
      <w:r w:rsidRPr="00065B1B">
        <w:rPr>
          <w:rFonts w:ascii="Times New Roman" w:hAnsi="Times New Roman" w:cs="Times New Roman"/>
          <w:noProof/>
          <w:sz w:val="22"/>
          <w:szCs w:val="22"/>
          <w:lang w:val="es-EC"/>
        </w:rPr>
        <w:t>8.1 Garantía de fiel cumplimiento a favor de la entidad contratante</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_Toc29465111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53</w:t>
      </w:r>
      <w:r w:rsidRPr="00065B1B">
        <w:rPr>
          <w:rFonts w:ascii="Times New Roman" w:hAnsi="Times New Roman" w:cs="Times New Roman"/>
          <w:noProof/>
          <w:sz w:val="22"/>
          <w:szCs w:val="22"/>
        </w:rPr>
        <w:fldChar w:fldCharType="end"/>
      </w:r>
    </w:p>
    <w:p w:rsidR="00065B1B" w:rsidRPr="00065B1B" w:rsidRDefault="00065B1B">
      <w:pPr>
        <w:pStyle w:val="TDC3"/>
        <w:tabs>
          <w:tab w:val="right" w:leader="dot" w:pos="8494"/>
        </w:tabs>
        <w:rPr>
          <w:rFonts w:ascii="Times New Roman" w:eastAsiaTheme="minorEastAsia" w:hAnsi="Times New Roman" w:cs="Times New Roman"/>
          <w:i w:val="0"/>
          <w:iCs w:val="0"/>
          <w:noProof/>
          <w:kern w:val="0"/>
          <w:sz w:val="22"/>
          <w:szCs w:val="22"/>
          <w:lang w:eastAsia="es-ES"/>
        </w:rPr>
      </w:pPr>
      <w:r w:rsidRPr="00065B1B">
        <w:rPr>
          <w:rFonts w:ascii="Times New Roman" w:hAnsi="Times New Roman" w:cs="Times New Roman"/>
          <w:noProof/>
          <w:sz w:val="22"/>
          <w:szCs w:val="22"/>
          <w:lang w:val="es-EC"/>
        </w:rPr>
        <w:t>8.2 Garantía por anticipo</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_Toc29465112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54</w:t>
      </w:r>
      <w:r w:rsidRPr="00065B1B">
        <w:rPr>
          <w:rFonts w:ascii="Times New Roman" w:hAnsi="Times New Roman" w:cs="Times New Roman"/>
          <w:noProof/>
          <w:sz w:val="22"/>
          <w:szCs w:val="22"/>
        </w:rPr>
        <w:fldChar w:fldCharType="end"/>
      </w:r>
    </w:p>
    <w:p w:rsidR="00065B1B" w:rsidRPr="00065B1B" w:rsidRDefault="00065B1B">
      <w:pPr>
        <w:pStyle w:val="TDC3"/>
        <w:tabs>
          <w:tab w:val="right" w:leader="dot" w:pos="8494"/>
        </w:tabs>
        <w:rPr>
          <w:rFonts w:ascii="Times New Roman" w:eastAsiaTheme="minorEastAsia" w:hAnsi="Times New Roman" w:cs="Times New Roman"/>
          <w:i w:val="0"/>
          <w:iCs w:val="0"/>
          <w:noProof/>
          <w:kern w:val="0"/>
          <w:sz w:val="22"/>
          <w:szCs w:val="22"/>
          <w:lang w:eastAsia="es-ES"/>
        </w:rPr>
      </w:pPr>
      <w:r w:rsidRPr="00065B1B">
        <w:rPr>
          <w:rFonts w:ascii="Times New Roman" w:hAnsi="Times New Roman" w:cs="Times New Roman"/>
          <w:noProof/>
          <w:sz w:val="22"/>
          <w:szCs w:val="22"/>
          <w:lang w:val="es-EC"/>
        </w:rPr>
        <w:t>8.3 Garantía técnica</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_Toc29465113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54</w:t>
      </w:r>
      <w:r w:rsidRPr="00065B1B">
        <w:rPr>
          <w:rFonts w:ascii="Times New Roman" w:hAnsi="Times New Roman" w:cs="Times New Roman"/>
          <w:noProof/>
          <w:sz w:val="22"/>
          <w:szCs w:val="22"/>
        </w:rPr>
        <w:fldChar w:fldCharType="end"/>
      </w:r>
    </w:p>
    <w:p w:rsidR="00065B1B" w:rsidRPr="00065B1B" w:rsidRDefault="00065B1B">
      <w:pPr>
        <w:pStyle w:val="TDC2"/>
        <w:tabs>
          <w:tab w:val="right" w:leader="dot" w:pos="8494"/>
        </w:tabs>
        <w:rPr>
          <w:rFonts w:ascii="Times New Roman" w:eastAsiaTheme="minorEastAsia" w:hAnsi="Times New Roman" w:cs="Times New Roman"/>
          <w:smallCaps w:val="0"/>
          <w:noProof/>
          <w:kern w:val="0"/>
          <w:sz w:val="22"/>
          <w:szCs w:val="22"/>
          <w:lang w:eastAsia="es-ES"/>
        </w:rPr>
      </w:pPr>
      <w:r w:rsidRPr="00065B1B">
        <w:rPr>
          <w:rFonts w:ascii="Times New Roman" w:hAnsi="Times New Roman" w:cs="Times New Roman"/>
          <w:noProof/>
          <w:sz w:val="22"/>
          <w:szCs w:val="22"/>
        </w:rPr>
        <w:t>NOVENA: RESPONSABILIDAD DEL PROVEEDOR ADJUDICADO</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_Toc29465114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54</w:t>
      </w:r>
      <w:r w:rsidRPr="00065B1B">
        <w:rPr>
          <w:rFonts w:ascii="Times New Roman" w:hAnsi="Times New Roman" w:cs="Times New Roman"/>
          <w:noProof/>
          <w:sz w:val="22"/>
          <w:szCs w:val="22"/>
        </w:rPr>
        <w:fldChar w:fldCharType="end"/>
      </w:r>
    </w:p>
    <w:p w:rsidR="00065B1B" w:rsidRPr="00065B1B" w:rsidRDefault="00065B1B">
      <w:pPr>
        <w:pStyle w:val="TDC2"/>
        <w:tabs>
          <w:tab w:val="right" w:leader="dot" w:pos="8494"/>
        </w:tabs>
        <w:rPr>
          <w:rFonts w:ascii="Times New Roman" w:eastAsiaTheme="minorEastAsia" w:hAnsi="Times New Roman" w:cs="Times New Roman"/>
          <w:smallCaps w:val="0"/>
          <w:noProof/>
          <w:kern w:val="0"/>
          <w:sz w:val="22"/>
          <w:szCs w:val="22"/>
          <w:lang w:eastAsia="es-ES"/>
        </w:rPr>
      </w:pPr>
      <w:r w:rsidRPr="00065B1B">
        <w:rPr>
          <w:rFonts w:ascii="Times New Roman" w:hAnsi="Times New Roman" w:cs="Times New Roman"/>
          <w:noProof/>
          <w:sz w:val="22"/>
          <w:szCs w:val="22"/>
        </w:rPr>
        <w:t>DÉCIMA: REQUISITOS DE DESEMPEÑO</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_Toc29465115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55</w:t>
      </w:r>
      <w:r w:rsidRPr="00065B1B">
        <w:rPr>
          <w:rFonts w:ascii="Times New Roman" w:hAnsi="Times New Roman" w:cs="Times New Roman"/>
          <w:noProof/>
          <w:sz w:val="22"/>
          <w:szCs w:val="22"/>
        </w:rPr>
        <w:fldChar w:fldCharType="end"/>
      </w:r>
    </w:p>
    <w:p w:rsidR="00065B1B" w:rsidRPr="00065B1B" w:rsidRDefault="00065B1B">
      <w:pPr>
        <w:pStyle w:val="TDC2"/>
        <w:tabs>
          <w:tab w:val="right" w:leader="dot" w:pos="8494"/>
        </w:tabs>
        <w:rPr>
          <w:rFonts w:ascii="Times New Roman" w:eastAsiaTheme="minorEastAsia" w:hAnsi="Times New Roman" w:cs="Times New Roman"/>
          <w:smallCaps w:val="0"/>
          <w:noProof/>
          <w:kern w:val="0"/>
          <w:sz w:val="22"/>
          <w:szCs w:val="22"/>
          <w:lang w:eastAsia="es-ES"/>
        </w:rPr>
      </w:pPr>
      <w:r w:rsidRPr="00065B1B">
        <w:rPr>
          <w:rFonts w:ascii="Times New Roman" w:hAnsi="Times New Roman" w:cs="Times New Roman"/>
          <w:noProof/>
          <w:sz w:val="22"/>
          <w:szCs w:val="22"/>
        </w:rPr>
        <w:t>DÉCIMA PRIMERA: RESPONSABILIDADES DE LAS ENTIDADES CONTRATANTES</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_Toc29465116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56</w:t>
      </w:r>
      <w:r w:rsidRPr="00065B1B">
        <w:rPr>
          <w:rFonts w:ascii="Times New Roman" w:hAnsi="Times New Roman" w:cs="Times New Roman"/>
          <w:noProof/>
          <w:sz w:val="22"/>
          <w:szCs w:val="22"/>
        </w:rPr>
        <w:fldChar w:fldCharType="end"/>
      </w:r>
    </w:p>
    <w:p w:rsidR="00065B1B" w:rsidRPr="00065B1B" w:rsidRDefault="00065B1B">
      <w:pPr>
        <w:pStyle w:val="TDC2"/>
        <w:tabs>
          <w:tab w:val="right" w:leader="dot" w:pos="8494"/>
        </w:tabs>
        <w:rPr>
          <w:rFonts w:ascii="Times New Roman" w:eastAsiaTheme="minorEastAsia" w:hAnsi="Times New Roman" w:cs="Times New Roman"/>
          <w:smallCaps w:val="0"/>
          <w:noProof/>
          <w:kern w:val="0"/>
          <w:sz w:val="22"/>
          <w:szCs w:val="22"/>
          <w:lang w:eastAsia="es-ES"/>
        </w:rPr>
      </w:pPr>
      <w:r w:rsidRPr="00065B1B">
        <w:rPr>
          <w:rFonts w:ascii="Times New Roman" w:hAnsi="Times New Roman" w:cs="Times New Roman"/>
          <w:noProof/>
          <w:sz w:val="22"/>
          <w:szCs w:val="22"/>
        </w:rPr>
        <w:t>DÉCIMA SEGUNDA: DE LA TERMINACIÓN DE LAS ÓRDENES DE COMPRA</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_Toc29465117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56</w:t>
      </w:r>
      <w:r w:rsidRPr="00065B1B">
        <w:rPr>
          <w:rFonts w:ascii="Times New Roman" w:hAnsi="Times New Roman" w:cs="Times New Roman"/>
          <w:noProof/>
          <w:sz w:val="22"/>
          <w:szCs w:val="22"/>
        </w:rPr>
        <w:fldChar w:fldCharType="end"/>
      </w:r>
    </w:p>
    <w:p w:rsidR="00065B1B" w:rsidRPr="00065B1B" w:rsidRDefault="00065B1B">
      <w:pPr>
        <w:pStyle w:val="TDC2"/>
        <w:tabs>
          <w:tab w:val="right" w:leader="dot" w:pos="8494"/>
        </w:tabs>
        <w:rPr>
          <w:rFonts w:ascii="Times New Roman" w:eastAsiaTheme="minorEastAsia" w:hAnsi="Times New Roman" w:cs="Times New Roman"/>
          <w:smallCaps w:val="0"/>
          <w:noProof/>
          <w:kern w:val="0"/>
          <w:sz w:val="22"/>
          <w:szCs w:val="22"/>
          <w:lang w:eastAsia="es-ES"/>
        </w:rPr>
      </w:pPr>
      <w:r w:rsidRPr="00065B1B">
        <w:rPr>
          <w:rFonts w:ascii="Times New Roman" w:hAnsi="Times New Roman" w:cs="Times New Roman"/>
          <w:noProof/>
          <w:sz w:val="22"/>
          <w:szCs w:val="22"/>
        </w:rPr>
        <w:t>DÉCIMA TERCERA: DE LA TERMINACIÓN DEL CONVENIO MARCO</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_Toc29465118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57</w:t>
      </w:r>
      <w:r w:rsidRPr="00065B1B">
        <w:rPr>
          <w:rFonts w:ascii="Times New Roman" w:hAnsi="Times New Roman" w:cs="Times New Roman"/>
          <w:noProof/>
          <w:sz w:val="22"/>
          <w:szCs w:val="22"/>
        </w:rPr>
        <w:fldChar w:fldCharType="end"/>
      </w:r>
    </w:p>
    <w:p w:rsidR="00065B1B" w:rsidRPr="00065B1B" w:rsidRDefault="00065B1B">
      <w:pPr>
        <w:pStyle w:val="TDC2"/>
        <w:tabs>
          <w:tab w:val="right" w:leader="dot" w:pos="8494"/>
        </w:tabs>
        <w:rPr>
          <w:rFonts w:ascii="Times New Roman" w:eastAsiaTheme="minorEastAsia" w:hAnsi="Times New Roman" w:cs="Times New Roman"/>
          <w:smallCaps w:val="0"/>
          <w:noProof/>
          <w:kern w:val="0"/>
          <w:sz w:val="22"/>
          <w:szCs w:val="22"/>
          <w:lang w:eastAsia="es-ES"/>
        </w:rPr>
      </w:pPr>
      <w:r w:rsidRPr="00065B1B">
        <w:rPr>
          <w:rFonts w:ascii="Times New Roman" w:hAnsi="Times New Roman" w:cs="Times New Roman"/>
          <w:noProof/>
          <w:sz w:val="22"/>
          <w:szCs w:val="22"/>
        </w:rPr>
        <w:t>DÉCIMA CUARTA: ADMINISTRACIÓN DE LAS COMPRAS POR CATÁLOGO ELECTRÓNICO</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_Toc29465119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58</w:t>
      </w:r>
      <w:r w:rsidRPr="00065B1B">
        <w:rPr>
          <w:rFonts w:ascii="Times New Roman" w:hAnsi="Times New Roman" w:cs="Times New Roman"/>
          <w:noProof/>
          <w:sz w:val="22"/>
          <w:szCs w:val="22"/>
        </w:rPr>
        <w:fldChar w:fldCharType="end"/>
      </w:r>
    </w:p>
    <w:p w:rsidR="00065B1B" w:rsidRPr="00065B1B" w:rsidRDefault="00065B1B">
      <w:pPr>
        <w:pStyle w:val="TDC3"/>
        <w:tabs>
          <w:tab w:val="right" w:leader="dot" w:pos="8494"/>
        </w:tabs>
        <w:rPr>
          <w:rFonts w:ascii="Times New Roman" w:eastAsiaTheme="minorEastAsia" w:hAnsi="Times New Roman" w:cs="Times New Roman"/>
          <w:i w:val="0"/>
          <w:iCs w:val="0"/>
          <w:noProof/>
          <w:kern w:val="0"/>
          <w:sz w:val="22"/>
          <w:szCs w:val="22"/>
          <w:lang w:eastAsia="es-ES"/>
        </w:rPr>
      </w:pPr>
      <w:r w:rsidRPr="00065B1B">
        <w:rPr>
          <w:rFonts w:ascii="Times New Roman" w:hAnsi="Times New Roman" w:cs="Times New Roman"/>
          <w:noProof/>
          <w:sz w:val="22"/>
          <w:szCs w:val="22"/>
        </w:rPr>
        <w:t>POR PARTE DEL PROVEEDOR ADJUDICADO O CONTRATISTA:</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_Toc29465120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58</w:t>
      </w:r>
      <w:r w:rsidRPr="00065B1B">
        <w:rPr>
          <w:rFonts w:ascii="Times New Roman" w:hAnsi="Times New Roman" w:cs="Times New Roman"/>
          <w:noProof/>
          <w:sz w:val="22"/>
          <w:szCs w:val="22"/>
        </w:rPr>
        <w:fldChar w:fldCharType="end"/>
      </w:r>
    </w:p>
    <w:p w:rsidR="00065B1B" w:rsidRPr="00065B1B" w:rsidRDefault="00065B1B">
      <w:pPr>
        <w:pStyle w:val="TDC3"/>
        <w:tabs>
          <w:tab w:val="right" w:leader="dot" w:pos="8494"/>
        </w:tabs>
        <w:rPr>
          <w:rFonts w:ascii="Times New Roman" w:eastAsiaTheme="minorEastAsia" w:hAnsi="Times New Roman" w:cs="Times New Roman"/>
          <w:i w:val="0"/>
          <w:iCs w:val="0"/>
          <w:noProof/>
          <w:kern w:val="0"/>
          <w:sz w:val="22"/>
          <w:szCs w:val="22"/>
          <w:lang w:eastAsia="es-ES"/>
        </w:rPr>
      </w:pPr>
      <w:r w:rsidRPr="00065B1B">
        <w:rPr>
          <w:rFonts w:ascii="Times New Roman" w:hAnsi="Times New Roman" w:cs="Times New Roman"/>
          <w:noProof/>
          <w:sz w:val="22"/>
          <w:szCs w:val="22"/>
        </w:rPr>
        <w:t>POR PARTE DE LA ENTIDAD CONTRATANTE</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_Toc29465121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59</w:t>
      </w:r>
      <w:r w:rsidRPr="00065B1B">
        <w:rPr>
          <w:rFonts w:ascii="Times New Roman" w:hAnsi="Times New Roman" w:cs="Times New Roman"/>
          <w:noProof/>
          <w:sz w:val="22"/>
          <w:szCs w:val="22"/>
        </w:rPr>
        <w:fldChar w:fldCharType="end"/>
      </w:r>
    </w:p>
    <w:p w:rsidR="00065B1B" w:rsidRPr="00065B1B" w:rsidRDefault="00065B1B">
      <w:pPr>
        <w:pStyle w:val="TDC3"/>
        <w:tabs>
          <w:tab w:val="right" w:leader="dot" w:pos="8494"/>
        </w:tabs>
        <w:rPr>
          <w:rFonts w:ascii="Times New Roman" w:eastAsiaTheme="minorEastAsia" w:hAnsi="Times New Roman" w:cs="Times New Roman"/>
          <w:i w:val="0"/>
          <w:iCs w:val="0"/>
          <w:noProof/>
          <w:kern w:val="0"/>
          <w:sz w:val="22"/>
          <w:szCs w:val="22"/>
          <w:lang w:eastAsia="es-ES"/>
        </w:rPr>
      </w:pPr>
      <w:r w:rsidRPr="00065B1B">
        <w:rPr>
          <w:rFonts w:ascii="Times New Roman" w:hAnsi="Times New Roman" w:cs="Times New Roman"/>
          <w:noProof/>
          <w:sz w:val="22"/>
          <w:szCs w:val="22"/>
        </w:rPr>
        <w:t>POR PARTE DEL CONTRATISTA</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_Toc29465122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59</w:t>
      </w:r>
      <w:r w:rsidRPr="00065B1B">
        <w:rPr>
          <w:rFonts w:ascii="Times New Roman" w:hAnsi="Times New Roman" w:cs="Times New Roman"/>
          <w:noProof/>
          <w:sz w:val="22"/>
          <w:szCs w:val="22"/>
        </w:rPr>
        <w:fldChar w:fldCharType="end"/>
      </w:r>
    </w:p>
    <w:p w:rsidR="00065B1B" w:rsidRPr="00065B1B" w:rsidRDefault="00065B1B">
      <w:pPr>
        <w:pStyle w:val="TDC2"/>
        <w:tabs>
          <w:tab w:val="right" w:leader="dot" w:pos="8494"/>
        </w:tabs>
        <w:rPr>
          <w:rFonts w:ascii="Times New Roman" w:eastAsiaTheme="minorEastAsia" w:hAnsi="Times New Roman" w:cs="Times New Roman"/>
          <w:smallCaps w:val="0"/>
          <w:noProof/>
          <w:kern w:val="0"/>
          <w:sz w:val="22"/>
          <w:szCs w:val="22"/>
          <w:lang w:eastAsia="es-ES"/>
        </w:rPr>
      </w:pPr>
      <w:r w:rsidRPr="00065B1B">
        <w:rPr>
          <w:rFonts w:ascii="Times New Roman" w:hAnsi="Times New Roman" w:cs="Times New Roman"/>
          <w:noProof/>
          <w:sz w:val="22"/>
          <w:szCs w:val="22"/>
        </w:rPr>
        <w:t>DÉCIMA QUINTA: TIEMPO DE ENTREGA</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_Toc29465123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59</w:t>
      </w:r>
      <w:r w:rsidRPr="00065B1B">
        <w:rPr>
          <w:rFonts w:ascii="Times New Roman" w:hAnsi="Times New Roman" w:cs="Times New Roman"/>
          <w:noProof/>
          <w:sz w:val="22"/>
          <w:szCs w:val="22"/>
        </w:rPr>
        <w:fldChar w:fldCharType="end"/>
      </w:r>
    </w:p>
    <w:p w:rsidR="00065B1B" w:rsidRPr="00065B1B" w:rsidRDefault="00065B1B">
      <w:pPr>
        <w:pStyle w:val="TDC2"/>
        <w:tabs>
          <w:tab w:val="right" w:leader="dot" w:pos="8494"/>
        </w:tabs>
        <w:rPr>
          <w:rFonts w:ascii="Times New Roman" w:eastAsiaTheme="minorEastAsia" w:hAnsi="Times New Roman" w:cs="Times New Roman"/>
          <w:smallCaps w:val="0"/>
          <w:noProof/>
          <w:kern w:val="0"/>
          <w:sz w:val="22"/>
          <w:szCs w:val="22"/>
          <w:lang w:eastAsia="es-ES"/>
        </w:rPr>
      </w:pPr>
      <w:r w:rsidRPr="00065B1B">
        <w:rPr>
          <w:rFonts w:ascii="Times New Roman" w:hAnsi="Times New Roman" w:cs="Times New Roman"/>
          <w:noProof/>
          <w:sz w:val="22"/>
          <w:szCs w:val="22"/>
        </w:rPr>
        <w:t>DÉCIMA SEXTA: PRECIO REFERENCIAL</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_Toc29465124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59</w:t>
      </w:r>
      <w:r w:rsidRPr="00065B1B">
        <w:rPr>
          <w:rFonts w:ascii="Times New Roman" w:hAnsi="Times New Roman" w:cs="Times New Roman"/>
          <w:noProof/>
          <w:sz w:val="22"/>
          <w:szCs w:val="22"/>
        </w:rPr>
        <w:fldChar w:fldCharType="end"/>
      </w:r>
    </w:p>
    <w:p w:rsidR="00065B1B" w:rsidRPr="00065B1B" w:rsidRDefault="00065B1B">
      <w:pPr>
        <w:pStyle w:val="TDC2"/>
        <w:tabs>
          <w:tab w:val="right" w:leader="dot" w:pos="8494"/>
        </w:tabs>
        <w:rPr>
          <w:rFonts w:ascii="Times New Roman" w:eastAsiaTheme="minorEastAsia" w:hAnsi="Times New Roman" w:cs="Times New Roman"/>
          <w:smallCaps w:val="0"/>
          <w:noProof/>
          <w:kern w:val="0"/>
          <w:sz w:val="22"/>
          <w:szCs w:val="22"/>
          <w:lang w:eastAsia="es-ES"/>
        </w:rPr>
      </w:pPr>
      <w:r w:rsidRPr="00065B1B">
        <w:rPr>
          <w:rFonts w:ascii="Times New Roman" w:hAnsi="Times New Roman" w:cs="Times New Roman"/>
          <w:noProof/>
          <w:sz w:val="22"/>
          <w:szCs w:val="22"/>
        </w:rPr>
        <w:t>DÉCIMA SÉPTIMA: CARATERÍSTICAS TÉCNICAS Y CONDICIONES COMERCIALES</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_Toc29465125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60</w:t>
      </w:r>
      <w:r w:rsidRPr="00065B1B">
        <w:rPr>
          <w:rFonts w:ascii="Times New Roman" w:hAnsi="Times New Roman" w:cs="Times New Roman"/>
          <w:noProof/>
          <w:sz w:val="22"/>
          <w:szCs w:val="22"/>
        </w:rPr>
        <w:fldChar w:fldCharType="end"/>
      </w:r>
    </w:p>
    <w:p w:rsidR="00065B1B" w:rsidRPr="00065B1B" w:rsidRDefault="00065B1B">
      <w:pPr>
        <w:pStyle w:val="TDC2"/>
        <w:tabs>
          <w:tab w:val="right" w:leader="dot" w:pos="8494"/>
        </w:tabs>
        <w:rPr>
          <w:rFonts w:ascii="Times New Roman" w:eastAsiaTheme="minorEastAsia" w:hAnsi="Times New Roman" w:cs="Times New Roman"/>
          <w:smallCaps w:val="0"/>
          <w:noProof/>
          <w:kern w:val="0"/>
          <w:sz w:val="22"/>
          <w:szCs w:val="22"/>
          <w:lang w:eastAsia="es-ES"/>
        </w:rPr>
      </w:pPr>
      <w:r w:rsidRPr="00065B1B">
        <w:rPr>
          <w:rFonts w:ascii="Times New Roman" w:hAnsi="Times New Roman" w:cs="Times New Roman"/>
          <w:noProof/>
          <w:sz w:val="22"/>
          <w:szCs w:val="22"/>
        </w:rPr>
        <w:lastRenderedPageBreak/>
        <w:t>DÉCIMA OCTAVA: SANCIONES Y MULTAS</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_Toc29465126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60</w:t>
      </w:r>
      <w:r w:rsidRPr="00065B1B">
        <w:rPr>
          <w:rFonts w:ascii="Times New Roman" w:hAnsi="Times New Roman" w:cs="Times New Roman"/>
          <w:noProof/>
          <w:sz w:val="22"/>
          <w:szCs w:val="22"/>
        </w:rPr>
        <w:fldChar w:fldCharType="end"/>
      </w:r>
    </w:p>
    <w:p w:rsidR="00065B1B" w:rsidRPr="00065B1B" w:rsidRDefault="00065B1B">
      <w:pPr>
        <w:pStyle w:val="TDC3"/>
        <w:tabs>
          <w:tab w:val="right" w:leader="dot" w:pos="8494"/>
        </w:tabs>
        <w:rPr>
          <w:rFonts w:ascii="Times New Roman" w:eastAsiaTheme="minorEastAsia" w:hAnsi="Times New Roman" w:cs="Times New Roman"/>
          <w:i w:val="0"/>
          <w:iCs w:val="0"/>
          <w:noProof/>
          <w:kern w:val="0"/>
          <w:sz w:val="22"/>
          <w:szCs w:val="22"/>
          <w:lang w:eastAsia="es-ES"/>
        </w:rPr>
      </w:pPr>
      <w:r w:rsidRPr="00065B1B">
        <w:rPr>
          <w:rFonts w:ascii="Times New Roman" w:hAnsi="Times New Roman" w:cs="Times New Roman"/>
          <w:noProof/>
          <w:sz w:val="22"/>
          <w:szCs w:val="22"/>
        </w:rPr>
        <w:t>18.1 SANCIONES</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_Toc29465127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60</w:t>
      </w:r>
      <w:r w:rsidRPr="00065B1B">
        <w:rPr>
          <w:rFonts w:ascii="Times New Roman" w:hAnsi="Times New Roman" w:cs="Times New Roman"/>
          <w:noProof/>
          <w:sz w:val="22"/>
          <w:szCs w:val="22"/>
        </w:rPr>
        <w:fldChar w:fldCharType="end"/>
      </w:r>
    </w:p>
    <w:p w:rsidR="00065B1B" w:rsidRPr="00065B1B" w:rsidRDefault="00065B1B">
      <w:pPr>
        <w:pStyle w:val="TDC3"/>
        <w:tabs>
          <w:tab w:val="right" w:leader="dot" w:pos="8494"/>
        </w:tabs>
        <w:rPr>
          <w:rFonts w:ascii="Times New Roman" w:eastAsiaTheme="minorEastAsia" w:hAnsi="Times New Roman" w:cs="Times New Roman"/>
          <w:i w:val="0"/>
          <w:iCs w:val="0"/>
          <w:noProof/>
          <w:kern w:val="0"/>
          <w:sz w:val="22"/>
          <w:szCs w:val="22"/>
          <w:lang w:eastAsia="es-ES"/>
        </w:rPr>
      </w:pPr>
      <w:r w:rsidRPr="00065B1B">
        <w:rPr>
          <w:rFonts w:ascii="Times New Roman" w:hAnsi="Times New Roman" w:cs="Times New Roman"/>
          <w:noProof/>
          <w:sz w:val="22"/>
          <w:szCs w:val="22"/>
        </w:rPr>
        <w:t>18.2 MULTAS</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_Toc29465128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61</w:t>
      </w:r>
      <w:r w:rsidRPr="00065B1B">
        <w:rPr>
          <w:rFonts w:ascii="Times New Roman" w:hAnsi="Times New Roman" w:cs="Times New Roman"/>
          <w:noProof/>
          <w:sz w:val="22"/>
          <w:szCs w:val="22"/>
        </w:rPr>
        <w:fldChar w:fldCharType="end"/>
      </w:r>
    </w:p>
    <w:p w:rsidR="00065B1B" w:rsidRPr="00065B1B" w:rsidRDefault="00065B1B">
      <w:pPr>
        <w:pStyle w:val="TDC2"/>
        <w:tabs>
          <w:tab w:val="right" w:leader="dot" w:pos="8494"/>
        </w:tabs>
        <w:rPr>
          <w:rFonts w:ascii="Times New Roman" w:eastAsiaTheme="minorEastAsia" w:hAnsi="Times New Roman" w:cs="Times New Roman"/>
          <w:smallCaps w:val="0"/>
          <w:noProof/>
          <w:kern w:val="0"/>
          <w:sz w:val="22"/>
          <w:szCs w:val="22"/>
          <w:lang w:eastAsia="es-ES"/>
        </w:rPr>
      </w:pPr>
      <w:r w:rsidRPr="00065B1B">
        <w:rPr>
          <w:rFonts w:ascii="Times New Roman" w:hAnsi="Times New Roman" w:cs="Times New Roman"/>
          <w:noProof/>
          <w:sz w:val="22"/>
          <w:szCs w:val="22"/>
        </w:rPr>
        <w:t>DÉCIMA NOVENA: HABILITACIÓN EN EL REGISTRO ÚNICO DE PROVEEDORES</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_Toc29465129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61</w:t>
      </w:r>
      <w:r w:rsidRPr="00065B1B">
        <w:rPr>
          <w:rFonts w:ascii="Times New Roman" w:hAnsi="Times New Roman" w:cs="Times New Roman"/>
          <w:noProof/>
          <w:sz w:val="22"/>
          <w:szCs w:val="22"/>
        </w:rPr>
        <w:fldChar w:fldCharType="end"/>
      </w:r>
    </w:p>
    <w:p w:rsidR="00065B1B" w:rsidRPr="00065B1B" w:rsidRDefault="00065B1B">
      <w:pPr>
        <w:pStyle w:val="TDC2"/>
        <w:tabs>
          <w:tab w:val="right" w:leader="dot" w:pos="8494"/>
        </w:tabs>
        <w:rPr>
          <w:rFonts w:ascii="Times New Roman" w:eastAsiaTheme="minorEastAsia" w:hAnsi="Times New Roman" w:cs="Times New Roman"/>
          <w:smallCaps w:val="0"/>
          <w:noProof/>
          <w:kern w:val="0"/>
          <w:sz w:val="22"/>
          <w:szCs w:val="22"/>
          <w:lang w:eastAsia="es-ES"/>
        </w:rPr>
      </w:pPr>
      <w:r w:rsidRPr="00065B1B">
        <w:rPr>
          <w:rFonts w:ascii="Times New Roman" w:hAnsi="Times New Roman" w:cs="Times New Roman"/>
          <w:noProof/>
          <w:sz w:val="22"/>
          <w:szCs w:val="22"/>
        </w:rPr>
        <w:t>VIGÉSIMA: DOMICILIO Y NOTIFICACIONES</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_Toc29465130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61</w:t>
      </w:r>
      <w:r w:rsidRPr="00065B1B">
        <w:rPr>
          <w:rFonts w:ascii="Times New Roman" w:hAnsi="Times New Roman" w:cs="Times New Roman"/>
          <w:noProof/>
          <w:sz w:val="22"/>
          <w:szCs w:val="22"/>
        </w:rPr>
        <w:fldChar w:fldCharType="end"/>
      </w:r>
    </w:p>
    <w:p w:rsidR="00065B1B" w:rsidRPr="00065B1B" w:rsidRDefault="00065B1B">
      <w:pPr>
        <w:pStyle w:val="TDC2"/>
        <w:tabs>
          <w:tab w:val="right" w:leader="dot" w:pos="8494"/>
        </w:tabs>
        <w:rPr>
          <w:rFonts w:ascii="Times New Roman" w:eastAsiaTheme="minorEastAsia" w:hAnsi="Times New Roman" w:cs="Times New Roman"/>
          <w:smallCaps w:val="0"/>
          <w:noProof/>
          <w:kern w:val="0"/>
          <w:sz w:val="22"/>
          <w:szCs w:val="22"/>
          <w:lang w:eastAsia="es-ES"/>
        </w:rPr>
      </w:pPr>
      <w:r w:rsidRPr="00065B1B">
        <w:rPr>
          <w:rFonts w:ascii="Times New Roman" w:hAnsi="Times New Roman" w:cs="Times New Roman"/>
          <w:noProof/>
          <w:sz w:val="22"/>
          <w:szCs w:val="22"/>
        </w:rPr>
        <w:t>VIGÉSIMA PRIMERA: SOLUCIÓN DE CONTROVERSIAS</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_Toc29465131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62</w:t>
      </w:r>
      <w:r w:rsidRPr="00065B1B">
        <w:rPr>
          <w:rFonts w:ascii="Times New Roman" w:hAnsi="Times New Roman" w:cs="Times New Roman"/>
          <w:noProof/>
          <w:sz w:val="22"/>
          <w:szCs w:val="22"/>
        </w:rPr>
        <w:fldChar w:fldCharType="end"/>
      </w:r>
    </w:p>
    <w:p w:rsidR="00065B1B" w:rsidRPr="00065B1B" w:rsidRDefault="00065B1B">
      <w:pPr>
        <w:pStyle w:val="TDC2"/>
        <w:tabs>
          <w:tab w:val="right" w:leader="dot" w:pos="8494"/>
        </w:tabs>
        <w:rPr>
          <w:rFonts w:ascii="Times New Roman" w:eastAsiaTheme="minorEastAsia" w:hAnsi="Times New Roman" w:cs="Times New Roman"/>
          <w:smallCaps w:val="0"/>
          <w:noProof/>
          <w:kern w:val="0"/>
          <w:sz w:val="22"/>
          <w:szCs w:val="22"/>
          <w:lang w:eastAsia="es-ES"/>
        </w:rPr>
      </w:pPr>
      <w:r w:rsidRPr="00065B1B">
        <w:rPr>
          <w:rFonts w:ascii="Times New Roman" w:hAnsi="Times New Roman" w:cs="Times New Roman"/>
          <w:noProof/>
          <w:sz w:val="22"/>
          <w:szCs w:val="22"/>
        </w:rPr>
        <w:t>VIGÉSIMA SEGUNDA. - ACEPTACIÓN DE LAS PARTES</w:t>
      </w:r>
      <w:r w:rsidRPr="00065B1B">
        <w:rPr>
          <w:rFonts w:ascii="Times New Roman" w:hAnsi="Times New Roman" w:cs="Times New Roman"/>
          <w:noProof/>
          <w:sz w:val="22"/>
          <w:szCs w:val="22"/>
        </w:rPr>
        <w:tab/>
      </w:r>
      <w:r w:rsidRPr="00065B1B">
        <w:rPr>
          <w:rFonts w:ascii="Times New Roman" w:hAnsi="Times New Roman" w:cs="Times New Roman"/>
          <w:noProof/>
          <w:sz w:val="22"/>
          <w:szCs w:val="22"/>
        </w:rPr>
        <w:fldChar w:fldCharType="begin"/>
      </w:r>
      <w:r w:rsidRPr="00065B1B">
        <w:rPr>
          <w:rFonts w:ascii="Times New Roman" w:hAnsi="Times New Roman" w:cs="Times New Roman"/>
          <w:noProof/>
          <w:sz w:val="22"/>
          <w:szCs w:val="22"/>
        </w:rPr>
        <w:instrText xml:space="preserve"> PAGEREF _Toc29465132 \h </w:instrText>
      </w:r>
      <w:r w:rsidRPr="00065B1B">
        <w:rPr>
          <w:rFonts w:ascii="Times New Roman" w:hAnsi="Times New Roman" w:cs="Times New Roman"/>
          <w:noProof/>
          <w:sz w:val="22"/>
          <w:szCs w:val="22"/>
        </w:rPr>
      </w:r>
      <w:r w:rsidRPr="00065B1B">
        <w:rPr>
          <w:rFonts w:ascii="Times New Roman" w:hAnsi="Times New Roman" w:cs="Times New Roman"/>
          <w:noProof/>
          <w:sz w:val="22"/>
          <w:szCs w:val="22"/>
        </w:rPr>
        <w:fldChar w:fldCharType="separate"/>
      </w:r>
      <w:r w:rsidR="00C734FF">
        <w:rPr>
          <w:rFonts w:ascii="Times New Roman" w:hAnsi="Times New Roman" w:cs="Times New Roman"/>
          <w:noProof/>
          <w:sz w:val="22"/>
          <w:szCs w:val="22"/>
        </w:rPr>
        <w:t>62</w:t>
      </w:r>
      <w:r w:rsidRPr="00065B1B">
        <w:rPr>
          <w:rFonts w:ascii="Times New Roman" w:hAnsi="Times New Roman" w:cs="Times New Roman"/>
          <w:noProof/>
          <w:sz w:val="22"/>
          <w:szCs w:val="22"/>
        </w:rPr>
        <w:fldChar w:fldCharType="end"/>
      </w:r>
    </w:p>
    <w:p w:rsidR="00B756CF" w:rsidRPr="00065B1B" w:rsidRDefault="009615AC" w:rsidP="00B756CF">
      <w:pPr>
        <w:pStyle w:val="TDC1"/>
        <w:tabs>
          <w:tab w:val="right" w:leader="dot" w:pos="8504"/>
        </w:tabs>
        <w:spacing w:line="240" w:lineRule="auto"/>
        <w:rPr>
          <w:rFonts w:ascii="Times New Roman" w:hAnsi="Times New Roman" w:cs="Times New Roman"/>
          <w:b w:val="0"/>
          <w:caps w:val="0"/>
          <w:sz w:val="22"/>
          <w:szCs w:val="22"/>
        </w:rPr>
        <w:sectPr w:rsidR="00B756CF" w:rsidRPr="00065B1B" w:rsidSect="00D20FB0">
          <w:headerReference w:type="default" r:id="rId19"/>
          <w:footerReference w:type="default" r:id="rId20"/>
          <w:type w:val="continuous"/>
          <w:pgSz w:w="11906" w:h="16838"/>
          <w:pgMar w:top="1702" w:right="1701" w:bottom="1418" w:left="1701" w:header="720" w:footer="665" w:gutter="0"/>
          <w:cols w:space="720"/>
          <w:titlePg/>
          <w:docGrid w:linePitch="360" w:charSpace="32768"/>
        </w:sectPr>
      </w:pPr>
      <w:r w:rsidRPr="00065B1B">
        <w:rPr>
          <w:rFonts w:ascii="Times New Roman" w:eastAsia="Times New Roman" w:hAnsi="Times New Roman" w:cs="Times New Roman"/>
          <w:b w:val="0"/>
          <w:bCs w:val="0"/>
          <w:sz w:val="22"/>
          <w:szCs w:val="22"/>
        </w:rPr>
        <w:fldChar w:fldCharType="end"/>
      </w:r>
    </w:p>
    <w:p w:rsidR="00426060" w:rsidRPr="00ED5312" w:rsidRDefault="002C6DBD" w:rsidP="00426060">
      <w:pPr>
        <w:pStyle w:val="Ttulo1"/>
        <w:spacing w:before="0" w:after="0" w:line="240" w:lineRule="auto"/>
        <w:ind w:left="0" w:firstLine="0"/>
        <w:rPr>
          <w:rFonts w:ascii="Times New Roman" w:hAnsi="Times New Roman"/>
          <w:sz w:val="20"/>
        </w:rPr>
      </w:pPr>
      <w:bookmarkStart w:id="0" w:name="_Toc8901419"/>
      <w:bookmarkStart w:id="1" w:name="_Toc11064564"/>
      <w:bookmarkStart w:id="2" w:name="_Toc29465012"/>
      <w:r w:rsidRPr="00ED5312">
        <w:rPr>
          <w:rFonts w:ascii="Times New Roman" w:hAnsi="Times New Roman"/>
          <w:sz w:val="20"/>
        </w:rPr>
        <w:lastRenderedPageBreak/>
        <w:t xml:space="preserve">PROCEDIMIENTO DE </w:t>
      </w:r>
      <w:r w:rsidR="00790C4D" w:rsidRPr="00ED5312">
        <w:rPr>
          <w:rFonts w:ascii="Times New Roman" w:hAnsi="Times New Roman"/>
          <w:sz w:val="20"/>
        </w:rPr>
        <w:t>SELECCIÓN DE PROVEEDORES</w:t>
      </w:r>
      <w:r w:rsidRPr="00ED5312">
        <w:rPr>
          <w:rFonts w:ascii="Times New Roman" w:hAnsi="Times New Roman"/>
          <w:sz w:val="20"/>
        </w:rPr>
        <w:t xml:space="preserve"> </w:t>
      </w:r>
      <w:r w:rsidR="009615AC" w:rsidRPr="00ED5312">
        <w:rPr>
          <w:rFonts w:ascii="Times New Roman" w:hAnsi="Times New Roman"/>
          <w:sz w:val="20"/>
        </w:rPr>
        <w:t>PARA LA</w:t>
      </w:r>
      <w:bookmarkStart w:id="3" w:name="_Toc8901420"/>
      <w:bookmarkStart w:id="4" w:name="_Toc11064565"/>
      <w:bookmarkEnd w:id="0"/>
      <w:bookmarkEnd w:id="1"/>
      <w:bookmarkEnd w:id="2"/>
    </w:p>
    <w:p w:rsidR="009615AC" w:rsidRPr="00ED5312" w:rsidRDefault="009615AC" w:rsidP="00426060">
      <w:pPr>
        <w:pStyle w:val="Ttulo1"/>
        <w:spacing w:before="0" w:after="0" w:line="240" w:lineRule="auto"/>
        <w:ind w:left="0" w:firstLine="0"/>
        <w:rPr>
          <w:rFonts w:ascii="Times New Roman" w:hAnsi="Times New Roman"/>
          <w:sz w:val="20"/>
        </w:rPr>
      </w:pPr>
      <w:bookmarkStart w:id="5" w:name="_Toc29465013"/>
      <w:r w:rsidRPr="00ED5312">
        <w:rPr>
          <w:rFonts w:ascii="Times New Roman" w:hAnsi="Times New Roman"/>
          <w:sz w:val="20"/>
        </w:rPr>
        <w:t>“</w:t>
      </w:r>
      <w:r w:rsidR="00012D69" w:rsidRPr="00ED5312">
        <w:rPr>
          <w:rFonts w:ascii="Times New Roman" w:hAnsi="Times New Roman"/>
          <w:sz w:val="20"/>
        </w:rPr>
        <w:t xml:space="preserve">ADQUISICIÓN DE </w:t>
      </w:r>
      <w:bookmarkStart w:id="6" w:name="_Toc399860721"/>
      <w:r w:rsidR="00065B1B">
        <w:rPr>
          <w:rFonts w:ascii="Times New Roman" w:hAnsi="Times New Roman" w:cs="Times New Roman"/>
          <w:sz w:val="20"/>
          <w:szCs w:val="20"/>
        </w:rPr>
        <w:t>ENVOLVENTES PARA USO ELÉCTRICO</w:t>
      </w:r>
      <w:r w:rsidRPr="00ED5312">
        <w:rPr>
          <w:rFonts w:ascii="Times New Roman" w:hAnsi="Times New Roman"/>
          <w:sz w:val="20"/>
        </w:rPr>
        <w:t>”</w:t>
      </w:r>
      <w:bookmarkEnd w:id="3"/>
      <w:bookmarkEnd w:id="4"/>
      <w:bookmarkEnd w:id="5"/>
    </w:p>
    <w:p w:rsidR="00263471" w:rsidRPr="007C1772" w:rsidRDefault="00263471" w:rsidP="00263471">
      <w:pPr>
        <w:pStyle w:val="Textoindependiente"/>
        <w:rPr>
          <w:rFonts w:ascii="Times New Roman" w:hAnsi="Times New Roman" w:cs="Times New Roman"/>
          <w:sz w:val="20"/>
        </w:rPr>
      </w:pPr>
    </w:p>
    <w:p w:rsidR="00D05CA7" w:rsidRPr="00ED5312" w:rsidRDefault="00D05CA7" w:rsidP="00406EA1">
      <w:pPr>
        <w:spacing w:after="0" w:line="240" w:lineRule="auto"/>
        <w:rPr>
          <w:rFonts w:ascii="Times New Roman" w:hAnsi="Times New Roman"/>
          <w:sz w:val="20"/>
        </w:rPr>
      </w:pPr>
      <w:bookmarkStart w:id="7" w:name="__RefHeading__2063_675929516"/>
      <w:bookmarkStart w:id="8" w:name="Bookmark3"/>
      <w:bookmarkStart w:id="9" w:name="Bookmark2"/>
      <w:bookmarkStart w:id="10" w:name="Bookmark1"/>
      <w:bookmarkStart w:id="11" w:name="Bookmark"/>
      <w:bookmarkStart w:id="12" w:name="_Toc410584071"/>
      <w:bookmarkStart w:id="13" w:name="__RefHeading__651_93288579"/>
      <w:bookmarkStart w:id="14" w:name="__RefHeading__94_1544254657"/>
      <w:bookmarkStart w:id="15" w:name="__RefHeading__167_462006160"/>
      <w:bookmarkStart w:id="16" w:name="__RefHeading__195_619021360"/>
      <w:bookmarkStart w:id="17" w:name="__RefHeading__83_12668570"/>
      <w:bookmarkStart w:id="18" w:name="__RefHeading__95_592828197"/>
      <w:bookmarkStart w:id="19" w:name="__RefHeading__261_1813613449"/>
      <w:bookmarkStart w:id="20" w:name="Bookmark4"/>
      <w:bookmarkStart w:id="21" w:name="_Toc430706656"/>
      <w:bookmarkStart w:id="22" w:name="_Toc405553216"/>
      <w:bookmarkStart w:id="23" w:name="_Toc418578371"/>
      <w:bookmarkStart w:id="24" w:name="_Toc427678325"/>
      <w:bookmarkStart w:id="25" w:name="_Toc427593153"/>
      <w:bookmarkStart w:id="26" w:name="_Toc525315433"/>
      <w:bookmarkStart w:id="27" w:name="__RefHeading__356_1883507544"/>
      <w:bookmarkStart w:id="28" w:name="__RefHeading__735_523688545"/>
      <w:bookmarkStart w:id="29" w:name="__RefHeading__612_541006784"/>
      <w:bookmarkStart w:id="30" w:name="__RefHeading__109_127968163"/>
      <w:bookmarkStart w:id="31" w:name="__RefHeading__9908_127968163"/>
      <w:bookmarkStart w:id="32" w:name="__RefHeading__8093_828514749"/>
      <w:bookmarkStart w:id="33" w:name="__RefHeading__1369_675929516"/>
      <w:bookmarkStart w:id="34" w:name="__RefHeading__690_828514749"/>
      <w:bookmarkStart w:id="35" w:name="__RefHeading__8027_828514749"/>
      <w:bookmarkEnd w:id="6"/>
      <w:bookmarkEnd w:id="7"/>
      <w:bookmarkEnd w:id="8"/>
      <w:bookmarkEnd w:id="9"/>
      <w:bookmarkEnd w:id="10"/>
      <w:bookmarkEnd w:id="11"/>
      <w:bookmarkEnd w:id="12"/>
      <w:bookmarkEnd w:id="13"/>
      <w:bookmarkEnd w:id="14"/>
      <w:bookmarkEnd w:id="15"/>
      <w:bookmarkEnd w:id="16"/>
      <w:bookmarkEnd w:id="17"/>
      <w:bookmarkEnd w:id="18"/>
      <w:bookmarkEnd w:id="19"/>
    </w:p>
    <w:p w:rsidR="009615AC" w:rsidRPr="00ED5312" w:rsidRDefault="009615AC" w:rsidP="000E7C50">
      <w:pPr>
        <w:pStyle w:val="Ttulo1"/>
        <w:spacing w:before="0" w:after="0" w:line="240" w:lineRule="auto"/>
        <w:ind w:left="0" w:firstLine="0"/>
        <w:rPr>
          <w:rFonts w:ascii="Times New Roman" w:hAnsi="Times New Roman"/>
          <w:sz w:val="20"/>
        </w:rPr>
      </w:pPr>
      <w:bookmarkStart w:id="36" w:name="_Toc531612827"/>
      <w:bookmarkStart w:id="37" w:name="_Toc8901421"/>
      <w:bookmarkStart w:id="38" w:name="_Toc11064566"/>
      <w:bookmarkStart w:id="39" w:name="_Toc29465014"/>
      <w:r w:rsidRPr="00ED5312">
        <w:rPr>
          <w:rFonts w:ascii="Times New Roman" w:hAnsi="Times New Roman"/>
          <w:sz w:val="20"/>
        </w:rPr>
        <w:t>SECCIÓN I</w:t>
      </w:r>
      <w:bookmarkEnd w:id="20"/>
      <w:bookmarkEnd w:id="21"/>
      <w:bookmarkEnd w:id="22"/>
      <w:bookmarkEnd w:id="23"/>
      <w:bookmarkEnd w:id="24"/>
      <w:bookmarkEnd w:id="25"/>
      <w:bookmarkEnd w:id="26"/>
      <w:bookmarkEnd w:id="36"/>
      <w:bookmarkEnd w:id="37"/>
      <w:bookmarkEnd w:id="38"/>
      <w:bookmarkEnd w:id="39"/>
    </w:p>
    <w:p w:rsidR="00263471" w:rsidRPr="00ED5312" w:rsidRDefault="00263471" w:rsidP="00ED5312">
      <w:pPr>
        <w:pStyle w:val="Textoindependiente"/>
        <w:rPr>
          <w:rFonts w:ascii="Times New Roman" w:hAnsi="Times New Roman"/>
          <w:sz w:val="20"/>
        </w:rPr>
      </w:pPr>
    </w:p>
    <w:p w:rsidR="009615AC" w:rsidRPr="00ED5312" w:rsidRDefault="009615AC" w:rsidP="00ED5312">
      <w:pPr>
        <w:pStyle w:val="Ttulo1"/>
        <w:spacing w:after="0" w:line="240" w:lineRule="auto"/>
        <w:ind w:left="0" w:firstLine="0"/>
        <w:rPr>
          <w:rFonts w:ascii="Times New Roman" w:hAnsi="Times New Roman"/>
          <w:sz w:val="20"/>
        </w:rPr>
      </w:pPr>
      <w:bookmarkStart w:id="40" w:name="_Toc430706657"/>
      <w:bookmarkStart w:id="41" w:name="_Toc404318879"/>
      <w:bookmarkStart w:id="42" w:name="_Toc405287072"/>
      <w:bookmarkStart w:id="43" w:name="_Toc410584072"/>
      <w:bookmarkStart w:id="44" w:name="_Toc427678326"/>
      <w:bookmarkStart w:id="45" w:name="_Toc427593154"/>
      <w:bookmarkStart w:id="46" w:name="_Toc525315434"/>
      <w:bookmarkStart w:id="47" w:name="_Toc531612828"/>
      <w:bookmarkStart w:id="48" w:name="_Toc8901422"/>
      <w:bookmarkStart w:id="49" w:name="_Toc11064567"/>
      <w:bookmarkStart w:id="50" w:name="_Toc29465015"/>
      <w:r w:rsidRPr="00ED5312">
        <w:rPr>
          <w:rFonts w:ascii="Times New Roman" w:hAnsi="Times New Roman"/>
          <w:sz w:val="20"/>
        </w:rPr>
        <w:t>CONVOCATORIA</w:t>
      </w:r>
      <w:bookmarkStart w:id="51" w:name="Bookmark5"/>
      <w:bookmarkStart w:id="52" w:name="Bookmark6"/>
      <w:bookmarkEnd w:id="40"/>
      <w:bookmarkEnd w:id="41"/>
      <w:bookmarkEnd w:id="42"/>
      <w:bookmarkEnd w:id="43"/>
      <w:bookmarkEnd w:id="44"/>
      <w:bookmarkEnd w:id="45"/>
      <w:bookmarkEnd w:id="46"/>
      <w:bookmarkEnd w:id="47"/>
      <w:bookmarkEnd w:id="48"/>
      <w:bookmarkEnd w:id="49"/>
      <w:bookmarkEnd w:id="50"/>
      <w:bookmarkEnd w:id="51"/>
    </w:p>
    <w:p w:rsidR="00263471" w:rsidRPr="00ED5312" w:rsidRDefault="00263471" w:rsidP="00ED5312">
      <w:pPr>
        <w:pStyle w:val="Textoindependiente"/>
        <w:rPr>
          <w:rFonts w:ascii="Times New Roman" w:hAnsi="Times New Roman"/>
          <w:sz w:val="20"/>
        </w:rPr>
      </w:pPr>
    </w:p>
    <w:p w:rsidR="009615AC" w:rsidRPr="007C1772" w:rsidRDefault="009615AC" w:rsidP="000E7C50">
      <w:pPr>
        <w:pStyle w:val="Textoindependiente"/>
        <w:spacing w:after="0" w:line="240" w:lineRule="auto"/>
        <w:rPr>
          <w:rFonts w:ascii="Times New Roman" w:hAnsi="Times New Roman" w:cs="Times New Roman"/>
          <w:sz w:val="20"/>
        </w:rPr>
      </w:pPr>
    </w:p>
    <w:p w:rsidR="009615AC" w:rsidRPr="00ED5312" w:rsidRDefault="009615AC" w:rsidP="00EC7D69">
      <w:pPr>
        <w:spacing w:after="0" w:line="240" w:lineRule="auto"/>
        <w:rPr>
          <w:rFonts w:ascii="Times New Roman" w:hAnsi="Times New Roman"/>
          <w:sz w:val="20"/>
        </w:rPr>
      </w:pPr>
      <w:bookmarkStart w:id="53" w:name="_Toc416284171"/>
      <w:bookmarkStart w:id="54" w:name="__RefHeading__197_619021360"/>
      <w:bookmarkStart w:id="55" w:name="_Toc418578372"/>
      <w:bookmarkStart w:id="56" w:name="_Toc405287223"/>
      <w:bookmarkStart w:id="57" w:name="_Toc404319192"/>
      <w:bookmarkStart w:id="58" w:name="_Toc417891743"/>
      <w:bookmarkStart w:id="59" w:name="Bookmark10"/>
      <w:bookmarkStart w:id="60" w:name="Bookmark9"/>
      <w:bookmarkStart w:id="61" w:name="Bookmark8"/>
      <w:bookmarkStart w:id="62" w:name="Bookmark7"/>
      <w:bookmarkStart w:id="63" w:name="_Toc419270055"/>
      <w:bookmarkStart w:id="64" w:name="Bookmark11"/>
      <w:bookmarkEnd w:id="52"/>
      <w:bookmarkEnd w:id="53"/>
      <w:bookmarkEnd w:id="54"/>
      <w:bookmarkEnd w:id="55"/>
      <w:bookmarkEnd w:id="56"/>
      <w:bookmarkEnd w:id="57"/>
      <w:bookmarkEnd w:id="58"/>
      <w:bookmarkEnd w:id="59"/>
      <w:bookmarkEnd w:id="60"/>
      <w:bookmarkEnd w:id="61"/>
      <w:bookmarkEnd w:id="62"/>
      <w:bookmarkEnd w:id="63"/>
      <w:r w:rsidRPr="00ED5312">
        <w:rPr>
          <w:rFonts w:ascii="Times New Roman" w:hAnsi="Times New Roman"/>
          <w:sz w:val="20"/>
        </w:rPr>
        <w:t>De acuerdo con el pliego aprobado por la Coordinadora Técnica de Catalogación del Servicio Nacional de Contratación Pública, según delegación realizada mediante Resolución No. R</w:t>
      </w:r>
      <w:r w:rsidR="00363FDF" w:rsidRPr="00ED5312">
        <w:rPr>
          <w:rFonts w:ascii="Times New Roman" w:hAnsi="Times New Roman"/>
          <w:sz w:val="20"/>
        </w:rPr>
        <w:t>.</w:t>
      </w:r>
      <w:r w:rsidRPr="00ED5312">
        <w:rPr>
          <w:rFonts w:ascii="Times New Roman" w:hAnsi="Times New Roman"/>
          <w:sz w:val="20"/>
        </w:rPr>
        <w:t>I</w:t>
      </w:r>
      <w:r w:rsidR="00363FDF" w:rsidRPr="007236B7">
        <w:rPr>
          <w:rFonts w:ascii="Times New Roman" w:hAnsi="Times New Roman"/>
          <w:sz w:val="20"/>
        </w:rPr>
        <w:t>.</w:t>
      </w:r>
      <w:r w:rsidRPr="007236B7">
        <w:rPr>
          <w:rFonts w:ascii="Times New Roman" w:hAnsi="Times New Roman"/>
          <w:sz w:val="20"/>
        </w:rPr>
        <w:t>-SERCOP-201</w:t>
      </w:r>
      <w:r w:rsidR="00B92525" w:rsidRPr="007236B7">
        <w:rPr>
          <w:rFonts w:ascii="Times New Roman" w:hAnsi="Times New Roman"/>
          <w:sz w:val="20"/>
        </w:rPr>
        <w:t>8</w:t>
      </w:r>
      <w:r w:rsidRPr="007236B7">
        <w:rPr>
          <w:rFonts w:ascii="Times New Roman" w:hAnsi="Times New Roman"/>
          <w:sz w:val="20"/>
        </w:rPr>
        <w:t>-000</w:t>
      </w:r>
      <w:r w:rsidR="00B92525" w:rsidRPr="007236B7">
        <w:rPr>
          <w:rFonts w:ascii="Times New Roman" w:hAnsi="Times New Roman"/>
          <w:sz w:val="20"/>
        </w:rPr>
        <w:t>00459</w:t>
      </w:r>
      <w:r w:rsidR="00EC7D69" w:rsidRPr="007236B7">
        <w:rPr>
          <w:rFonts w:ascii="Times New Roman" w:hAnsi="Times New Roman"/>
          <w:sz w:val="20"/>
        </w:rPr>
        <w:t xml:space="preserve">, </w:t>
      </w:r>
      <w:r w:rsidRPr="007236B7">
        <w:rPr>
          <w:rFonts w:ascii="Times New Roman" w:hAnsi="Times New Roman"/>
          <w:sz w:val="20"/>
        </w:rPr>
        <w:t>de</w:t>
      </w:r>
      <w:r w:rsidR="00363FDF" w:rsidRPr="007236B7">
        <w:rPr>
          <w:rFonts w:ascii="Times New Roman" w:hAnsi="Times New Roman"/>
          <w:sz w:val="20"/>
        </w:rPr>
        <w:t xml:space="preserve"> 20 de noviembre de 2018</w:t>
      </w:r>
      <w:r w:rsidRPr="007236B7">
        <w:rPr>
          <w:rFonts w:ascii="Times New Roman" w:hAnsi="Times New Roman"/>
          <w:sz w:val="20"/>
        </w:rPr>
        <w:t xml:space="preserve">, para efectuar el </w:t>
      </w:r>
      <w:r w:rsidR="00363FDF" w:rsidRPr="007236B7">
        <w:rPr>
          <w:rFonts w:ascii="Times New Roman" w:hAnsi="Times New Roman"/>
          <w:sz w:val="20"/>
        </w:rPr>
        <w:t xml:space="preserve">procedimiento de </w:t>
      </w:r>
      <w:r w:rsidR="00790C4D" w:rsidRPr="007236B7">
        <w:rPr>
          <w:rFonts w:ascii="Times New Roman" w:hAnsi="Times New Roman"/>
          <w:sz w:val="20"/>
        </w:rPr>
        <w:t>selección de proveedores</w:t>
      </w:r>
      <w:r w:rsidR="002C6DBD" w:rsidRPr="007236B7">
        <w:rPr>
          <w:rFonts w:ascii="Times New Roman" w:hAnsi="Times New Roman"/>
          <w:sz w:val="20"/>
        </w:rPr>
        <w:t xml:space="preserve"> </w:t>
      </w:r>
      <w:r w:rsidRPr="007236B7">
        <w:rPr>
          <w:rFonts w:ascii="Times New Roman" w:hAnsi="Times New Roman"/>
          <w:sz w:val="20"/>
        </w:rPr>
        <w:t xml:space="preserve">para </w:t>
      </w:r>
      <w:r w:rsidR="00EC7D69" w:rsidRPr="007236B7">
        <w:rPr>
          <w:rFonts w:ascii="Times New Roman" w:hAnsi="Times New Roman"/>
          <w:sz w:val="20"/>
        </w:rPr>
        <w:t xml:space="preserve">la </w:t>
      </w:r>
      <w:r w:rsidR="00636A98" w:rsidRPr="007236B7">
        <w:rPr>
          <w:rFonts w:ascii="Times New Roman" w:hAnsi="Times New Roman"/>
          <w:sz w:val="20"/>
        </w:rPr>
        <w:t xml:space="preserve">celebración de Convenios Marco </w:t>
      </w:r>
      <w:r w:rsidR="00EC7D69" w:rsidRPr="007236B7">
        <w:rPr>
          <w:rFonts w:ascii="Times New Roman" w:hAnsi="Times New Roman"/>
          <w:i/>
          <w:sz w:val="20"/>
        </w:rPr>
        <w:t>“Adquisición</w:t>
      </w:r>
      <w:r w:rsidR="00012D69" w:rsidRPr="007236B7">
        <w:rPr>
          <w:rFonts w:ascii="Times New Roman" w:hAnsi="Times New Roman"/>
          <w:i/>
          <w:sz w:val="20"/>
        </w:rPr>
        <w:t xml:space="preserve"> de </w:t>
      </w:r>
      <w:r w:rsidR="00C34607">
        <w:rPr>
          <w:rFonts w:ascii="Times New Roman" w:hAnsi="Times New Roman" w:cs="Times New Roman"/>
          <w:i/>
          <w:sz w:val="20"/>
          <w:szCs w:val="20"/>
        </w:rPr>
        <w:t>Envolventes para Uso Eléctrico</w:t>
      </w:r>
      <w:r w:rsidRPr="007236B7">
        <w:rPr>
          <w:rFonts w:ascii="Times New Roman" w:hAnsi="Times New Roman"/>
          <w:b/>
          <w:i/>
          <w:sz w:val="20"/>
        </w:rPr>
        <w:t>”</w:t>
      </w:r>
      <w:r w:rsidRPr="007236B7">
        <w:rPr>
          <w:rFonts w:ascii="Times New Roman" w:hAnsi="Times New Roman"/>
          <w:sz w:val="20"/>
        </w:rPr>
        <w:t>, signado bajo el código No.</w:t>
      </w:r>
      <w:r w:rsidR="006D0CE4" w:rsidRPr="007236B7">
        <w:rPr>
          <w:rFonts w:ascii="Times New Roman" w:hAnsi="Times New Roman"/>
          <w:sz w:val="20"/>
        </w:rPr>
        <w:t>SERCOP-SELPROV-</w:t>
      </w:r>
      <w:r w:rsidR="006D0CE4" w:rsidRPr="007236B7">
        <w:rPr>
          <w:rFonts w:ascii="Times New Roman" w:hAnsi="Times New Roman" w:cs="Times New Roman"/>
          <w:sz w:val="20"/>
          <w:szCs w:val="20"/>
        </w:rPr>
        <w:t>00</w:t>
      </w:r>
      <w:r w:rsidR="00C34607">
        <w:rPr>
          <w:rFonts w:ascii="Times New Roman" w:hAnsi="Times New Roman" w:cs="Times New Roman"/>
          <w:sz w:val="20"/>
          <w:szCs w:val="20"/>
        </w:rPr>
        <w:t>2</w:t>
      </w:r>
      <w:r w:rsidR="004B525E" w:rsidRPr="007236B7">
        <w:rPr>
          <w:rFonts w:ascii="Times New Roman" w:hAnsi="Times New Roman" w:cs="Times New Roman"/>
          <w:sz w:val="20"/>
          <w:szCs w:val="20"/>
        </w:rPr>
        <w:t>-2020</w:t>
      </w:r>
      <w:r w:rsidR="00EC7D69" w:rsidRPr="007236B7">
        <w:rPr>
          <w:rFonts w:ascii="Times New Roman" w:hAnsi="Times New Roman"/>
          <w:sz w:val="20"/>
        </w:rPr>
        <w:t>,</w:t>
      </w:r>
      <w:r w:rsidRPr="007236B7">
        <w:rPr>
          <w:rFonts w:ascii="Times New Roman" w:hAnsi="Times New Roman"/>
          <w:sz w:val="20"/>
        </w:rPr>
        <w:t xml:space="preserve"> se convoca a las personas naturales y jurídicas, nacionales o extranjeras, consorcios</w:t>
      </w:r>
      <w:r w:rsidR="002632C9" w:rsidRPr="007236B7">
        <w:rPr>
          <w:rFonts w:ascii="Times New Roman" w:hAnsi="Times New Roman" w:cs="Times New Roman"/>
          <w:sz w:val="20"/>
        </w:rPr>
        <w:t xml:space="preserve"> o</w:t>
      </w:r>
      <w:r w:rsidRPr="007236B7">
        <w:rPr>
          <w:rFonts w:ascii="Times New Roman" w:hAnsi="Times New Roman"/>
          <w:sz w:val="20"/>
        </w:rPr>
        <w:t xml:space="preserve"> asociaciones, </w:t>
      </w:r>
      <w:r w:rsidR="002632C9" w:rsidRPr="007236B7">
        <w:rPr>
          <w:rFonts w:ascii="Times New Roman" w:hAnsi="Times New Roman" w:cs="Times New Roman"/>
          <w:sz w:val="20"/>
        </w:rPr>
        <w:t xml:space="preserve">o </w:t>
      </w:r>
      <w:r w:rsidRPr="007236B7">
        <w:rPr>
          <w:rFonts w:ascii="Times New Roman" w:hAnsi="Times New Roman"/>
          <w:sz w:val="20"/>
        </w:rPr>
        <w:t>compromisos de asociación o consorcios</w:t>
      </w:r>
      <w:r w:rsidR="006F0999" w:rsidRPr="007236B7">
        <w:rPr>
          <w:rFonts w:ascii="Times New Roman" w:hAnsi="Times New Roman" w:cs="Times New Roman"/>
          <w:sz w:val="20"/>
        </w:rPr>
        <w:t xml:space="preserve"> y actores de la economía popular y solidaria</w:t>
      </w:r>
      <w:r w:rsidRPr="007236B7">
        <w:rPr>
          <w:rFonts w:ascii="Times New Roman" w:hAnsi="Times New Roman"/>
          <w:sz w:val="20"/>
        </w:rPr>
        <w:t>,</w:t>
      </w:r>
      <w:r w:rsidR="00B13696" w:rsidRPr="00ED5312">
        <w:rPr>
          <w:rFonts w:ascii="Times New Roman" w:hAnsi="Times New Roman"/>
          <w:sz w:val="20"/>
        </w:rPr>
        <w:t xml:space="preserve"> que sean </w:t>
      </w:r>
      <w:r w:rsidR="000C61EC" w:rsidRPr="00ED5312">
        <w:rPr>
          <w:rFonts w:ascii="Times New Roman" w:hAnsi="Times New Roman"/>
          <w:sz w:val="20"/>
        </w:rPr>
        <w:t>proveedores</w:t>
      </w:r>
      <w:r w:rsidR="000E7C50" w:rsidRPr="00ED5312">
        <w:rPr>
          <w:rFonts w:ascii="Times New Roman" w:hAnsi="Times New Roman"/>
          <w:sz w:val="20"/>
        </w:rPr>
        <w:t xml:space="preserve"> de </w:t>
      </w:r>
      <w:r w:rsidR="00C34607">
        <w:rPr>
          <w:rFonts w:ascii="Times New Roman" w:hAnsi="Times New Roman" w:cs="Times New Roman"/>
          <w:sz w:val="20"/>
          <w:szCs w:val="20"/>
        </w:rPr>
        <w:t>envolventes</w:t>
      </w:r>
      <w:r w:rsidRPr="00ED5312">
        <w:rPr>
          <w:rFonts w:ascii="Times New Roman" w:hAnsi="Times New Roman"/>
          <w:sz w:val="20"/>
        </w:rPr>
        <w:t xml:space="preserve"> con domicilio fiscal en el Ecuador, inscritos y habilitados en el Registro Único de Proveedores - RUP, legalmente capaces para contratar, que presenten sus ofertas</w:t>
      </w:r>
      <w:r w:rsidRPr="00ED5312">
        <w:rPr>
          <w:rFonts w:ascii="Times New Roman" w:hAnsi="Times New Roman"/>
          <w:i/>
          <w:sz w:val="20"/>
        </w:rPr>
        <w:t xml:space="preserve"> </w:t>
      </w:r>
      <w:r w:rsidRPr="00ED5312">
        <w:rPr>
          <w:rFonts w:ascii="Times New Roman" w:hAnsi="Times New Roman"/>
          <w:sz w:val="20"/>
        </w:rPr>
        <w:t>y suscriban Convenios Marco</w:t>
      </w:r>
      <w:r w:rsidR="002632C9" w:rsidRPr="007C1772">
        <w:rPr>
          <w:rFonts w:ascii="Times New Roman" w:hAnsi="Times New Roman" w:cs="Times New Roman"/>
          <w:sz w:val="20"/>
        </w:rPr>
        <w:t>,</w:t>
      </w:r>
      <w:r w:rsidRPr="00ED5312">
        <w:rPr>
          <w:rFonts w:ascii="Times New Roman" w:hAnsi="Times New Roman"/>
          <w:sz w:val="20"/>
        </w:rPr>
        <w:t xml:space="preserve"> para ser parte del catálogo electrónico </w:t>
      </w:r>
      <w:r w:rsidR="002632C9" w:rsidRPr="007C1772">
        <w:rPr>
          <w:rFonts w:ascii="Times New Roman" w:hAnsi="Times New Roman" w:cs="Times New Roman"/>
          <w:sz w:val="20"/>
        </w:rPr>
        <w:t xml:space="preserve">para </w:t>
      </w:r>
      <w:r w:rsidRPr="007C1772">
        <w:rPr>
          <w:rFonts w:ascii="Times New Roman" w:hAnsi="Times New Roman" w:cs="Times New Roman"/>
          <w:sz w:val="20"/>
        </w:rPr>
        <w:t xml:space="preserve">la </w:t>
      </w:r>
      <w:r w:rsidR="0029440B" w:rsidRPr="007C1772">
        <w:rPr>
          <w:rFonts w:ascii="Times New Roman" w:hAnsi="Times New Roman" w:cs="Times New Roman"/>
          <w:sz w:val="20"/>
        </w:rPr>
        <w:t>“</w:t>
      </w:r>
      <w:r w:rsidR="00791342" w:rsidRPr="007C1772">
        <w:rPr>
          <w:rFonts w:ascii="Times New Roman" w:hAnsi="Times New Roman" w:cs="Times New Roman"/>
          <w:i/>
          <w:sz w:val="20"/>
        </w:rPr>
        <w:t>Adquisición</w:t>
      </w:r>
      <w:r w:rsidRPr="00ED5312">
        <w:rPr>
          <w:rFonts w:ascii="Times New Roman" w:hAnsi="Times New Roman"/>
          <w:i/>
          <w:sz w:val="20"/>
        </w:rPr>
        <w:t xml:space="preserve"> de </w:t>
      </w:r>
      <w:r w:rsidR="00C34607">
        <w:rPr>
          <w:rFonts w:ascii="Times New Roman" w:hAnsi="Times New Roman" w:cs="Times New Roman"/>
          <w:i/>
          <w:sz w:val="20"/>
          <w:szCs w:val="20"/>
        </w:rPr>
        <w:t>Envolventes para Uso Eléctrico</w:t>
      </w:r>
      <w:r w:rsidRPr="00ED5312">
        <w:rPr>
          <w:rFonts w:ascii="Times New Roman" w:hAnsi="Times New Roman"/>
          <w:b/>
          <w:i/>
          <w:sz w:val="20"/>
        </w:rPr>
        <w:t>”</w:t>
      </w:r>
      <w:r w:rsidRPr="00ED5312">
        <w:rPr>
          <w:rFonts w:ascii="Times New Roman" w:hAnsi="Times New Roman"/>
          <w:sz w:val="20"/>
        </w:rPr>
        <w:t>, de conformidad con lo dispuesto en el artículo 43 de la Ley Orgánica del Sistema Nacional de Contratación Pública – LOSNCP.</w:t>
      </w:r>
    </w:p>
    <w:p w:rsidR="009615AC" w:rsidRPr="00ED5312" w:rsidRDefault="009615AC" w:rsidP="00084318">
      <w:pPr>
        <w:spacing w:after="0" w:line="240" w:lineRule="auto"/>
        <w:rPr>
          <w:rFonts w:ascii="Times New Roman" w:hAnsi="Times New Roman"/>
          <w:sz w:val="20"/>
        </w:rPr>
      </w:pPr>
    </w:p>
    <w:p w:rsidR="009615AC" w:rsidRPr="00ED5312" w:rsidRDefault="009615AC" w:rsidP="00084318">
      <w:pPr>
        <w:spacing w:after="0" w:line="240" w:lineRule="auto"/>
        <w:rPr>
          <w:rFonts w:ascii="Times New Roman" w:hAnsi="Times New Roman"/>
          <w:sz w:val="20"/>
        </w:rPr>
      </w:pPr>
      <w:r w:rsidRPr="00ED5312">
        <w:rPr>
          <w:rFonts w:ascii="Times New Roman" w:hAnsi="Times New Roman"/>
          <w:sz w:val="20"/>
        </w:rPr>
        <w:t>Todo oferente para poder participar deberá estar registrado y habilitado en el Registro Único de Proveedores, de conformidad con lo dispuesto en los artículos 18 y 26 de la Ley Orgánica del Sistema Nacional de Contratación Pública -</w:t>
      </w:r>
      <w:r w:rsidR="00082A07" w:rsidRPr="00ED5312">
        <w:rPr>
          <w:rFonts w:ascii="Times New Roman" w:hAnsi="Times New Roman"/>
          <w:sz w:val="20"/>
        </w:rPr>
        <w:t xml:space="preserve"> </w:t>
      </w:r>
      <w:r w:rsidRPr="00ED5312">
        <w:rPr>
          <w:rFonts w:ascii="Times New Roman" w:hAnsi="Times New Roman"/>
          <w:sz w:val="20"/>
        </w:rPr>
        <w:t>LOSNCP, en concordancia con la normativa legal vigente.</w:t>
      </w:r>
    </w:p>
    <w:p w:rsidR="009615AC" w:rsidRPr="00ED5312" w:rsidRDefault="009615AC" w:rsidP="00084318">
      <w:pPr>
        <w:spacing w:after="0" w:line="240" w:lineRule="auto"/>
        <w:rPr>
          <w:rFonts w:ascii="Times New Roman" w:hAnsi="Times New Roman"/>
          <w:sz w:val="20"/>
        </w:rPr>
      </w:pPr>
    </w:p>
    <w:p w:rsidR="009615AC" w:rsidRPr="00ED5312" w:rsidRDefault="009615AC" w:rsidP="000E7C50">
      <w:pPr>
        <w:spacing w:after="0" w:line="240" w:lineRule="auto"/>
        <w:rPr>
          <w:rFonts w:ascii="Times New Roman" w:hAnsi="Times New Roman"/>
          <w:sz w:val="20"/>
        </w:rPr>
      </w:pPr>
      <w:r w:rsidRPr="00ED5312">
        <w:rPr>
          <w:rFonts w:ascii="Times New Roman" w:hAnsi="Times New Roman"/>
          <w:sz w:val="20"/>
        </w:rPr>
        <w:t>El proveedor que a la fecha de la convocatoria</w:t>
      </w:r>
      <w:r w:rsidR="00DD3C52" w:rsidRPr="00ED5312">
        <w:rPr>
          <w:rFonts w:ascii="Times New Roman" w:hAnsi="Times New Roman"/>
          <w:sz w:val="20"/>
        </w:rPr>
        <w:t xml:space="preserve"> estando</w:t>
      </w:r>
      <w:r w:rsidRPr="00ED5312">
        <w:rPr>
          <w:rFonts w:ascii="Times New Roman" w:hAnsi="Times New Roman"/>
          <w:sz w:val="20"/>
        </w:rPr>
        <w:t xml:space="preserve"> habilitado en el Regis</w:t>
      </w:r>
      <w:r w:rsidR="00DD3C52" w:rsidRPr="00ED5312">
        <w:rPr>
          <w:rFonts w:ascii="Times New Roman" w:hAnsi="Times New Roman"/>
          <w:sz w:val="20"/>
        </w:rPr>
        <w:t>tro Único de Proveedores -RUP- y que tenga las condiciones</w:t>
      </w:r>
      <w:r w:rsidR="00575A09" w:rsidRPr="00ED5312">
        <w:rPr>
          <w:rFonts w:ascii="Times New Roman" w:hAnsi="Times New Roman"/>
          <w:sz w:val="20"/>
        </w:rPr>
        <w:t xml:space="preserve"> legales para participar en é</w:t>
      </w:r>
      <w:r w:rsidR="00DE4CA4" w:rsidRPr="00ED5312">
        <w:rPr>
          <w:rFonts w:ascii="Times New Roman" w:hAnsi="Times New Roman"/>
          <w:sz w:val="20"/>
        </w:rPr>
        <w:t>l, encontrándose</w:t>
      </w:r>
      <w:r w:rsidR="00DD3C52" w:rsidRPr="00ED5312">
        <w:rPr>
          <w:rFonts w:ascii="Times New Roman" w:hAnsi="Times New Roman"/>
          <w:sz w:val="20"/>
        </w:rPr>
        <w:t xml:space="preserve"> registrado </w:t>
      </w:r>
      <w:r w:rsidRPr="00ED5312">
        <w:rPr>
          <w:rFonts w:ascii="Times New Roman" w:hAnsi="Times New Roman"/>
          <w:sz w:val="20"/>
        </w:rPr>
        <w:t xml:space="preserve">en </w:t>
      </w:r>
      <w:r w:rsidR="00DE4CA4" w:rsidRPr="00ED5312">
        <w:rPr>
          <w:rFonts w:ascii="Times New Roman" w:hAnsi="Times New Roman"/>
          <w:sz w:val="20"/>
        </w:rPr>
        <w:t xml:space="preserve">una </w:t>
      </w:r>
      <w:r w:rsidRPr="00ED5312">
        <w:rPr>
          <w:rFonts w:ascii="Times New Roman" w:hAnsi="Times New Roman"/>
          <w:sz w:val="20"/>
        </w:rPr>
        <w:t xml:space="preserve">categoría </w:t>
      </w:r>
      <w:r w:rsidR="006D299D" w:rsidRPr="00ED5312">
        <w:rPr>
          <w:rFonts w:ascii="Times New Roman" w:hAnsi="Times New Roman"/>
          <w:sz w:val="20"/>
        </w:rPr>
        <w:t xml:space="preserve">distinta </w:t>
      </w:r>
      <w:r w:rsidR="00DE4CA4" w:rsidRPr="00ED5312">
        <w:rPr>
          <w:rFonts w:ascii="Times New Roman" w:hAnsi="Times New Roman"/>
          <w:sz w:val="20"/>
        </w:rPr>
        <w:t>correspondiente</w:t>
      </w:r>
      <w:r w:rsidRPr="00ED5312">
        <w:rPr>
          <w:rFonts w:ascii="Times New Roman" w:hAnsi="Times New Roman"/>
          <w:sz w:val="20"/>
        </w:rPr>
        <w:t xml:space="preserve"> al objeto del procedimiento de contratación, podrá </w:t>
      </w:r>
      <w:proofErr w:type="spellStart"/>
      <w:r w:rsidR="0010564D" w:rsidRPr="007C1772">
        <w:rPr>
          <w:rFonts w:ascii="Times New Roman" w:hAnsi="Times New Roman" w:cs="Times New Roman"/>
          <w:sz w:val="20"/>
          <w:szCs w:val="20"/>
        </w:rPr>
        <w:t>re</w:t>
      </w:r>
      <w:r w:rsidR="007C0504" w:rsidRPr="007C1772">
        <w:rPr>
          <w:rFonts w:ascii="Times New Roman" w:hAnsi="Times New Roman" w:cs="Times New Roman"/>
          <w:sz w:val="20"/>
          <w:szCs w:val="20"/>
        </w:rPr>
        <w:t>categorizarse</w:t>
      </w:r>
      <w:proofErr w:type="spellEnd"/>
      <w:r w:rsidRPr="00ED5312">
        <w:rPr>
          <w:rFonts w:ascii="Times New Roman" w:hAnsi="Times New Roman"/>
          <w:sz w:val="20"/>
        </w:rPr>
        <w:t xml:space="preserve"> en la </w:t>
      </w:r>
      <w:r w:rsidR="00DD3C52" w:rsidRPr="00ED5312">
        <w:rPr>
          <w:rFonts w:ascii="Times New Roman" w:hAnsi="Times New Roman"/>
          <w:sz w:val="20"/>
        </w:rPr>
        <w:t>categoría</w:t>
      </w:r>
      <w:r w:rsidRPr="00ED5312">
        <w:rPr>
          <w:rFonts w:ascii="Times New Roman" w:hAnsi="Times New Roman"/>
          <w:sz w:val="20"/>
        </w:rPr>
        <w:t xml:space="preserve"> respectiva, para lo cual deberá realizar la correspondiente actualización de datos, conforme el procedimiento establecido por el SERCOP. Una vez realizada la </w:t>
      </w:r>
      <w:proofErr w:type="spellStart"/>
      <w:r w:rsidR="00F66E8E" w:rsidRPr="007C1772">
        <w:rPr>
          <w:rFonts w:ascii="Times New Roman" w:hAnsi="Times New Roman" w:cs="Times New Roman"/>
          <w:sz w:val="20"/>
        </w:rPr>
        <w:t>re</w:t>
      </w:r>
      <w:r w:rsidR="007C0504" w:rsidRPr="007C1772">
        <w:rPr>
          <w:rFonts w:ascii="Times New Roman" w:hAnsi="Times New Roman" w:cs="Times New Roman"/>
          <w:sz w:val="20"/>
        </w:rPr>
        <w:t>categorización</w:t>
      </w:r>
      <w:proofErr w:type="spellEnd"/>
      <w:r w:rsidRPr="00ED5312">
        <w:rPr>
          <w:rFonts w:ascii="Times New Roman" w:hAnsi="Times New Roman"/>
          <w:sz w:val="20"/>
        </w:rPr>
        <w:t>, podrá participar en el procedimiento y presentar la oferta hasta la fecha límite de entrega, según el cronograma del procedimiento.</w:t>
      </w:r>
    </w:p>
    <w:p w:rsidR="009615AC" w:rsidRPr="00ED5312" w:rsidRDefault="009615AC" w:rsidP="00084318">
      <w:pPr>
        <w:spacing w:after="0" w:line="240" w:lineRule="auto"/>
        <w:rPr>
          <w:rFonts w:ascii="Times New Roman" w:hAnsi="Times New Roman"/>
          <w:sz w:val="20"/>
        </w:rPr>
      </w:pPr>
    </w:p>
    <w:p w:rsidR="009615AC" w:rsidRPr="00ED5312" w:rsidRDefault="009615AC" w:rsidP="00084318">
      <w:pPr>
        <w:spacing w:after="0" w:line="240" w:lineRule="auto"/>
        <w:rPr>
          <w:rFonts w:ascii="Times New Roman" w:hAnsi="Times New Roman"/>
          <w:sz w:val="20"/>
        </w:rPr>
      </w:pPr>
      <w:r w:rsidRPr="00ED5312">
        <w:rPr>
          <w:rFonts w:ascii="Times New Roman" w:hAnsi="Times New Roman"/>
          <w:sz w:val="20"/>
        </w:rPr>
        <w:t>Las condiciones generales para esta convocatoria son las siguientes:</w:t>
      </w:r>
    </w:p>
    <w:p w:rsidR="009615AC" w:rsidRPr="00ED5312" w:rsidRDefault="009615AC" w:rsidP="000E7C50">
      <w:pPr>
        <w:spacing w:after="0" w:line="240" w:lineRule="auto"/>
        <w:rPr>
          <w:rFonts w:ascii="Times New Roman" w:hAnsi="Times New Roman"/>
          <w:sz w:val="20"/>
        </w:rPr>
      </w:pPr>
    </w:p>
    <w:p w:rsidR="009615AC" w:rsidRPr="00ED5312" w:rsidRDefault="009615AC" w:rsidP="00ED5312">
      <w:pPr>
        <w:pStyle w:val="Prrafodelista1"/>
        <w:numPr>
          <w:ilvl w:val="0"/>
          <w:numId w:val="81"/>
        </w:numPr>
        <w:spacing w:line="240" w:lineRule="auto"/>
        <w:rPr>
          <w:rFonts w:ascii="Times New Roman" w:hAnsi="Times New Roman"/>
          <w:sz w:val="20"/>
        </w:rPr>
      </w:pPr>
      <w:r w:rsidRPr="00ED5312">
        <w:rPr>
          <w:rFonts w:ascii="Times New Roman" w:hAnsi="Times New Roman"/>
          <w:sz w:val="20"/>
        </w:rPr>
        <w:t xml:space="preserve">El SERCOP realizará la selección de proveedores para la </w:t>
      </w:r>
      <w:r w:rsidRPr="00ED5312">
        <w:rPr>
          <w:rFonts w:ascii="Times New Roman" w:hAnsi="Times New Roman"/>
          <w:b/>
          <w:i/>
          <w:sz w:val="20"/>
        </w:rPr>
        <w:t>“</w:t>
      </w:r>
      <w:r w:rsidR="00575A09" w:rsidRPr="00ED5312">
        <w:rPr>
          <w:rFonts w:ascii="Times New Roman" w:hAnsi="Times New Roman"/>
          <w:b/>
          <w:i/>
          <w:sz w:val="20"/>
        </w:rPr>
        <w:t xml:space="preserve">Adquisición de </w:t>
      </w:r>
      <w:r w:rsidR="00C34607">
        <w:rPr>
          <w:rFonts w:ascii="Times New Roman" w:hAnsi="Times New Roman" w:cs="Times New Roman"/>
          <w:b/>
          <w:i/>
          <w:sz w:val="20"/>
          <w:szCs w:val="20"/>
        </w:rPr>
        <w:t>Envolventes para Uso Eléctrico</w:t>
      </w:r>
      <w:r w:rsidRPr="00ED5312">
        <w:rPr>
          <w:rFonts w:ascii="Times New Roman" w:hAnsi="Times New Roman"/>
          <w:b/>
          <w:i/>
          <w:sz w:val="20"/>
        </w:rPr>
        <w:t>”</w:t>
      </w:r>
      <w:r w:rsidRPr="00ED5312">
        <w:rPr>
          <w:rFonts w:ascii="Times New Roman" w:hAnsi="Times New Roman"/>
          <w:sz w:val="20"/>
        </w:rPr>
        <w:t xml:space="preserve"> </w:t>
      </w:r>
      <w:r w:rsidR="00916870" w:rsidRPr="00ED5312">
        <w:rPr>
          <w:rFonts w:ascii="Times New Roman" w:hAnsi="Times New Roman"/>
          <w:sz w:val="20"/>
        </w:rPr>
        <w:t xml:space="preserve">con quienes suscribirá Convenios Marco, a través de los cuales se ofertarán dichos </w:t>
      </w:r>
      <w:r w:rsidR="00FA460D" w:rsidRPr="007C1772">
        <w:rPr>
          <w:rFonts w:ascii="Times New Roman" w:hAnsi="Times New Roman" w:cs="Times New Roman"/>
          <w:sz w:val="20"/>
        </w:rPr>
        <w:t>bienes</w:t>
      </w:r>
      <w:r w:rsidR="00916870" w:rsidRPr="00ED5312">
        <w:rPr>
          <w:rFonts w:ascii="Times New Roman" w:hAnsi="Times New Roman"/>
          <w:sz w:val="20"/>
        </w:rPr>
        <w:t xml:space="preserve"> en el Catálogo Electrónico del Portal Institucional del SERCOP para que puedan ser adquiridos por las entidades contratantes. Los bienes normalizados del presente procedimiento se encuentran determinados en </w:t>
      </w:r>
      <w:r w:rsidR="00916870" w:rsidRPr="007236B7">
        <w:rPr>
          <w:rFonts w:ascii="Times New Roman" w:hAnsi="Times New Roman"/>
          <w:sz w:val="20"/>
        </w:rPr>
        <w:t>el Anexo 1</w:t>
      </w:r>
      <w:r w:rsidR="00AB2CB0" w:rsidRPr="007236B7">
        <w:rPr>
          <w:rFonts w:ascii="Times New Roman" w:hAnsi="Times New Roman"/>
          <w:sz w:val="20"/>
        </w:rPr>
        <w:t xml:space="preserve"> (</w:t>
      </w:r>
      <w:r w:rsidR="00AB2CB0" w:rsidRPr="007236B7">
        <w:rPr>
          <w:rFonts w:ascii="Times New Roman" w:hAnsi="Times New Roman" w:cs="Times New Roman"/>
          <w:sz w:val="20"/>
        </w:rPr>
        <w:t>Ficha</w:t>
      </w:r>
      <w:r w:rsidR="007C0504" w:rsidRPr="007236B7">
        <w:rPr>
          <w:rFonts w:ascii="Times New Roman" w:hAnsi="Times New Roman" w:cs="Times New Roman"/>
          <w:sz w:val="20"/>
        </w:rPr>
        <w:t>s</w:t>
      </w:r>
      <w:r w:rsidR="00AB2CB0" w:rsidRPr="007236B7">
        <w:rPr>
          <w:rFonts w:ascii="Times New Roman" w:hAnsi="Times New Roman" w:cs="Times New Roman"/>
          <w:sz w:val="20"/>
        </w:rPr>
        <w:t xml:space="preserve"> Técnica</w:t>
      </w:r>
      <w:r w:rsidR="007C0504" w:rsidRPr="007236B7">
        <w:rPr>
          <w:rFonts w:ascii="Times New Roman" w:hAnsi="Times New Roman" w:cs="Times New Roman"/>
          <w:sz w:val="20"/>
        </w:rPr>
        <w:t>s</w:t>
      </w:r>
      <w:r w:rsidR="00AB2CB0" w:rsidRPr="007236B7">
        <w:rPr>
          <w:rFonts w:ascii="Times New Roman" w:hAnsi="Times New Roman"/>
          <w:sz w:val="20"/>
        </w:rPr>
        <w:t>)</w:t>
      </w:r>
      <w:r w:rsidR="00916870" w:rsidRPr="007236B7">
        <w:rPr>
          <w:rFonts w:ascii="Times New Roman" w:hAnsi="Times New Roman"/>
          <w:sz w:val="20"/>
        </w:rPr>
        <w:t>.</w:t>
      </w:r>
      <w:r w:rsidR="00916870" w:rsidRPr="00ED5312">
        <w:rPr>
          <w:rFonts w:ascii="Times New Roman" w:hAnsi="Times New Roman"/>
          <w:sz w:val="20"/>
        </w:rPr>
        <w:t xml:space="preserve"> El SERCOP de oficio o a petición de parte podrá incorporar nuevos bienes correspondientes a nuevas categorías o categorías ya publicadas en el catálogo.</w:t>
      </w:r>
    </w:p>
    <w:p w:rsidR="009615AC" w:rsidRPr="007C1772" w:rsidRDefault="009615AC" w:rsidP="00F66E8E">
      <w:pPr>
        <w:pStyle w:val="Prrafodelista1"/>
        <w:spacing w:line="240" w:lineRule="auto"/>
        <w:ind w:left="0"/>
        <w:rPr>
          <w:rFonts w:ascii="Times New Roman" w:hAnsi="Times New Roman" w:cs="Times New Roman"/>
          <w:sz w:val="20"/>
        </w:rPr>
      </w:pPr>
    </w:p>
    <w:p w:rsidR="009615AC" w:rsidRPr="00ED5312" w:rsidRDefault="009615AC" w:rsidP="00ED5312">
      <w:pPr>
        <w:pStyle w:val="Prrafodelista1"/>
        <w:numPr>
          <w:ilvl w:val="0"/>
          <w:numId w:val="81"/>
        </w:numPr>
        <w:spacing w:line="240" w:lineRule="auto"/>
        <w:rPr>
          <w:rFonts w:ascii="Times New Roman" w:hAnsi="Times New Roman"/>
          <w:sz w:val="20"/>
        </w:rPr>
      </w:pPr>
      <w:r w:rsidRPr="00ED5312">
        <w:rPr>
          <w:rFonts w:ascii="Times New Roman" w:hAnsi="Times New Roman"/>
          <w:sz w:val="20"/>
        </w:rPr>
        <w:t>La convocatoria está dirigida a personas naturales y jurídicas, nacionales o extranjeras, consorcios, asociaciones, compromisos de asociación o consorcios</w:t>
      </w:r>
      <w:r w:rsidR="00EC7D69" w:rsidRPr="00ED5312">
        <w:rPr>
          <w:rFonts w:ascii="Times New Roman" w:hAnsi="Times New Roman"/>
          <w:sz w:val="20"/>
        </w:rPr>
        <w:t xml:space="preserve">, </w:t>
      </w:r>
      <w:r w:rsidRPr="00ED5312">
        <w:rPr>
          <w:rFonts w:ascii="Times New Roman" w:hAnsi="Times New Roman"/>
          <w:b/>
          <w:sz w:val="20"/>
        </w:rPr>
        <w:t>con domicilio fiscal en Ecuador,</w:t>
      </w:r>
      <w:r w:rsidRPr="00ED5312">
        <w:rPr>
          <w:rFonts w:ascii="Times New Roman" w:hAnsi="Times New Roman"/>
          <w:sz w:val="20"/>
        </w:rPr>
        <w:t xml:space="preserve"> inscritos y habilitados en el Registro Único de Proveedores </w:t>
      </w:r>
      <w:r w:rsidR="001F0363" w:rsidRPr="007C1772">
        <w:rPr>
          <w:rFonts w:ascii="Times New Roman" w:hAnsi="Times New Roman" w:cs="Times New Roman"/>
          <w:sz w:val="20"/>
        </w:rPr>
        <w:t>–</w:t>
      </w:r>
      <w:r w:rsidRPr="00ED5312">
        <w:rPr>
          <w:rFonts w:ascii="Times New Roman" w:hAnsi="Times New Roman"/>
          <w:sz w:val="20"/>
        </w:rPr>
        <w:t xml:space="preserve"> RUP</w:t>
      </w:r>
      <w:r w:rsidR="001F0363" w:rsidRPr="007C1772">
        <w:rPr>
          <w:rFonts w:ascii="Times New Roman" w:hAnsi="Times New Roman" w:cs="Times New Roman"/>
          <w:sz w:val="20"/>
        </w:rPr>
        <w:t>;</w:t>
      </w:r>
      <w:r w:rsidRPr="00ED5312">
        <w:rPr>
          <w:rFonts w:ascii="Times New Roman" w:hAnsi="Times New Roman"/>
          <w:sz w:val="20"/>
        </w:rPr>
        <w:t xml:space="preserve"> le</w:t>
      </w:r>
      <w:r w:rsidR="00B807D9" w:rsidRPr="00ED5312">
        <w:rPr>
          <w:rFonts w:ascii="Times New Roman" w:hAnsi="Times New Roman"/>
          <w:sz w:val="20"/>
        </w:rPr>
        <w:t>galmente capaces para contratar</w:t>
      </w:r>
      <w:r w:rsidR="00B13696" w:rsidRPr="00ED5312">
        <w:rPr>
          <w:rFonts w:ascii="Times New Roman" w:hAnsi="Times New Roman"/>
          <w:sz w:val="20"/>
        </w:rPr>
        <w:t>,</w:t>
      </w:r>
      <w:r w:rsidRPr="00ED5312">
        <w:rPr>
          <w:rFonts w:ascii="Times New Roman" w:hAnsi="Times New Roman"/>
          <w:sz w:val="20"/>
        </w:rPr>
        <w:t xml:space="preserve"> </w:t>
      </w:r>
      <w:r w:rsidR="006A03B7" w:rsidRPr="00ED5312">
        <w:rPr>
          <w:rFonts w:ascii="Times New Roman" w:hAnsi="Times New Roman"/>
          <w:sz w:val="20"/>
        </w:rPr>
        <w:t xml:space="preserve">que sean </w:t>
      </w:r>
      <w:r w:rsidR="00464919" w:rsidRPr="00ED5312">
        <w:rPr>
          <w:rFonts w:ascii="Times New Roman" w:hAnsi="Times New Roman"/>
          <w:sz w:val="20"/>
        </w:rPr>
        <w:t>proveedores</w:t>
      </w:r>
      <w:r w:rsidR="006A03B7" w:rsidRPr="00ED5312">
        <w:rPr>
          <w:rFonts w:ascii="Times New Roman" w:hAnsi="Times New Roman"/>
          <w:sz w:val="20"/>
        </w:rPr>
        <w:t xml:space="preserve"> </w:t>
      </w:r>
      <w:r w:rsidR="00682BF3" w:rsidRPr="00ED5312">
        <w:rPr>
          <w:rFonts w:ascii="Times New Roman" w:hAnsi="Times New Roman"/>
          <w:sz w:val="20"/>
        </w:rPr>
        <w:t xml:space="preserve">de </w:t>
      </w:r>
      <w:r w:rsidR="00C34607">
        <w:rPr>
          <w:rFonts w:ascii="Times New Roman" w:hAnsi="Times New Roman" w:cs="Times New Roman"/>
          <w:sz w:val="20"/>
          <w:szCs w:val="20"/>
        </w:rPr>
        <w:t>envolventes</w:t>
      </w:r>
      <w:r w:rsidR="006A03B7" w:rsidRPr="00ED5312">
        <w:rPr>
          <w:rFonts w:ascii="Times New Roman" w:hAnsi="Times New Roman"/>
          <w:sz w:val="20"/>
        </w:rPr>
        <w:t xml:space="preserve">, </w:t>
      </w:r>
      <w:r w:rsidRPr="00ED5312">
        <w:rPr>
          <w:rFonts w:ascii="Times New Roman" w:hAnsi="Times New Roman"/>
          <w:sz w:val="20"/>
        </w:rPr>
        <w:t xml:space="preserve">que cumplan con las condiciones mínimas de participación definidas y determinadas en el pliego, por lo que la presentación de la oferta se presumirá como la manifestación del proveedor de que de resultar adjudicatario presentará en el término de </w:t>
      </w:r>
      <w:r w:rsidRPr="00ED5312">
        <w:rPr>
          <w:rFonts w:ascii="Times New Roman" w:hAnsi="Times New Roman"/>
          <w:b/>
          <w:sz w:val="20"/>
        </w:rPr>
        <w:t>cinco (5) días</w:t>
      </w:r>
      <w:r w:rsidRPr="00ED5312">
        <w:rPr>
          <w:rFonts w:ascii="Times New Roman" w:hAnsi="Times New Roman"/>
          <w:sz w:val="20"/>
        </w:rPr>
        <w:t xml:space="preserve"> la documentación demostrativa del cumplimiento de </w:t>
      </w:r>
      <w:r w:rsidR="00C329F6" w:rsidRPr="00ED5312">
        <w:rPr>
          <w:rFonts w:ascii="Times New Roman" w:hAnsi="Times New Roman"/>
          <w:sz w:val="20"/>
        </w:rPr>
        <w:t>las condiciones mínimas de participación</w:t>
      </w:r>
      <w:r w:rsidRPr="00ED5312">
        <w:rPr>
          <w:rFonts w:ascii="Times New Roman" w:hAnsi="Times New Roman"/>
          <w:sz w:val="20"/>
        </w:rPr>
        <w:t xml:space="preserve">; y, que </w:t>
      </w:r>
      <w:r w:rsidR="00AB2CB0" w:rsidRPr="00ED5312">
        <w:rPr>
          <w:rFonts w:ascii="Times New Roman" w:hAnsi="Times New Roman"/>
          <w:sz w:val="20"/>
        </w:rPr>
        <w:t xml:space="preserve">en caso de que los proveedores adjudicatarios no presenten o que habiendo presentado los mismos, estos sean incompletos, presenten inconsistencias, simulación o inexactitudes, los proveedores no podrán volver a presentar su oferta para la catalogación en ningún </w:t>
      </w:r>
      <w:r w:rsidR="00636A98" w:rsidRPr="007C1772">
        <w:rPr>
          <w:rFonts w:ascii="Times New Roman" w:hAnsi="Times New Roman" w:cs="Times New Roman"/>
          <w:sz w:val="20"/>
        </w:rPr>
        <w:t>bien</w:t>
      </w:r>
      <w:r w:rsidR="00AB2CB0" w:rsidRPr="00ED5312">
        <w:rPr>
          <w:rFonts w:ascii="Times New Roman" w:hAnsi="Times New Roman"/>
          <w:sz w:val="20"/>
        </w:rPr>
        <w:t xml:space="preserve"> perteneciente a la categoría respectiva mientras dure la vigencia de la misma en el Catálogo Electrónico General. </w:t>
      </w:r>
    </w:p>
    <w:p w:rsidR="009615AC" w:rsidRPr="007C1772" w:rsidRDefault="009615AC" w:rsidP="00F66E8E">
      <w:pPr>
        <w:pStyle w:val="Prrafodelista"/>
        <w:spacing w:line="240" w:lineRule="auto"/>
        <w:ind w:left="0"/>
        <w:rPr>
          <w:rFonts w:ascii="Times New Roman" w:hAnsi="Times New Roman" w:cs="Times New Roman"/>
          <w:sz w:val="20"/>
        </w:rPr>
      </w:pPr>
    </w:p>
    <w:p w:rsidR="00BB2C93" w:rsidRPr="00ED5312" w:rsidRDefault="009615AC" w:rsidP="00ED5312">
      <w:pPr>
        <w:pStyle w:val="Prrafodelista"/>
        <w:numPr>
          <w:ilvl w:val="0"/>
          <w:numId w:val="81"/>
        </w:numPr>
        <w:tabs>
          <w:tab w:val="num" w:pos="709"/>
        </w:tabs>
        <w:spacing w:line="240" w:lineRule="auto"/>
        <w:rPr>
          <w:rFonts w:ascii="Times New Roman" w:hAnsi="Times New Roman"/>
          <w:sz w:val="20"/>
        </w:rPr>
      </w:pPr>
      <w:r w:rsidRPr="00ED5312">
        <w:rPr>
          <w:rFonts w:ascii="Times New Roman" w:hAnsi="Times New Roman"/>
          <w:sz w:val="20"/>
        </w:rPr>
        <w:t xml:space="preserve">El plazo de vigencia y ejecución del Convenio Marco resultante del presente procedimiento de selección será de </w:t>
      </w:r>
      <w:r w:rsidR="004624F7" w:rsidRPr="00ED5312">
        <w:rPr>
          <w:rFonts w:ascii="Times New Roman" w:hAnsi="Times New Roman"/>
          <w:sz w:val="20"/>
        </w:rPr>
        <w:t>2</w:t>
      </w:r>
      <w:r w:rsidRPr="00ED5312">
        <w:rPr>
          <w:rFonts w:ascii="Times New Roman" w:hAnsi="Times New Roman"/>
          <w:sz w:val="20"/>
        </w:rPr>
        <w:t xml:space="preserve"> años calendario contados a partir de la suscripción del primer Convenio Marco. </w:t>
      </w:r>
      <w:r w:rsidRPr="00ED5312">
        <w:rPr>
          <w:rFonts w:ascii="Times New Roman" w:hAnsi="Times New Roman"/>
          <w:sz w:val="20"/>
        </w:rPr>
        <w:lastRenderedPageBreak/>
        <w:t xml:space="preserve">Aquellos Convenios Marco suscritos a posterior, se entenderán </w:t>
      </w:r>
      <w:r w:rsidR="00A17CB4" w:rsidRPr="007C1772">
        <w:rPr>
          <w:rFonts w:ascii="Times New Roman" w:hAnsi="Times New Roman" w:cs="Times New Roman"/>
          <w:sz w:val="20"/>
        </w:rPr>
        <w:t xml:space="preserve">como </w:t>
      </w:r>
      <w:r w:rsidRPr="00ED5312">
        <w:rPr>
          <w:rFonts w:ascii="Times New Roman" w:hAnsi="Times New Roman"/>
          <w:sz w:val="20"/>
        </w:rPr>
        <w:t>vigentes durante el tiempo restante de vigencia del primer Convenio Marco suscrito.</w:t>
      </w:r>
    </w:p>
    <w:p w:rsidR="00BB2C93" w:rsidRPr="007C1772" w:rsidRDefault="00BB2C93" w:rsidP="00F66E8E">
      <w:pPr>
        <w:pStyle w:val="Prrafodelista"/>
        <w:rPr>
          <w:rFonts w:ascii="Times New Roman" w:hAnsi="Times New Roman" w:cs="Times New Roman"/>
          <w:sz w:val="20"/>
        </w:rPr>
      </w:pPr>
    </w:p>
    <w:p w:rsidR="00BB2C93" w:rsidRPr="00ED5312" w:rsidRDefault="00916870" w:rsidP="00ED5312">
      <w:pPr>
        <w:pStyle w:val="Prrafodelista"/>
        <w:numPr>
          <w:ilvl w:val="0"/>
          <w:numId w:val="81"/>
        </w:numPr>
        <w:tabs>
          <w:tab w:val="num" w:pos="709"/>
        </w:tabs>
        <w:spacing w:line="240" w:lineRule="auto"/>
        <w:rPr>
          <w:rFonts w:ascii="Times New Roman" w:hAnsi="Times New Roman"/>
          <w:sz w:val="20"/>
        </w:rPr>
      </w:pPr>
      <w:r w:rsidRPr="00ED5312">
        <w:rPr>
          <w:rFonts w:ascii="Times New Roman" w:hAnsi="Times New Roman"/>
          <w:sz w:val="20"/>
        </w:rPr>
        <w:t>El presente procedimiento de selección de proveedores</w:t>
      </w:r>
      <w:r w:rsidR="00E95793" w:rsidRPr="00ED5312">
        <w:rPr>
          <w:rFonts w:ascii="Times New Roman" w:hAnsi="Times New Roman"/>
          <w:sz w:val="20"/>
        </w:rPr>
        <w:t xml:space="preserve"> </w:t>
      </w:r>
      <w:r w:rsidRPr="00ED5312">
        <w:rPr>
          <w:rFonts w:ascii="Times New Roman" w:hAnsi="Times New Roman"/>
          <w:sz w:val="20"/>
        </w:rPr>
        <w:t xml:space="preserve">y las categorías de </w:t>
      </w:r>
      <w:r w:rsidR="00FA460D" w:rsidRPr="007C1772">
        <w:rPr>
          <w:rFonts w:ascii="Times New Roman" w:hAnsi="Times New Roman" w:cs="Times New Roman"/>
          <w:sz w:val="20"/>
        </w:rPr>
        <w:t>bienes</w:t>
      </w:r>
      <w:r w:rsidRPr="00ED5312">
        <w:rPr>
          <w:rFonts w:ascii="Times New Roman" w:hAnsi="Times New Roman"/>
          <w:sz w:val="20"/>
        </w:rPr>
        <w:t xml:space="preserve"> que de este se deriven</w:t>
      </w:r>
      <w:r w:rsidR="00576BAC" w:rsidRPr="00ED5312">
        <w:rPr>
          <w:rFonts w:ascii="Times New Roman" w:hAnsi="Times New Roman"/>
          <w:sz w:val="20"/>
        </w:rPr>
        <w:t>,</w:t>
      </w:r>
      <w:r w:rsidRPr="00ED5312">
        <w:rPr>
          <w:rFonts w:ascii="Times New Roman" w:hAnsi="Times New Roman"/>
          <w:sz w:val="20"/>
        </w:rPr>
        <w:t xml:space="preserve"> se entenderán vigentes durante el tiempo de los Convenios Marco suscritos resultado del mismo. El SERCOP, previo informe técnico, podrá ampliar y/o renovar el presente procedimiento de selección de proveedores.</w:t>
      </w:r>
    </w:p>
    <w:p w:rsidR="00BB2C93" w:rsidRPr="007C1772" w:rsidRDefault="00BB2C93" w:rsidP="00F66E8E">
      <w:pPr>
        <w:pStyle w:val="Prrafodelista"/>
        <w:rPr>
          <w:rFonts w:ascii="Times New Roman" w:hAnsi="Times New Roman" w:cs="Times New Roman"/>
          <w:sz w:val="20"/>
        </w:rPr>
      </w:pPr>
    </w:p>
    <w:p w:rsidR="00426060" w:rsidRPr="007C1772" w:rsidRDefault="009615AC" w:rsidP="00A95587">
      <w:pPr>
        <w:pStyle w:val="Prrafodelista"/>
        <w:numPr>
          <w:ilvl w:val="0"/>
          <w:numId w:val="81"/>
        </w:numPr>
        <w:tabs>
          <w:tab w:val="num" w:pos="426"/>
        </w:tabs>
        <w:spacing w:line="240" w:lineRule="auto"/>
        <w:rPr>
          <w:rFonts w:ascii="Times New Roman" w:hAnsi="Times New Roman" w:cs="Times New Roman"/>
          <w:sz w:val="20"/>
        </w:rPr>
      </w:pPr>
      <w:r w:rsidRPr="00ED5312">
        <w:rPr>
          <w:rFonts w:ascii="Times New Roman" w:hAnsi="Times New Roman"/>
          <w:sz w:val="20"/>
        </w:rPr>
        <w:t>La oferta se presentará físicamente en la</w:t>
      </w:r>
      <w:r w:rsidR="004624F7" w:rsidRPr="00ED5312">
        <w:rPr>
          <w:rFonts w:ascii="Times New Roman" w:hAnsi="Times New Roman"/>
          <w:sz w:val="20"/>
        </w:rPr>
        <w:t xml:space="preserve"> </w:t>
      </w:r>
      <w:r w:rsidR="004624F7" w:rsidRPr="007C1772">
        <w:rPr>
          <w:rFonts w:ascii="Times New Roman" w:hAnsi="Times New Roman" w:cs="Times New Roman"/>
          <w:sz w:val="20"/>
        </w:rPr>
        <w:t>ventanilla de la</w:t>
      </w:r>
      <w:r w:rsidRPr="007C1772">
        <w:rPr>
          <w:rFonts w:ascii="Times New Roman" w:hAnsi="Times New Roman" w:cs="Times New Roman"/>
          <w:sz w:val="20"/>
        </w:rPr>
        <w:t xml:space="preserve"> </w:t>
      </w:r>
      <w:r w:rsidRPr="00ED5312">
        <w:rPr>
          <w:rFonts w:ascii="Times New Roman" w:hAnsi="Times New Roman"/>
          <w:sz w:val="20"/>
        </w:rPr>
        <w:t xml:space="preserve">Secretaría General del SERCOP, ubicada en la </w:t>
      </w:r>
      <w:r w:rsidRPr="007C1772">
        <w:rPr>
          <w:rFonts w:ascii="Times New Roman" w:hAnsi="Times New Roman" w:cs="Times New Roman"/>
          <w:sz w:val="20"/>
        </w:rPr>
        <w:t>Av. De</w:t>
      </w:r>
      <w:r w:rsidRPr="00ED5312">
        <w:rPr>
          <w:rFonts w:ascii="Times New Roman" w:hAnsi="Times New Roman"/>
          <w:sz w:val="20"/>
        </w:rPr>
        <w:t xml:space="preserve"> Los </w:t>
      </w:r>
      <w:proofErr w:type="spellStart"/>
      <w:r w:rsidRPr="00ED5312">
        <w:rPr>
          <w:rFonts w:ascii="Times New Roman" w:hAnsi="Times New Roman"/>
          <w:sz w:val="20"/>
        </w:rPr>
        <w:t>Shyris</w:t>
      </w:r>
      <w:proofErr w:type="spellEnd"/>
      <w:r w:rsidRPr="00ED5312">
        <w:rPr>
          <w:rFonts w:ascii="Times New Roman" w:hAnsi="Times New Roman"/>
          <w:sz w:val="20"/>
        </w:rPr>
        <w:t xml:space="preserve"> N39-33 y El Telégrafo</w:t>
      </w:r>
      <w:r w:rsidRPr="007C1772">
        <w:rPr>
          <w:rFonts w:ascii="Times New Roman" w:hAnsi="Times New Roman" w:cs="Times New Roman"/>
          <w:sz w:val="20"/>
        </w:rPr>
        <w:t>,</w:t>
      </w:r>
      <w:r w:rsidRPr="00ED5312">
        <w:rPr>
          <w:rFonts w:ascii="Times New Roman" w:hAnsi="Times New Roman"/>
          <w:sz w:val="20"/>
        </w:rPr>
        <w:t xml:space="preserve"> y electrónicamente a través del Portal Institucional hasta la fecha establecida en el cronograma del presente procedimiento, de conformidad con lo establecido en el </w:t>
      </w:r>
      <w:r w:rsidR="00511389" w:rsidRPr="00ED5312">
        <w:rPr>
          <w:rFonts w:ascii="Times New Roman" w:hAnsi="Times New Roman"/>
          <w:sz w:val="20"/>
        </w:rPr>
        <w:t>artículo 189 de la Resolución Exte</w:t>
      </w:r>
      <w:r w:rsidR="00F66E8E" w:rsidRPr="00ED5312">
        <w:rPr>
          <w:rFonts w:ascii="Times New Roman" w:hAnsi="Times New Roman"/>
          <w:sz w:val="20"/>
        </w:rPr>
        <w:t>rna Nro. RE-SERCOP-2016-000072</w:t>
      </w:r>
      <w:r w:rsidR="00F66E8E" w:rsidRPr="007C1772">
        <w:rPr>
          <w:rFonts w:ascii="Times New Roman" w:hAnsi="Times New Roman" w:cs="Times New Roman"/>
          <w:sz w:val="20"/>
        </w:rPr>
        <w:t>.</w:t>
      </w:r>
    </w:p>
    <w:p w:rsidR="00426060" w:rsidRPr="00ED5312" w:rsidRDefault="00426060" w:rsidP="00ED5312">
      <w:pPr>
        <w:pStyle w:val="Prrafodelista"/>
        <w:rPr>
          <w:rFonts w:ascii="Times New Roman" w:hAnsi="Times New Roman"/>
          <w:kern w:val="1"/>
          <w:sz w:val="20"/>
        </w:rPr>
      </w:pPr>
    </w:p>
    <w:p w:rsidR="00426060" w:rsidRPr="00ED5312" w:rsidRDefault="00511389" w:rsidP="00ED5312">
      <w:pPr>
        <w:pStyle w:val="Prrafodelista"/>
        <w:numPr>
          <w:ilvl w:val="0"/>
          <w:numId w:val="81"/>
        </w:numPr>
        <w:tabs>
          <w:tab w:val="num" w:pos="426"/>
        </w:tabs>
        <w:spacing w:line="240" w:lineRule="auto"/>
        <w:rPr>
          <w:rFonts w:ascii="Times New Roman" w:hAnsi="Times New Roman"/>
          <w:sz w:val="20"/>
        </w:rPr>
      </w:pPr>
      <w:r w:rsidRPr="00ED5312">
        <w:rPr>
          <w:rFonts w:ascii="Times New Roman" w:hAnsi="Times New Roman"/>
          <w:sz w:val="20"/>
        </w:rPr>
        <w:t>En las ofertas deberán constar las especificaciones técnicas y condiciones comerciales conforme los formularios previstos en el presente pliego del procedimiento.</w:t>
      </w:r>
    </w:p>
    <w:p w:rsidR="00426060" w:rsidRPr="007C1772" w:rsidRDefault="00426060" w:rsidP="00F66E8E">
      <w:pPr>
        <w:pStyle w:val="Prrafodelista"/>
        <w:rPr>
          <w:rFonts w:ascii="Times New Roman" w:hAnsi="Times New Roman" w:cs="Times New Roman"/>
          <w:kern w:val="1"/>
          <w:sz w:val="20"/>
        </w:rPr>
      </w:pPr>
    </w:p>
    <w:p w:rsidR="00426060" w:rsidRPr="007C1772" w:rsidRDefault="009615AC" w:rsidP="00A95587">
      <w:pPr>
        <w:pStyle w:val="Prrafodelista"/>
        <w:numPr>
          <w:ilvl w:val="0"/>
          <w:numId w:val="81"/>
        </w:numPr>
        <w:tabs>
          <w:tab w:val="num" w:pos="426"/>
        </w:tabs>
        <w:spacing w:line="240" w:lineRule="auto"/>
        <w:rPr>
          <w:rFonts w:ascii="Times New Roman" w:hAnsi="Times New Roman" w:cs="Times New Roman"/>
          <w:sz w:val="20"/>
        </w:rPr>
      </w:pPr>
      <w:r w:rsidRPr="00ED5312">
        <w:rPr>
          <w:rFonts w:ascii="Times New Roman" w:hAnsi="Times New Roman"/>
          <w:sz w:val="20"/>
        </w:rPr>
        <w:t xml:space="preserve">Para la incorporación de nuevos proveedores </w:t>
      </w:r>
      <w:r w:rsidRPr="007C1772">
        <w:rPr>
          <w:rFonts w:ascii="Times New Roman" w:hAnsi="Times New Roman" w:cs="Times New Roman"/>
          <w:sz w:val="20"/>
        </w:rPr>
        <w:t xml:space="preserve">y/o de proveedores ya catalogados a nuevos </w:t>
      </w:r>
      <w:r w:rsidR="00FA460D" w:rsidRPr="007C1772">
        <w:rPr>
          <w:rFonts w:ascii="Times New Roman" w:hAnsi="Times New Roman" w:cs="Times New Roman"/>
          <w:sz w:val="20"/>
        </w:rPr>
        <w:t>bienes</w:t>
      </w:r>
      <w:r w:rsidRPr="007C1772">
        <w:rPr>
          <w:rFonts w:ascii="Times New Roman" w:hAnsi="Times New Roman" w:cs="Times New Roman"/>
          <w:sz w:val="20"/>
        </w:rPr>
        <w:t>,</w:t>
      </w:r>
      <w:r w:rsidRPr="00ED5312">
        <w:rPr>
          <w:rFonts w:ascii="Times New Roman" w:hAnsi="Times New Roman"/>
          <w:sz w:val="20"/>
        </w:rPr>
        <w:t xml:space="preserve"> las ofertas y manifestaciones de interés según corresponda, deberán presentarse físicamente en la </w:t>
      </w:r>
      <w:r w:rsidR="004624F7" w:rsidRPr="007C1772">
        <w:rPr>
          <w:rFonts w:ascii="Times New Roman" w:hAnsi="Times New Roman" w:cs="Times New Roman"/>
          <w:sz w:val="20"/>
        </w:rPr>
        <w:t xml:space="preserve">ventanilla de la </w:t>
      </w:r>
      <w:r w:rsidRPr="00ED5312">
        <w:rPr>
          <w:rFonts w:ascii="Times New Roman" w:hAnsi="Times New Roman"/>
          <w:sz w:val="20"/>
        </w:rPr>
        <w:t xml:space="preserve">Secretaría General del SERCOP, ubicada en la </w:t>
      </w:r>
      <w:r w:rsidRPr="007C1772">
        <w:rPr>
          <w:rFonts w:ascii="Times New Roman" w:hAnsi="Times New Roman" w:cs="Times New Roman"/>
          <w:sz w:val="20"/>
        </w:rPr>
        <w:t>Av. De</w:t>
      </w:r>
      <w:r w:rsidRPr="00ED5312">
        <w:rPr>
          <w:rFonts w:ascii="Times New Roman" w:hAnsi="Times New Roman"/>
          <w:sz w:val="20"/>
        </w:rPr>
        <w:t xml:space="preserve"> Los </w:t>
      </w:r>
      <w:proofErr w:type="spellStart"/>
      <w:r w:rsidRPr="00ED5312">
        <w:rPr>
          <w:rFonts w:ascii="Times New Roman" w:hAnsi="Times New Roman"/>
          <w:sz w:val="20"/>
        </w:rPr>
        <w:t>Shyris</w:t>
      </w:r>
      <w:proofErr w:type="spellEnd"/>
      <w:r w:rsidRPr="00ED5312">
        <w:rPr>
          <w:rFonts w:ascii="Times New Roman" w:hAnsi="Times New Roman"/>
          <w:sz w:val="20"/>
        </w:rPr>
        <w:t xml:space="preserve"> N39-33 y El Telégrafo, de conformidad con </w:t>
      </w:r>
      <w:r w:rsidR="00757040" w:rsidRPr="00ED5312">
        <w:rPr>
          <w:rFonts w:ascii="Times New Roman" w:hAnsi="Times New Roman"/>
          <w:sz w:val="20"/>
        </w:rPr>
        <w:t xml:space="preserve">lo establecido en el artículo 199 de la Resolución Externa </w:t>
      </w:r>
      <w:r w:rsidR="0080604A" w:rsidRPr="00ED5312">
        <w:rPr>
          <w:rFonts w:ascii="Times New Roman" w:hAnsi="Times New Roman"/>
          <w:sz w:val="20"/>
        </w:rPr>
        <w:t>Nro.</w:t>
      </w:r>
      <w:r w:rsidR="00426060" w:rsidRPr="00ED5312">
        <w:rPr>
          <w:rFonts w:ascii="Times New Roman" w:hAnsi="Times New Roman"/>
          <w:sz w:val="20"/>
        </w:rPr>
        <w:t xml:space="preserve"> RE-SERCOP-2016-000072</w:t>
      </w:r>
      <w:r w:rsidR="00426060" w:rsidRPr="007C1772">
        <w:rPr>
          <w:rFonts w:ascii="Times New Roman" w:hAnsi="Times New Roman" w:cs="Times New Roman"/>
          <w:sz w:val="20"/>
        </w:rPr>
        <w:t>.</w:t>
      </w:r>
    </w:p>
    <w:p w:rsidR="00426060" w:rsidRPr="00ED5312" w:rsidRDefault="00426060" w:rsidP="00ED5312">
      <w:pPr>
        <w:pStyle w:val="Prrafodelista"/>
        <w:rPr>
          <w:rFonts w:ascii="Times New Roman" w:hAnsi="Times New Roman"/>
          <w:kern w:val="1"/>
          <w:sz w:val="20"/>
        </w:rPr>
      </w:pPr>
    </w:p>
    <w:p w:rsidR="00426060" w:rsidRPr="00ED5312" w:rsidRDefault="003C7A18" w:rsidP="00ED5312">
      <w:pPr>
        <w:pStyle w:val="Prrafodelista"/>
        <w:numPr>
          <w:ilvl w:val="0"/>
          <w:numId w:val="81"/>
        </w:numPr>
        <w:tabs>
          <w:tab w:val="num" w:pos="426"/>
        </w:tabs>
        <w:spacing w:line="240" w:lineRule="auto"/>
        <w:rPr>
          <w:rFonts w:ascii="Times New Roman" w:hAnsi="Times New Roman"/>
          <w:sz w:val="20"/>
        </w:rPr>
      </w:pPr>
      <w:r w:rsidRPr="00ED5312">
        <w:rPr>
          <w:rFonts w:ascii="Times New Roman" w:hAnsi="Times New Roman"/>
          <w:sz w:val="20"/>
        </w:rPr>
        <w:t>El SERCOP previo informe técnico elaborado por el área correspondiente, podrá suspender a través de oficio circular, la incorporación de proveedores establecida en el artículo 199, mientras dure la vigencia de la categoría respectiva, según lo establecido en el artículo 200 de la Resolución Exte</w:t>
      </w:r>
      <w:r w:rsidR="00F66E8E" w:rsidRPr="00ED5312">
        <w:rPr>
          <w:rFonts w:ascii="Times New Roman" w:hAnsi="Times New Roman"/>
          <w:sz w:val="20"/>
        </w:rPr>
        <w:t>rna Nro. RE-SERCOP-2016-000072.</w:t>
      </w:r>
    </w:p>
    <w:p w:rsidR="00F66E8E" w:rsidRPr="007C1772" w:rsidRDefault="00F66E8E" w:rsidP="00F66E8E">
      <w:pPr>
        <w:pStyle w:val="Prrafodelista"/>
        <w:rPr>
          <w:rFonts w:ascii="Times New Roman" w:hAnsi="Times New Roman" w:cs="Times New Roman"/>
          <w:sz w:val="20"/>
        </w:rPr>
      </w:pPr>
    </w:p>
    <w:p w:rsidR="00426060" w:rsidRPr="00ED5312" w:rsidRDefault="009615AC" w:rsidP="00ED5312">
      <w:pPr>
        <w:pStyle w:val="Prrafodelista"/>
        <w:numPr>
          <w:ilvl w:val="0"/>
          <w:numId w:val="81"/>
        </w:numPr>
        <w:tabs>
          <w:tab w:val="num" w:pos="426"/>
        </w:tabs>
        <w:spacing w:line="240" w:lineRule="auto"/>
        <w:rPr>
          <w:rFonts w:ascii="Times New Roman" w:hAnsi="Times New Roman"/>
          <w:sz w:val="20"/>
        </w:rPr>
      </w:pPr>
      <w:r w:rsidRPr="00ED5312">
        <w:rPr>
          <w:rFonts w:ascii="Times New Roman" w:hAnsi="Times New Roman"/>
          <w:sz w:val="20"/>
        </w:rPr>
        <w:t xml:space="preserve">La </w:t>
      </w:r>
      <w:r w:rsidR="00D5338F" w:rsidRPr="007C1772">
        <w:rPr>
          <w:rFonts w:ascii="Times New Roman" w:hAnsi="Times New Roman" w:cs="Times New Roman"/>
          <w:sz w:val="20"/>
          <w:szCs w:val="20"/>
        </w:rPr>
        <w:t>calificación</w:t>
      </w:r>
      <w:r w:rsidRPr="00ED5312">
        <w:rPr>
          <w:rFonts w:ascii="Times New Roman" w:hAnsi="Times New Roman"/>
          <w:sz w:val="20"/>
        </w:rPr>
        <w:t xml:space="preserve"> de las ofertas se realizará a través de la metodología “Cumple – No Cumple”.</w:t>
      </w:r>
    </w:p>
    <w:p w:rsidR="00426060" w:rsidRPr="007C1772" w:rsidRDefault="00426060" w:rsidP="00F66E8E">
      <w:pPr>
        <w:pStyle w:val="Prrafodelista"/>
        <w:rPr>
          <w:rFonts w:ascii="Times New Roman" w:hAnsi="Times New Roman" w:cs="Times New Roman"/>
          <w:sz w:val="20"/>
        </w:rPr>
      </w:pPr>
    </w:p>
    <w:p w:rsidR="00426060" w:rsidRPr="00ED5312" w:rsidRDefault="009615AC" w:rsidP="00ED5312">
      <w:pPr>
        <w:pStyle w:val="Prrafodelista"/>
        <w:numPr>
          <w:ilvl w:val="0"/>
          <w:numId w:val="81"/>
        </w:numPr>
        <w:tabs>
          <w:tab w:val="num" w:pos="426"/>
        </w:tabs>
        <w:spacing w:line="240" w:lineRule="auto"/>
        <w:rPr>
          <w:rFonts w:ascii="Times New Roman" w:hAnsi="Times New Roman"/>
          <w:sz w:val="20"/>
        </w:rPr>
      </w:pPr>
      <w:r w:rsidRPr="00ED5312">
        <w:rPr>
          <w:rFonts w:ascii="Times New Roman" w:hAnsi="Times New Roman"/>
          <w:sz w:val="20"/>
        </w:rPr>
        <w:t xml:space="preserve">Los oferentes adjudicatarios </w:t>
      </w:r>
      <w:r w:rsidR="00865B9D" w:rsidRPr="00ED5312">
        <w:rPr>
          <w:rFonts w:ascii="Times New Roman" w:hAnsi="Times New Roman"/>
          <w:sz w:val="20"/>
        </w:rPr>
        <w:t xml:space="preserve">para la suscripción del Convenio Marco, </w:t>
      </w:r>
      <w:r w:rsidRPr="00ED5312">
        <w:rPr>
          <w:rFonts w:ascii="Times New Roman" w:hAnsi="Times New Roman"/>
          <w:sz w:val="20"/>
        </w:rPr>
        <w:t xml:space="preserve">están obligados a cumplir con las especificaciones técnicas, condiciones </w:t>
      </w:r>
      <w:r w:rsidR="00A45707" w:rsidRPr="007C1772">
        <w:rPr>
          <w:rFonts w:ascii="Times New Roman" w:hAnsi="Times New Roman" w:cs="Times New Roman"/>
          <w:sz w:val="20"/>
        </w:rPr>
        <w:t>comerciales</w:t>
      </w:r>
      <w:r w:rsidRPr="007C1772">
        <w:rPr>
          <w:rFonts w:ascii="Times New Roman" w:hAnsi="Times New Roman" w:cs="Times New Roman"/>
          <w:sz w:val="20"/>
        </w:rPr>
        <w:t xml:space="preserve"> </w:t>
      </w:r>
      <w:r w:rsidRPr="00ED5312">
        <w:rPr>
          <w:rFonts w:ascii="Times New Roman" w:hAnsi="Times New Roman"/>
          <w:sz w:val="20"/>
        </w:rPr>
        <w:t>establecidas en el pliego y a extender las garantías respectivas</w:t>
      </w:r>
      <w:r w:rsidR="00865B9D" w:rsidRPr="00ED5312">
        <w:rPr>
          <w:rFonts w:ascii="Times New Roman" w:hAnsi="Times New Roman"/>
          <w:sz w:val="20"/>
        </w:rPr>
        <w:t>, según las órdenes de compra que se vayan generando</w:t>
      </w:r>
      <w:r w:rsidRPr="00ED5312">
        <w:rPr>
          <w:rFonts w:ascii="Times New Roman" w:hAnsi="Times New Roman"/>
          <w:sz w:val="20"/>
        </w:rPr>
        <w:t>.</w:t>
      </w:r>
    </w:p>
    <w:p w:rsidR="00426060" w:rsidRPr="007C1772" w:rsidRDefault="00426060" w:rsidP="00F66E8E">
      <w:pPr>
        <w:pStyle w:val="Prrafodelista"/>
        <w:rPr>
          <w:rFonts w:ascii="Times New Roman" w:hAnsi="Times New Roman" w:cs="Times New Roman"/>
          <w:sz w:val="20"/>
        </w:rPr>
      </w:pPr>
    </w:p>
    <w:p w:rsidR="00426060" w:rsidRPr="007C1772" w:rsidRDefault="009615AC" w:rsidP="00A95587">
      <w:pPr>
        <w:pStyle w:val="Prrafodelista"/>
        <w:numPr>
          <w:ilvl w:val="0"/>
          <w:numId w:val="81"/>
        </w:numPr>
        <w:tabs>
          <w:tab w:val="num" w:pos="426"/>
        </w:tabs>
        <w:spacing w:line="240" w:lineRule="auto"/>
        <w:rPr>
          <w:rFonts w:ascii="Times New Roman" w:hAnsi="Times New Roman" w:cs="Times New Roman"/>
          <w:sz w:val="20"/>
        </w:rPr>
      </w:pPr>
      <w:r w:rsidRPr="00ED5312">
        <w:rPr>
          <w:rFonts w:ascii="Times New Roman" w:hAnsi="Times New Roman"/>
          <w:sz w:val="20"/>
        </w:rPr>
        <w:t xml:space="preserve">Los pagos </w:t>
      </w:r>
      <w:r w:rsidR="005865CA" w:rsidRPr="007C1772">
        <w:rPr>
          <w:rFonts w:ascii="Times New Roman" w:hAnsi="Times New Roman" w:cs="Times New Roman"/>
          <w:sz w:val="20"/>
        </w:rPr>
        <w:t>d</w:t>
      </w:r>
      <w:r w:rsidR="00E95793" w:rsidRPr="007C1772">
        <w:rPr>
          <w:rFonts w:ascii="Times New Roman" w:hAnsi="Times New Roman" w:cs="Times New Roman"/>
          <w:sz w:val="20"/>
        </w:rPr>
        <w:t>e</w:t>
      </w:r>
      <w:r w:rsidRPr="00ED5312">
        <w:rPr>
          <w:rFonts w:ascii="Times New Roman" w:hAnsi="Times New Roman"/>
          <w:sz w:val="20"/>
        </w:rPr>
        <w:t xml:space="preserve"> las órdenes de compra derivadas del Convenio Marco se realizarán con cargo a las partidas presupuestaria</w:t>
      </w:r>
      <w:r w:rsidR="00D04F83" w:rsidRPr="00ED5312">
        <w:rPr>
          <w:rFonts w:ascii="Times New Roman" w:hAnsi="Times New Roman"/>
          <w:sz w:val="20"/>
        </w:rPr>
        <w:t>s de cada entidad contratante</w:t>
      </w:r>
      <w:r w:rsidR="00D04F83" w:rsidRPr="007C1772">
        <w:rPr>
          <w:rFonts w:ascii="Times New Roman" w:hAnsi="Times New Roman" w:cs="Times New Roman"/>
          <w:sz w:val="20"/>
        </w:rPr>
        <w:t>,</w:t>
      </w:r>
      <w:r w:rsidR="00D04F83" w:rsidRPr="00ED5312">
        <w:rPr>
          <w:rFonts w:ascii="Times New Roman" w:hAnsi="Times New Roman"/>
          <w:sz w:val="20"/>
        </w:rPr>
        <w:t xml:space="preserve"> </w:t>
      </w:r>
      <w:r w:rsidRPr="00ED5312">
        <w:rPr>
          <w:rFonts w:ascii="Times New Roman" w:hAnsi="Times New Roman"/>
          <w:sz w:val="20"/>
        </w:rPr>
        <w:t xml:space="preserve">de acuerdo a las condiciones establecidas por cada </w:t>
      </w:r>
      <w:r w:rsidR="003C7A18" w:rsidRPr="00ED5312">
        <w:rPr>
          <w:rFonts w:ascii="Times New Roman" w:hAnsi="Times New Roman"/>
          <w:sz w:val="20"/>
        </w:rPr>
        <w:t>entidad contratante.</w:t>
      </w:r>
    </w:p>
    <w:p w:rsidR="00426060" w:rsidRPr="00ED5312" w:rsidRDefault="00426060" w:rsidP="00ED5312">
      <w:pPr>
        <w:pStyle w:val="Prrafodelista"/>
        <w:rPr>
          <w:rFonts w:ascii="Times New Roman" w:hAnsi="Times New Roman"/>
          <w:sz w:val="20"/>
        </w:rPr>
      </w:pPr>
    </w:p>
    <w:p w:rsidR="00426060" w:rsidRPr="00ED5312" w:rsidRDefault="009615AC" w:rsidP="00ED5312">
      <w:pPr>
        <w:pStyle w:val="Prrafodelista"/>
        <w:numPr>
          <w:ilvl w:val="0"/>
          <w:numId w:val="81"/>
        </w:numPr>
        <w:tabs>
          <w:tab w:val="num" w:pos="426"/>
        </w:tabs>
        <w:spacing w:line="240" w:lineRule="auto"/>
        <w:rPr>
          <w:rFonts w:ascii="Times New Roman" w:hAnsi="Times New Roman"/>
          <w:sz w:val="20"/>
        </w:rPr>
      </w:pPr>
      <w:r w:rsidRPr="00ED5312">
        <w:rPr>
          <w:rFonts w:ascii="Times New Roman" w:hAnsi="Times New Roman"/>
          <w:sz w:val="20"/>
        </w:rPr>
        <w:t>El procedimiento se sujetará a las disposiciones de la Ley Orgánica del Sistema Nacional de Contratación Pública, su Reglamento General, las Resoluciones emitidas por el SERCOP y el presente pliego.</w:t>
      </w:r>
    </w:p>
    <w:p w:rsidR="00426060" w:rsidRPr="007C1772" w:rsidRDefault="00426060" w:rsidP="00F66E8E">
      <w:pPr>
        <w:pStyle w:val="Prrafodelista"/>
        <w:rPr>
          <w:rFonts w:ascii="Times New Roman" w:hAnsi="Times New Roman" w:cs="Times New Roman"/>
          <w:sz w:val="20"/>
        </w:rPr>
      </w:pPr>
    </w:p>
    <w:p w:rsidR="00426060" w:rsidRPr="00ED5312" w:rsidRDefault="009615AC" w:rsidP="00ED5312">
      <w:pPr>
        <w:pStyle w:val="Prrafodelista"/>
        <w:numPr>
          <w:ilvl w:val="0"/>
          <w:numId w:val="81"/>
        </w:numPr>
        <w:tabs>
          <w:tab w:val="num" w:pos="426"/>
        </w:tabs>
        <w:spacing w:line="240" w:lineRule="auto"/>
        <w:rPr>
          <w:rFonts w:ascii="Times New Roman" w:hAnsi="Times New Roman"/>
          <w:sz w:val="20"/>
        </w:rPr>
      </w:pPr>
      <w:r w:rsidRPr="00ED5312">
        <w:rPr>
          <w:rFonts w:ascii="Times New Roman" w:hAnsi="Times New Roman"/>
          <w:sz w:val="20"/>
        </w:rPr>
        <w:t xml:space="preserve">La máxima autoridad del SERCOP o su delegado podrá cancelar el procedimiento o declararlo desierto, en los casos previstos en los artículos 33 y 34 de la </w:t>
      </w:r>
      <w:r w:rsidR="001C74D9" w:rsidRPr="00ED5312">
        <w:rPr>
          <w:rFonts w:ascii="Times New Roman" w:hAnsi="Times New Roman"/>
          <w:sz w:val="20"/>
        </w:rPr>
        <w:t>LOSNCP</w:t>
      </w:r>
      <w:r w:rsidRPr="00ED5312">
        <w:rPr>
          <w:rFonts w:ascii="Times New Roman" w:hAnsi="Times New Roman"/>
          <w:sz w:val="20"/>
        </w:rPr>
        <w:t>, sin que los participantes tengan derecho a reclamo o indemnización alguna.</w:t>
      </w:r>
    </w:p>
    <w:p w:rsidR="00426060" w:rsidRPr="007C1772" w:rsidRDefault="00426060" w:rsidP="00F66E8E">
      <w:pPr>
        <w:pStyle w:val="Prrafodelista"/>
        <w:rPr>
          <w:rFonts w:ascii="Times New Roman" w:hAnsi="Times New Roman" w:cs="Times New Roman"/>
          <w:sz w:val="20"/>
        </w:rPr>
      </w:pPr>
    </w:p>
    <w:p w:rsidR="00263471" w:rsidRPr="00ED5312" w:rsidRDefault="009615AC" w:rsidP="00ED5312">
      <w:pPr>
        <w:pStyle w:val="Prrafodelista"/>
        <w:numPr>
          <w:ilvl w:val="0"/>
          <w:numId w:val="81"/>
        </w:numPr>
        <w:tabs>
          <w:tab w:val="num" w:pos="426"/>
        </w:tabs>
        <w:spacing w:line="240" w:lineRule="auto"/>
        <w:rPr>
          <w:rFonts w:ascii="Times New Roman" w:hAnsi="Times New Roman"/>
          <w:sz w:val="20"/>
        </w:rPr>
      </w:pPr>
      <w:r w:rsidRPr="00ED5312">
        <w:rPr>
          <w:rFonts w:ascii="Times New Roman" w:hAnsi="Times New Roman"/>
          <w:sz w:val="20"/>
        </w:rPr>
        <w:t>Cronograma del Procedimiento:</w:t>
      </w:r>
    </w:p>
    <w:p w:rsidR="00263471" w:rsidRPr="00ED5312" w:rsidRDefault="00263471" w:rsidP="00ED5312">
      <w:pPr>
        <w:spacing w:line="240" w:lineRule="auto"/>
        <w:rPr>
          <w:rFonts w:ascii="Times New Roman" w:hAnsi="Times New Roman"/>
          <w:sz w:val="20"/>
        </w:rPr>
      </w:pPr>
    </w:p>
    <w:tbl>
      <w:tblPr>
        <w:tblStyle w:val="Listaclara-nfasis1"/>
        <w:tblW w:w="86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4"/>
        <w:gridCol w:w="1191"/>
        <w:gridCol w:w="1049"/>
      </w:tblGrid>
      <w:tr w:rsidR="00105667" w:rsidRPr="008B3363" w:rsidTr="008B3363">
        <w:trPr>
          <w:cnfStyle w:val="100000000000" w:firstRow="1" w:lastRow="0" w:firstColumn="0" w:lastColumn="0" w:oddVBand="0" w:evenVBand="0" w:oddHBand="0"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6444" w:type="dxa"/>
            <w:shd w:val="clear" w:color="auto" w:fill="DBE5F1" w:themeFill="accent1" w:themeFillTint="33"/>
            <w:hideMark/>
          </w:tcPr>
          <w:p w:rsidR="009567F2" w:rsidRPr="00C93EF8" w:rsidRDefault="009567F2" w:rsidP="008A3B6B">
            <w:pPr>
              <w:widowControl/>
              <w:suppressAutoHyphens w:val="0"/>
              <w:spacing w:after="0" w:line="240" w:lineRule="auto"/>
              <w:jc w:val="center"/>
              <w:rPr>
                <w:rFonts w:ascii="Times New Roman" w:hAnsi="Times New Roman"/>
                <w:color w:val="auto"/>
                <w:kern w:val="0"/>
                <w:sz w:val="20"/>
                <w:szCs w:val="20"/>
                <w:lang w:val="es-EC"/>
              </w:rPr>
            </w:pPr>
            <w:r w:rsidRPr="00C93EF8">
              <w:rPr>
                <w:rFonts w:ascii="Times New Roman" w:hAnsi="Times New Roman"/>
                <w:color w:val="auto"/>
                <w:sz w:val="20"/>
                <w:szCs w:val="20"/>
              </w:rPr>
              <w:t>CONCEPTO</w:t>
            </w:r>
          </w:p>
        </w:tc>
        <w:tc>
          <w:tcPr>
            <w:tcW w:w="1191" w:type="dxa"/>
            <w:shd w:val="clear" w:color="auto" w:fill="DBE5F1" w:themeFill="accent1" w:themeFillTint="33"/>
            <w:hideMark/>
          </w:tcPr>
          <w:p w:rsidR="009567F2" w:rsidRPr="00C93EF8" w:rsidRDefault="009567F2" w:rsidP="008A3B6B">
            <w:pPr>
              <w:widowControl/>
              <w:suppressAutoHyphens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kern w:val="0"/>
                <w:sz w:val="20"/>
                <w:szCs w:val="20"/>
                <w:lang w:val="es-EC"/>
              </w:rPr>
            </w:pPr>
            <w:r w:rsidRPr="00C93EF8">
              <w:rPr>
                <w:rFonts w:ascii="Times New Roman" w:hAnsi="Times New Roman"/>
                <w:color w:val="auto"/>
                <w:sz w:val="20"/>
                <w:szCs w:val="20"/>
              </w:rPr>
              <w:t>DÍA</w:t>
            </w:r>
          </w:p>
        </w:tc>
        <w:tc>
          <w:tcPr>
            <w:tcW w:w="1049" w:type="dxa"/>
            <w:shd w:val="clear" w:color="auto" w:fill="DBE5F1" w:themeFill="accent1" w:themeFillTint="33"/>
            <w:hideMark/>
          </w:tcPr>
          <w:p w:rsidR="009567F2" w:rsidRPr="00C93EF8" w:rsidRDefault="009567F2" w:rsidP="008A3B6B">
            <w:pPr>
              <w:widowControl/>
              <w:suppressAutoHyphens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kern w:val="0"/>
                <w:sz w:val="20"/>
                <w:szCs w:val="20"/>
                <w:lang w:val="es-EC"/>
              </w:rPr>
            </w:pPr>
            <w:r w:rsidRPr="00C93EF8">
              <w:rPr>
                <w:rFonts w:ascii="Times New Roman" w:hAnsi="Times New Roman"/>
                <w:color w:val="auto"/>
                <w:sz w:val="20"/>
                <w:szCs w:val="20"/>
              </w:rPr>
              <w:t>HORA</w:t>
            </w:r>
          </w:p>
        </w:tc>
      </w:tr>
      <w:tr w:rsidR="00D43E79" w:rsidRPr="008B3363" w:rsidTr="003821D9">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6444" w:type="dxa"/>
            <w:tcBorders>
              <w:top w:val="none" w:sz="0" w:space="0" w:color="auto"/>
              <w:left w:val="none" w:sz="0" w:space="0" w:color="auto"/>
              <w:bottom w:val="none" w:sz="0" w:space="0" w:color="auto"/>
            </w:tcBorders>
            <w:hideMark/>
          </w:tcPr>
          <w:p w:rsidR="00D43E79" w:rsidRPr="00C93EF8" w:rsidRDefault="00D43E79" w:rsidP="00ED5312">
            <w:pPr>
              <w:widowControl/>
              <w:suppressAutoHyphens w:val="0"/>
              <w:spacing w:after="0" w:line="240" w:lineRule="auto"/>
              <w:jc w:val="left"/>
              <w:rPr>
                <w:rFonts w:ascii="Times New Roman" w:hAnsi="Times New Roman"/>
                <w:b w:val="0"/>
                <w:kern w:val="0"/>
                <w:sz w:val="20"/>
                <w:szCs w:val="20"/>
                <w:lang w:val="es-EC"/>
              </w:rPr>
            </w:pPr>
            <w:r w:rsidRPr="00C93EF8">
              <w:rPr>
                <w:rFonts w:ascii="Times New Roman" w:hAnsi="Times New Roman"/>
                <w:b w:val="0"/>
                <w:sz w:val="20"/>
                <w:szCs w:val="20"/>
              </w:rPr>
              <w:t>Fecha de publicación</w:t>
            </w:r>
          </w:p>
        </w:tc>
        <w:tc>
          <w:tcPr>
            <w:tcW w:w="1191" w:type="dxa"/>
            <w:tcBorders>
              <w:top w:val="none" w:sz="0" w:space="0" w:color="auto"/>
              <w:bottom w:val="none" w:sz="0" w:space="0" w:color="auto"/>
            </w:tcBorders>
            <w:noWrap/>
            <w:vAlign w:val="center"/>
          </w:tcPr>
          <w:p w:rsidR="00D43E79" w:rsidRPr="00D43E79" w:rsidRDefault="00D43E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43E79">
              <w:rPr>
                <w:rFonts w:ascii="Times New Roman" w:hAnsi="Times New Roman" w:cs="Times New Roman"/>
                <w:color w:val="000000"/>
                <w:sz w:val="20"/>
                <w:szCs w:val="20"/>
              </w:rPr>
              <w:t>26/02/2020</w:t>
            </w:r>
          </w:p>
        </w:tc>
        <w:tc>
          <w:tcPr>
            <w:tcW w:w="1049" w:type="dxa"/>
            <w:tcBorders>
              <w:top w:val="none" w:sz="0" w:space="0" w:color="auto"/>
              <w:bottom w:val="none" w:sz="0" w:space="0" w:color="auto"/>
              <w:right w:val="none" w:sz="0" w:space="0" w:color="auto"/>
            </w:tcBorders>
            <w:noWrap/>
            <w:vAlign w:val="center"/>
          </w:tcPr>
          <w:p w:rsidR="00D43E79" w:rsidRPr="00D43E79" w:rsidRDefault="00D43E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43E79">
              <w:rPr>
                <w:rFonts w:ascii="Times New Roman" w:hAnsi="Times New Roman" w:cs="Times New Roman"/>
                <w:color w:val="000000"/>
                <w:sz w:val="20"/>
                <w:szCs w:val="20"/>
              </w:rPr>
              <w:t>17:00:00</w:t>
            </w:r>
          </w:p>
        </w:tc>
      </w:tr>
      <w:tr w:rsidR="00D43E79" w:rsidRPr="008B3363" w:rsidTr="003821D9">
        <w:trPr>
          <w:trHeight w:val="77"/>
        </w:trPr>
        <w:tc>
          <w:tcPr>
            <w:cnfStyle w:val="001000000000" w:firstRow="0" w:lastRow="0" w:firstColumn="1" w:lastColumn="0" w:oddVBand="0" w:evenVBand="0" w:oddHBand="0" w:evenHBand="0" w:firstRowFirstColumn="0" w:firstRowLastColumn="0" w:lastRowFirstColumn="0" w:lastRowLastColumn="0"/>
            <w:tcW w:w="6444" w:type="dxa"/>
            <w:hideMark/>
          </w:tcPr>
          <w:p w:rsidR="00D43E79" w:rsidRPr="00C93EF8" w:rsidRDefault="00D43E79" w:rsidP="00ED5312">
            <w:pPr>
              <w:widowControl/>
              <w:suppressAutoHyphens w:val="0"/>
              <w:spacing w:after="0" w:line="240" w:lineRule="auto"/>
              <w:jc w:val="left"/>
              <w:rPr>
                <w:rFonts w:ascii="Times New Roman" w:hAnsi="Times New Roman"/>
                <w:b w:val="0"/>
                <w:color w:val="000000"/>
                <w:kern w:val="0"/>
                <w:sz w:val="20"/>
                <w:szCs w:val="20"/>
                <w:lang w:val="es-EC"/>
              </w:rPr>
            </w:pPr>
            <w:r w:rsidRPr="00C93EF8">
              <w:rPr>
                <w:rFonts w:ascii="Times New Roman" w:hAnsi="Times New Roman"/>
                <w:b w:val="0"/>
                <w:sz w:val="20"/>
                <w:szCs w:val="20"/>
              </w:rPr>
              <w:t>Fecha límite de preguntas</w:t>
            </w:r>
          </w:p>
        </w:tc>
        <w:tc>
          <w:tcPr>
            <w:tcW w:w="1191" w:type="dxa"/>
            <w:noWrap/>
            <w:vAlign w:val="center"/>
          </w:tcPr>
          <w:p w:rsidR="00D43E79" w:rsidRPr="00D43E79" w:rsidRDefault="00D43E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43E79">
              <w:rPr>
                <w:rFonts w:ascii="Times New Roman" w:hAnsi="Times New Roman" w:cs="Times New Roman"/>
                <w:color w:val="000000"/>
                <w:sz w:val="20"/>
                <w:szCs w:val="20"/>
              </w:rPr>
              <w:t>27/02/2020</w:t>
            </w:r>
          </w:p>
        </w:tc>
        <w:tc>
          <w:tcPr>
            <w:tcW w:w="1049" w:type="dxa"/>
            <w:noWrap/>
            <w:vAlign w:val="center"/>
          </w:tcPr>
          <w:p w:rsidR="00D43E79" w:rsidRPr="00D43E79" w:rsidRDefault="00D43E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43E79">
              <w:rPr>
                <w:rFonts w:ascii="Times New Roman" w:hAnsi="Times New Roman" w:cs="Times New Roman"/>
                <w:color w:val="000000"/>
                <w:sz w:val="20"/>
                <w:szCs w:val="20"/>
              </w:rPr>
              <w:t>17:00:00</w:t>
            </w:r>
          </w:p>
        </w:tc>
      </w:tr>
      <w:tr w:rsidR="00D43E79" w:rsidRPr="008B3363" w:rsidTr="003821D9">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6444" w:type="dxa"/>
            <w:tcBorders>
              <w:top w:val="none" w:sz="0" w:space="0" w:color="auto"/>
              <w:left w:val="none" w:sz="0" w:space="0" w:color="auto"/>
              <w:bottom w:val="none" w:sz="0" w:space="0" w:color="auto"/>
            </w:tcBorders>
            <w:hideMark/>
          </w:tcPr>
          <w:p w:rsidR="00D43E79" w:rsidRPr="00C93EF8" w:rsidRDefault="00D43E79" w:rsidP="00ED5312">
            <w:pPr>
              <w:widowControl/>
              <w:suppressAutoHyphens w:val="0"/>
              <w:spacing w:after="0" w:line="240" w:lineRule="auto"/>
              <w:jc w:val="left"/>
              <w:rPr>
                <w:rFonts w:ascii="Times New Roman" w:hAnsi="Times New Roman"/>
                <w:b w:val="0"/>
                <w:color w:val="000000"/>
                <w:kern w:val="0"/>
                <w:sz w:val="20"/>
                <w:szCs w:val="20"/>
                <w:lang w:val="es-EC"/>
              </w:rPr>
            </w:pPr>
            <w:r w:rsidRPr="00C93EF8">
              <w:rPr>
                <w:rFonts w:ascii="Times New Roman" w:hAnsi="Times New Roman"/>
                <w:b w:val="0"/>
                <w:sz w:val="20"/>
                <w:szCs w:val="20"/>
              </w:rPr>
              <w:t>Fecha límite de respuestas y aclaraciones</w:t>
            </w:r>
          </w:p>
        </w:tc>
        <w:tc>
          <w:tcPr>
            <w:tcW w:w="1191" w:type="dxa"/>
            <w:tcBorders>
              <w:top w:val="none" w:sz="0" w:space="0" w:color="auto"/>
              <w:bottom w:val="none" w:sz="0" w:space="0" w:color="auto"/>
            </w:tcBorders>
            <w:noWrap/>
            <w:vAlign w:val="center"/>
          </w:tcPr>
          <w:p w:rsidR="00D43E79" w:rsidRPr="00D43E79" w:rsidRDefault="00D43E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43E79">
              <w:rPr>
                <w:rFonts w:ascii="Times New Roman" w:hAnsi="Times New Roman" w:cs="Times New Roman"/>
                <w:color w:val="000000"/>
                <w:sz w:val="20"/>
                <w:szCs w:val="20"/>
              </w:rPr>
              <w:t>02/03/2020</w:t>
            </w:r>
          </w:p>
        </w:tc>
        <w:tc>
          <w:tcPr>
            <w:tcW w:w="1049" w:type="dxa"/>
            <w:tcBorders>
              <w:top w:val="none" w:sz="0" w:space="0" w:color="auto"/>
              <w:bottom w:val="none" w:sz="0" w:space="0" w:color="auto"/>
              <w:right w:val="none" w:sz="0" w:space="0" w:color="auto"/>
            </w:tcBorders>
            <w:noWrap/>
            <w:vAlign w:val="center"/>
          </w:tcPr>
          <w:p w:rsidR="00D43E79" w:rsidRPr="00D43E79" w:rsidRDefault="00D43E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43E79">
              <w:rPr>
                <w:rFonts w:ascii="Times New Roman" w:hAnsi="Times New Roman" w:cs="Times New Roman"/>
                <w:color w:val="000000"/>
                <w:sz w:val="20"/>
                <w:szCs w:val="20"/>
              </w:rPr>
              <w:t>17:00:00</w:t>
            </w:r>
          </w:p>
        </w:tc>
      </w:tr>
      <w:tr w:rsidR="00D43E79" w:rsidRPr="008B3363" w:rsidTr="008B3363">
        <w:trPr>
          <w:trHeight w:val="70"/>
        </w:trPr>
        <w:tc>
          <w:tcPr>
            <w:cnfStyle w:val="001000000000" w:firstRow="0" w:lastRow="0" w:firstColumn="1" w:lastColumn="0" w:oddVBand="0" w:evenVBand="0" w:oddHBand="0" w:evenHBand="0" w:firstRowFirstColumn="0" w:firstRowLastColumn="0" w:lastRowFirstColumn="0" w:lastRowLastColumn="0"/>
            <w:tcW w:w="6444" w:type="dxa"/>
            <w:hideMark/>
          </w:tcPr>
          <w:p w:rsidR="00D43E79" w:rsidRPr="00C93EF8" w:rsidRDefault="00D43E79" w:rsidP="00ED5312">
            <w:pPr>
              <w:widowControl/>
              <w:suppressAutoHyphens w:val="0"/>
              <w:spacing w:after="0" w:line="240" w:lineRule="auto"/>
              <w:jc w:val="left"/>
              <w:rPr>
                <w:rFonts w:ascii="Times New Roman" w:hAnsi="Times New Roman"/>
                <w:b w:val="0"/>
                <w:color w:val="000000"/>
                <w:kern w:val="0"/>
                <w:sz w:val="20"/>
                <w:szCs w:val="20"/>
                <w:lang w:val="es-EC"/>
              </w:rPr>
            </w:pPr>
            <w:r w:rsidRPr="00C93EF8">
              <w:rPr>
                <w:rFonts w:ascii="Times New Roman" w:hAnsi="Times New Roman"/>
                <w:b w:val="0"/>
                <w:sz w:val="20"/>
                <w:szCs w:val="20"/>
              </w:rPr>
              <w:lastRenderedPageBreak/>
              <w:t>Fecha límite de entrega de Ofertas</w:t>
            </w:r>
          </w:p>
        </w:tc>
        <w:tc>
          <w:tcPr>
            <w:tcW w:w="1191" w:type="dxa"/>
            <w:noWrap/>
            <w:vAlign w:val="center"/>
          </w:tcPr>
          <w:p w:rsidR="00D43E79" w:rsidRPr="00D43E79" w:rsidRDefault="00D43E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43E79">
              <w:rPr>
                <w:rFonts w:ascii="Times New Roman" w:hAnsi="Times New Roman" w:cs="Times New Roman"/>
                <w:color w:val="000000"/>
                <w:sz w:val="20"/>
                <w:szCs w:val="20"/>
              </w:rPr>
              <w:t>16/03/2020</w:t>
            </w:r>
          </w:p>
        </w:tc>
        <w:tc>
          <w:tcPr>
            <w:tcW w:w="1049" w:type="dxa"/>
            <w:noWrap/>
            <w:vAlign w:val="center"/>
          </w:tcPr>
          <w:p w:rsidR="00D43E79" w:rsidRPr="00D43E79" w:rsidRDefault="00D43E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43E79">
              <w:rPr>
                <w:rFonts w:ascii="Times New Roman" w:hAnsi="Times New Roman" w:cs="Times New Roman"/>
                <w:color w:val="000000"/>
                <w:sz w:val="20"/>
                <w:szCs w:val="20"/>
              </w:rPr>
              <w:t>9:00:00</w:t>
            </w:r>
          </w:p>
        </w:tc>
      </w:tr>
      <w:tr w:rsidR="00D43E79" w:rsidRPr="008B3363" w:rsidTr="003821D9">
        <w:trPr>
          <w:cnfStyle w:val="000000100000" w:firstRow="0" w:lastRow="0" w:firstColumn="0" w:lastColumn="0" w:oddVBand="0" w:evenVBand="0" w:oddHBand="1"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6444" w:type="dxa"/>
            <w:tcBorders>
              <w:top w:val="none" w:sz="0" w:space="0" w:color="auto"/>
              <w:left w:val="none" w:sz="0" w:space="0" w:color="auto"/>
              <w:bottom w:val="none" w:sz="0" w:space="0" w:color="auto"/>
            </w:tcBorders>
            <w:hideMark/>
          </w:tcPr>
          <w:p w:rsidR="00D43E79" w:rsidRPr="00C93EF8" w:rsidRDefault="00D43E79" w:rsidP="00ED5312">
            <w:pPr>
              <w:widowControl/>
              <w:suppressAutoHyphens w:val="0"/>
              <w:spacing w:after="0" w:line="240" w:lineRule="auto"/>
              <w:jc w:val="left"/>
              <w:rPr>
                <w:rFonts w:ascii="Times New Roman" w:hAnsi="Times New Roman"/>
                <w:b w:val="0"/>
                <w:color w:val="000000"/>
                <w:kern w:val="0"/>
                <w:sz w:val="20"/>
                <w:szCs w:val="20"/>
                <w:lang w:val="es-EC"/>
              </w:rPr>
            </w:pPr>
            <w:r w:rsidRPr="00C93EF8">
              <w:rPr>
                <w:rFonts w:ascii="Times New Roman" w:hAnsi="Times New Roman"/>
                <w:b w:val="0"/>
                <w:sz w:val="20"/>
                <w:szCs w:val="20"/>
              </w:rPr>
              <w:t>Fecha de apertura de ofertas</w:t>
            </w:r>
          </w:p>
        </w:tc>
        <w:tc>
          <w:tcPr>
            <w:tcW w:w="1191" w:type="dxa"/>
            <w:tcBorders>
              <w:top w:val="none" w:sz="0" w:space="0" w:color="auto"/>
              <w:bottom w:val="none" w:sz="0" w:space="0" w:color="auto"/>
            </w:tcBorders>
            <w:noWrap/>
            <w:vAlign w:val="center"/>
          </w:tcPr>
          <w:p w:rsidR="00D43E79" w:rsidRPr="00D43E79" w:rsidRDefault="00D43E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43E79">
              <w:rPr>
                <w:rFonts w:ascii="Times New Roman" w:hAnsi="Times New Roman" w:cs="Times New Roman"/>
                <w:color w:val="000000"/>
                <w:sz w:val="20"/>
                <w:szCs w:val="20"/>
              </w:rPr>
              <w:t>16/03/2020</w:t>
            </w:r>
          </w:p>
        </w:tc>
        <w:tc>
          <w:tcPr>
            <w:tcW w:w="1049" w:type="dxa"/>
            <w:tcBorders>
              <w:top w:val="none" w:sz="0" w:space="0" w:color="auto"/>
              <w:bottom w:val="none" w:sz="0" w:space="0" w:color="auto"/>
              <w:right w:val="none" w:sz="0" w:space="0" w:color="auto"/>
            </w:tcBorders>
            <w:noWrap/>
            <w:vAlign w:val="center"/>
          </w:tcPr>
          <w:p w:rsidR="00D43E79" w:rsidRPr="00D43E79" w:rsidRDefault="00D43E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43E79">
              <w:rPr>
                <w:rFonts w:ascii="Times New Roman" w:hAnsi="Times New Roman" w:cs="Times New Roman"/>
                <w:color w:val="000000"/>
                <w:sz w:val="20"/>
                <w:szCs w:val="20"/>
              </w:rPr>
              <w:t>10:00:00</w:t>
            </w:r>
          </w:p>
        </w:tc>
      </w:tr>
      <w:tr w:rsidR="00D43E79" w:rsidRPr="008B3363" w:rsidTr="003821D9">
        <w:trPr>
          <w:trHeight w:val="86"/>
        </w:trPr>
        <w:tc>
          <w:tcPr>
            <w:cnfStyle w:val="001000000000" w:firstRow="0" w:lastRow="0" w:firstColumn="1" w:lastColumn="0" w:oddVBand="0" w:evenVBand="0" w:oddHBand="0" w:evenHBand="0" w:firstRowFirstColumn="0" w:firstRowLastColumn="0" w:lastRowFirstColumn="0" w:lastRowLastColumn="0"/>
            <w:tcW w:w="6444" w:type="dxa"/>
            <w:hideMark/>
          </w:tcPr>
          <w:p w:rsidR="00D43E79" w:rsidRPr="00C93EF8" w:rsidRDefault="00D43E79" w:rsidP="00ED5312">
            <w:pPr>
              <w:widowControl/>
              <w:suppressAutoHyphens w:val="0"/>
              <w:spacing w:after="0" w:line="240" w:lineRule="auto"/>
              <w:jc w:val="left"/>
              <w:rPr>
                <w:rFonts w:ascii="Times New Roman" w:hAnsi="Times New Roman"/>
                <w:b w:val="0"/>
                <w:color w:val="000000"/>
                <w:kern w:val="0"/>
                <w:sz w:val="20"/>
                <w:szCs w:val="20"/>
                <w:lang w:val="es-EC"/>
              </w:rPr>
            </w:pPr>
            <w:r w:rsidRPr="00C93EF8">
              <w:rPr>
                <w:rFonts w:ascii="Times New Roman" w:hAnsi="Times New Roman"/>
                <w:b w:val="0"/>
                <w:sz w:val="20"/>
                <w:szCs w:val="20"/>
              </w:rPr>
              <w:t xml:space="preserve">Fecha límite de revisión de Ofertas </w:t>
            </w:r>
          </w:p>
        </w:tc>
        <w:tc>
          <w:tcPr>
            <w:tcW w:w="1191" w:type="dxa"/>
            <w:noWrap/>
            <w:vAlign w:val="center"/>
          </w:tcPr>
          <w:p w:rsidR="00D43E79" w:rsidRPr="00D43E79" w:rsidRDefault="00D43E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43E79">
              <w:rPr>
                <w:rFonts w:ascii="Times New Roman" w:hAnsi="Times New Roman" w:cs="Times New Roman"/>
                <w:color w:val="000000"/>
                <w:sz w:val="20"/>
                <w:szCs w:val="20"/>
              </w:rPr>
              <w:t>23/03/2020</w:t>
            </w:r>
          </w:p>
        </w:tc>
        <w:tc>
          <w:tcPr>
            <w:tcW w:w="1049" w:type="dxa"/>
            <w:noWrap/>
            <w:vAlign w:val="center"/>
          </w:tcPr>
          <w:p w:rsidR="00D43E79" w:rsidRPr="00D43E79" w:rsidRDefault="00D43E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43E79">
              <w:rPr>
                <w:rFonts w:ascii="Times New Roman" w:hAnsi="Times New Roman" w:cs="Times New Roman"/>
                <w:color w:val="000000"/>
                <w:sz w:val="20"/>
                <w:szCs w:val="20"/>
              </w:rPr>
              <w:t>17:00:00</w:t>
            </w:r>
          </w:p>
        </w:tc>
      </w:tr>
      <w:tr w:rsidR="00D43E79" w:rsidRPr="008B3363" w:rsidTr="008B336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44" w:type="dxa"/>
            <w:tcBorders>
              <w:top w:val="none" w:sz="0" w:space="0" w:color="auto"/>
              <w:left w:val="none" w:sz="0" w:space="0" w:color="auto"/>
              <w:bottom w:val="none" w:sz="0" w:space="0" w:color="auto"/>
            </w:tcBorders>
            <w:hideMark/>
          </w:tcPr>
          <w:p w:rsidR="00D43E79" w:rsidRPr="00C93EF8" w:rsidRDefault="00D43E79" w:rsidP="00ED5312">
            <w:pPr>
              <w:widowControl/>
              <w:suppressAutoHyphens w:val="0"/>
              <w:spacing w:after="0" w:line="240" w:lineRule="auto"/>
              <w:jc w:val="left"/>
              <w:rPr>
                <w:rFonts w:ascii="Times New Roman" w:hAnsi="Times New Roman"/>
                <w:b w:val="0"/>
                <w:color w:val="000000"/>
                <w:kern w:val="0"/>
                <w:sz w:val="20"/>
                <w:szCs w:val="20"/>
                <w:lang w:val="es-EC"/>
              </w:rPr>
            </w:pPr>
            <w:r w:rsidRPr="00C93EF8">
              <w:rPr>
                <w:rFonts w:ascii="Times New Roman" w:hAnsi="Times New Roman"/>
                <w:b w:val="0"/>
                <w:sz w:val="20"/>
                <w:szCs w:val="20"/>
              </w:rPr>
              <w:t xml:space="preserve">Fecha límite de calificación </w:t>
            </w:r>
          </w:p>
        </w:tc>
        <w:tc>
          <w:tcPr>
            <w:tcW w:w="1191" w:type="dxa"/>
            <w:tcBorders>
              <w:top w:val="none" w:sz="0" w:space="0" w:color="auto"/>
              <w:bottom w:val="none" w:sz="0" w:space="0" w:color="auto"/>
            </w:tcBorders>
            <w:noWrap/>
            <w:vAlign w:val="center"/>
          </w:tcPr>
          <w:p w:rsidR="00D43E79" w:rsidRPr="00D43E79" w:rsidRDefault="00D43E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43E79">
              <w:rPr>
                <w:rFonts w:ascii="Times New Roman" w:hAnsi="Times New Roman" w:cs="Times New Roman"/>
                <w:color w:val="000000"/>
                <w:sz w:val="20"/>
                <w:szCs w:val="20"/>
              </w:rPr>
              <w:t>31/03/2020</w:t>
            </w:r>
          </w:p>
        </w:tc>
        <w:tc>
          <w:tcPr>
            <w:tcW w:w="1049" w:type="dxa"/>
            <w:tcBorders>
              <w:top w:val="none" w:sz="0" w:space="0" w:color="auto"/>
              <w:bottom w:val="none" w:sz="0" w:space="0" w:color="auto"/>
              <w:right w:val="none" w:sz="0" w:space="0" w:color="auto"/>
            </w:tcBorders>
            <w:noWrap/>
            <w:vAlign w:val="center"/>
          </w:tcPr>
          <w:p w:rsidR="00D43E79" w:rsidRPr="00D43E79" w:rsidRDefault="00D43E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43E79">
              <w:rPr>
                <w:rFonts w:ascii="Times New Roman" w:hAnsi="Times New Roman" w:cs="Times New Roman"/>
                <w:color w:val="000000"/>
                <w:sz w:val="20"/>
                <w:szCs w:val="20"/>
              </w:rPr>
              <w:t>17:00:00</w:t>
            </w:r>
          </w:p>
        </w:tc>
      </w:tr>
      <w:tr w:rsidR="00D43E79" w:rsidRPr="008B3363" w:rsidTr="008B3363">
        <w:trPr>
          <w:trHeight w:val="70"/>
        </w:trPr>
        <w:tc>
          <w:tcPr>
            <w:cnfStyle w:val="001000000000" w:firstRow="0" w:lastRow="0" w:firstColumn="1" w:lastColumn="0" w:oddVBand="0" w:evenVBand="0" w:oddHBand="0" w:evenHBand="0" w:firstRowFirstColumn="0" w:firstRowLastColumn="0" w:lastRowFirstColumn="0" w:lastRowLastColumn="0"/>
            <w:tcW w:w="6444" w:type="dxa"/>
            <w:hideMark/>
          </w:tcPr>
          <w:p w:rsidR="00D43E79" w:rsidRPr="00C93EF8" w:rsidRDefault="00D43E79" w:rsidP="00ED5312">
            <w:pPr>
              <w:widowControl/>
              <w:suppressAutoHyphens w:val="0"/>
              <w:spacing w:after="0" w:line="240" w:lineRule="auto"/>
              <w:jc w:val="left"/>
              <w:rPr>
                <w:rFonts w:ascii="Times New Roman" w:hAnsi="Times New Roman"/>
                <w:b w:val="0"/>
                <w:color w:val="000000"/>
                <w:kern w:val="0"/>
                <w:sz w:val="20"/>
                <w:szCs w:val="20"/>
                <w:lang w:val="es-EC"/>
              </w:rPr>
            </w:pPr>
            <w:r w:rsidRPr="00C93EF8">
              <w:rPr>
                <w:rFonts w:ascii="Times New Roman" w:hAnsi="Times New Roman"/>
                <w:b w:val="0"/>
                <w:sz w:val="20"/>
                <w:szCs w:val="20"/>
              </w:rPr>
              <w:t>Fecha estimada de adjudicación</w:t>
            </w:r>
          </w:p>
        </w:tc>
        <w:tc>
          <w:tcPr>
            <w:tcW w:w="1191" w:type="dxa"/>
            <w:noWrap/>
            <w:vAlign w:val="center"/>
          </w:tcPr>
          <w:p w:rsidR="00D43E79" w:rsidRPr="00D43E79" w:rsidRDefault="00D43E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43E79">
              <w:rPr>
                <w:rFonts w:ascii="Times New Roman" w:hAnsi="Times New Roman" w:cs="Times New Roman"/>
                <w:color w:val="000000"/>
                <w:sz w:val="20"/>
                <w:szCs w:val="20"/>
              </w:rPr>
              <w:t>07/04/2020</w:t>
            </w:r>
          </w:p>
        </w:tc>
        <w:tc>
          <w:tcPr>
            <w:tcW w:w="1049" w:type="dxa"/>
            <w:noWrap/>
            <w:vAlign w:val="center"/>
          </w:tcPr>
          <w:p w:rsidR="00D43E79" w:rsidRPr="00D43E79" w:rsidRDefault="00D43E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43E79">
              <w:rPr>
                <w:rFonts w:ascii="Times New Roman" w:hAnsi="Times New Roman" w:cs="Times New Roman"/>
                <w:color w:val="000000"/>
                <w:sz w:val="20"/>
                <w:szCs w:val="20"/>
              </w:rPr>
              <w:t>17:00:00</w:t>
            </w:r>
          </w:p>
        </w:tc>
      </w:tr>
      <w:tr w:rsidR="00D43E79" w:rsidRPr="008B3363" w:rsidTr="008B336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44" w:type="dxa"/>
            <w:tcBorders>
              <w:top w:val="none" w:sz="0" w:space="0" w:color="auto"/>
              <w:left w:val="none" w:sz="0" w:space="0" w:color="auto"/>
              <w:bottom w:val="none" w:sz="0" w:space="0" w:color="auto"/>
            </w:tcBorders>
            <w:hideMark/>
          </w:tcPr>
          <w:p w:rsidR="00D43E79" w:rsidRPr="00C93EF8" w:rsidRDefault="00D43E79" w:rsidP="00ED5312">
            <w:pPr>
              <w:widowControl/>
              <w:suppressAutoHyphens w:val="0"/>
              <w:spacing w:after="0" w:line="240" w:lineRule="auto"/>
              <w:jc w:val="left"/>
              <w:rPr>
                <w:rFonts w:ascii="Times New Roman" w:hAnsi="Times New Roman"/>
                <w:b w:val="0"/>
                <w:color w:val="000000"/>
                <w:kern w:val="0"/>
                <w:sz w:val="20"/>
                <w:szCs w:val="20"/>
                <w:lang w:val="es-EC"/>
              </w:rPr>
            </w:pPr>
            <w:r w:rsidRPr="00C93EF8">
              <w:rPr>
                <w:rFonts w:ascii="Times New Roman" w:hAnsi="Times New Roman"/>
                <w:b w:val="0"/>
                <w:sz w:val="20"/>
                <w:szCs w:val="20"/>
              </w:rPr>
              <w:t>Fecha límite de entrega de documentos sobre las condiciones mínimas exigidas, a los oferentes adjudicatarios</w:t>
            </w:r>
          </w:p>
        </w:tc>
        <w:tc>
          <w:tcPr>
            <w:tcW w:w="1191" w:type="dxa"/>
            <w:tcBorders>
              <w:top w:val="none" w:sz="0" w:space="0" w:color="auto"/>
              <w:bottom w:val="none" w:sz="0" w:space="0" w:color="auto"/>
            </w:tcBorders>
            <w:noWrap/>
            <w:vAlign w:val="center"/>
          </w:tcPr>
          <w:p w:rsidR="00D43E79" w:rsidRPr="00D43E79" w:rsidRDefault="00D43E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43E79">
              <w:rPr>
                <w:rFonts w:ascii="Times New Roman" w:hAnsi="Times New Roman" w:cs="Times New Roman"/>
                <w:color w:val="000000"/>
                <w:sz w:val="20"/>
                <w:szCs w:val="20"/>
              </w:rPr>
              <w:t>14/04/2020</w:t>
            </w:r>
          </w:p>
        </w:tc>
        <w:tc>
          <w:tcPr>
            <w:tcW w:w="1049" w:type="dxa"/>
            <w:tcBorders>
              <w:top w:val="none" w:sz="0" w:space="0" w:color="auto"/>
              <w:bottom w:val="none" w:sz="0" w:space="0" w:color="auto"/>
              <w:right w:val="none" w:sz="0" w:space="0" w:color="auto"/>
            </w:tcBorders>
            <w:noWrap/>
            <w:vAlign w:val="center"/>
          </w:tcPr>
          <w:p w:rsidR="00D43E79" w:rsidRPr="00D43E79" w:rsidRDefault="00D43E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43E79">
              <w:rPr>
                <w:rFonts w:ascii="Times New Roman" w:hAnsi="Times New Roman" w:cs="Times New Roman"/>
                <w:color w:val="000000"/>
                <w:sz w:val="20"/>
                <w:szCs w:val="20"/>
              </w:rPr>
              <w:t>17:00:00</w:t>
            </w:r>
          </w:p>
        </w:tc>
      </w:tr>
      <w:tr w:rsidR="00D43E79" w:rsidRPr="008B3363" w:rsidTr="008B3363">
        <w:trPr>
          <w:trHeight w:val="479"/>
        </w:trPr>
        <w:tc>
          <w:tcPr>
            <w:cnfStyle w:val="001000000000" w:firstRow="0" w:lastRow="0" w:firstColumn="1" w:lastColumn="0" w:oddVBand="0" w:evenVBand="0" w:oddHBand="0" w:evenHBand="0" w:firstRowFirstColumn="0" w:firstRowLastColumn="0" w:lastRowFirstColumn="0" w:lastRowLastColumn="0"/>
            <w:tcW w:w="6444" w:type="dxa"/>
            <w:hideMark/>
          </w:tcPr>
          <w:p w:rsidR="00D43E79" w:rsidRPr="00C93EF8" w:rsidRDefault="00D43E79" w:rsidP="00ED5312">
            <w:pPr>
              <w:widowControl/>
              <w:suppressAutoHyphens w:val="0"/>
              <w:spacing w:after="0" w:line="240" w:lineRule="auto"/>
              <w:jc w:val="left"/>
              <w:rPr>
                <w:rFonts w:ascii="Times New Roman" w:hAnsi="Times New Roman"/>
                <w:b w:val="0"/>
                <w:color w:val="000000"/>
                <w:kern w:val="0"/>
                <w:sz w:val="20"/>
                <w:szCs w:val="20"/>
                <w:lang w:val="es-EC"/>
              </w:rPr>
            </w:pPr>
            <w:r w:rsidRPr="00C93EF8">
              <w:rPr>
                <w:rFonts w:ascii="Times New Roman" w:hAnsi="Times New Roman"/>
                <w:b w:val="0"/>
                <w:sz w:val="20"/>
                <w:szCs w:val="20"/>
              </w:rPr>
              <w:t>Fecha estimada de suscripción y registro de Convenio Marco</w:t>
            </w:r>
          </w:p>
        </w:tc>
        <w:tc>
          <w:tcPr>
            <w:tcW w:w="1191" w:type="dxa"/>
            <w:noWrap/>
            <w:vAlign w:val="center"/>
          </w:tcPr>
          <w:p w:rsidR="00D43E79" w:rsidRPr="00D43E79" w:rsidRDefault="00D43E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43E79">
              <w:rPr>
                <w:rFonts w:ascii="Times New Roman" w:hAnsi="Times New Roman" w:cs="Times New Roman"/>
                <w:color w:val="000000"/>
                <w:sz w:val="20"/>
                <w:szCs w:val="20"/>
              </w:rPr>
              <w:t>16/04/2020</w:t>
            </w:r>
          </w:p>
        </w:tc>
        <w:tc>
          <w:tcPr>
            <w:tcW w:w="1049" w:type="dxa"/>
            <w:noWrap/>
            <w:vAlign w:val="center"/>
          </w:tcPr>
          <w:p w:rsidR="00D43E79" w:rsidRPr="00D43E79" w:rsidRDefault="00D43E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43E79">
              <w:rPr>
                <w:rFonts w:ascii="Times New Roman" w:hAnsi="Times New Roman" w:cs="Times New Roman"/>
                <w:color w:val="000000"/>
                <w:sz w:val="20"/>
                <w:szCs w:val="20"/>
              </w:rPr>
              <w:t>17:00:00</w:t>
            </w:r>
          </w:p>
        </w:tc>
      </w:tr>
      <w:tr w:rsidR="00D43E79" w:rsidRPr="008B3363" w:rsidTr="008B336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44" w:type="dxa"/>
            <w:tcBorders>
              <w:top w:val="none" w:sz="0" w:space="0" w:color="auto"/>
              <w:left w:val="none" w:sz="0" w:space="0" w:color="auto"/>
              <w:bottom w:val="none" w:sz="0" w:space="0" w:color="auto"/>
            </w:tcBorders>
            <w:hideMark/>
          </w:tcPr>
          <w:p w:rsidR="00D43E79" w:rsidRPr="00C93EF8" w:rsidRDefault="00D43E79" w:rsidP="00ED5312">
            <w:pPr>
              <w:widowControl/>
              <w:suppressAutoHyphens w:val="0"/>
              <w:spacing w:after="0" w:line="240" w:lineRule="auto"/>
              <w:jc w:val="left"/>
              <w:rPr>
                <w:rFonts w:ascii="Times New Roman" w:hAnsi="Times New Roman"/>
                <w:b w:val="0"/>
                <w:color w:val="000000"/>
                <w:kern w:val="0"/>
                <w:sz w:val="20"/>
                <w:szCs w:val="20"/>
                <w:lang w:val="es-EC"/>
              </w:rPr>
            </w:pPr>
            <w:r w:rsidRPr="00C93EF8">
              <w:rPr>
                <w:rFonts w:ascii="Times New Roman" w:hAnsi="Times New Roman"/>
                <w:b w:val="0"/>
                <w:sz w:val="20"/>
                <w:szCs w:val="20"/>
              </w:rPr>
              <w:t>Fecha estimada de catalogación</w:t>
            </w:r>
          </w:p>
        </w:tc>
        <w:tc>
          <w:tcPr>
            <w:tcW w:w="1191" w:type="dxa"/>
            <w:tcBorders>
              <w:top w:val="none" w:sz="0" w:space="0" w:color="auto"/>
              <w:bottom w:val="none" w:sz="0" w:space="0" w:color="auto"/>
            </w:tcBorders>
            <w:noWrap/>
            <w:vAlign w:val="center"/>
          </w:tcPr>
          <w:p w:rsidR="00D43E79" w:rsidRPr="00D43E79" w:rsidRDefault="00D43E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43E79">
              <w:rPr>
                <w:rFonts w:ascii="Times New Roman" w:hAnsi="Times New Roman" w:cs="Times New Roman"/>
                <w:color w:val="000000"/>
                <w:sz w:val="20"/>
                <w:szCs w:val="20"/>
              </w:rPr>
              <w:t>17/04/2020</w:t>
            </w:r>
          </w:p>
        </w:tc>
        <w:tc>
          <w:tcPr>
            <w:tcW w:w="1049" w:type="dxa"/>
            <w:tcBorders>
              <w:top w:val="none" w:sz="0" w:space="0" w:color="auto"/>
              <w:bottom w:val="none" w:sz="0" w:space="0" w:color="auto"/>
              <w:right w:val="none" w:sz="0" w:space="0" w:color="auto"/>
            </w:tcBorders>
            <w:noWrap/>
            <w:vAlign w:val="center"/>
          </w:tcPr>
          <w:p w:rsidR="00D43E79" w:rsidRPr="00D43E79" w:rsidRDefault="00D43E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43E79">
              <w:rPr>
                <w:rFonts w:ascii="Times New Roman" w:hAnsi="Times New Roman" w:cs="Times New Roman"/>
                <w:color w:val="000000"/>
                <w:sz w:val="20"/>
                <w:szCs w:val="20"/>
              </w:rPr>
              <w:t>17:00:00</w:t>
            </w:r>
          </w:p>
        </w:tc>
      </w:tr>
    </w:tbl>
    <w:p w:rsidR="009615AC" w:rsidRPr="00ED5312" w:rsidRDefault="009615AC" w:rsidP="00406EA1">
      <w:pPr>
        <w:pStyle w:val="Prrafodelista"/>
        <w:spacing w:line="240" w:lineRule="auto"/>
        <w:ind w:left="0"/>
        <w:rPr>
          <w:rFonts w:ascii="Times New Roman" w:hAnsi="Times New Roman"/>
          <w:b/>
          <w:sz w:val="20"/>
        </w:rPr>
      </w:pPr>
    </w:p>
    <w:p w:rsidR="009615AC" w:rsidRPr="00ED5312" w:rsidRDefault="009615AC" w:rsidP="00084318">
      <w:pPr>
        <w:pStyle w:val="Prrafodelista"/>
        <w:spacing w:line="240" w:lineRule="auto"/>
        <w:ind w:left="0"/>
        <w:rPr>
          <w:rFonts w:ascii="Times New Roman" w:hAnsi="Times New Roman"/>
          <w:kern w:val="1"/>
          <w:sz w:val="20"/>
        </w:rPr>
      </w:pPr>
      <w:r w:rsidRPr="00ED5312">
        <w:rPr>
          <w:rFonts w:ascii="Times New Roman" w:hAnsi="Times New Roman"/>
          <w:kern w:val="1"/>
          <w:sz w:val="20"/>
        </w:rPr>
        <w:t xml:space="preserve">El término para la convalidación de errores será de </w:t>
      </w:r>
      <w:r w:rsidR="002F6EEB" w:rsidRPr="00ED5312">
        <w:rPr>
          <w:rFonts w:ascii="Times New Roman" w:hAnsi="Times New Roman"/>
          <w:kern w:val="1"/>
          <w:sz w:val="20"/>
        </w:rPr>
        <w:t>dos</w:t>
      </w:r>
      <w:r w:rsidR="008659BB" w:rsidRPr="00ED5312">
        <w:rPr>
          <w:rFonts w:ascii="Times New Roman" w:hAnsi="Times New Roman"/>
          <w:kern w:val="1"/>
          <w:sz w:val="20"/>
        </w:rPr>
        <w:t xml:space="preserve"> </w:t>
      </w:r>
      <w:r w:rsidRPr="00ED5312">
        <w:rPr>
          <w:rFonts w:ascii="Times New Roman" w:hAnsi="Times New Roman"/>
          <w:kern w:val="1"/>
          <w:sz w:val="20"/>
        </w:rPr>
        <w:t>(</w:t>
      </w:r>
      <w:r w:rsidR="002F6EEB" w:rsidRPr="00ED5312">
        <w:rPr>
          <w:rFonts w:ascii="Times New Roman" w:hAnsi="Times New Roman"/>
          <w:kern w:val="1"/>
          <w:sz w:val="20"/>
        </w:rPr>
        <w:t>2</w:t>
      </w:r>
      <w:r w:rsidRPr="00ED5312">
        <w:rPr>
          <w:rFonts w:ascii="Times New Roman" w:hAnsi="Times New Roman"/>
          <w:kern w:val="1"/>
          <w:sz w:val="20"/>
        </w:rPr>
        <w:t>) días. Si el SERCOP, al analizar las ofertas presentadas, determina la existencia de uno o más errores de forma, reprogramará el cronograma del procedimiento en función del término concedido a los oferentes para que convaliden los errores de forma notificados. La entrega de convalidación de errores se realizará a través del sistema</w:t>
      </w:r>
      <w:r w:rsidR="00387981" w:rsidRPr="00ED5312">
        <w:rPr>
          <w:rFonts w:ascii="Times New Roman" w:hAnsi="Times New Roman"/>
          <w:kern w:val="1"/>
          <w:sz w:val="20"/>
        </w:rPr>
        <w:t>,</w:t>
      </w:r>
      <w:r w:rsidRPr="00ED5312">
        <w:rPr>
          <w:rFonts w:ascii="Times New Roman" w:hAnsi="Times New Roman"/>
          <w:kern w:val="1"/>
          <w:sz w:val="20"/>
        </w:rPr>
        <w:t xml:space="preserve"> en forma </w:t>
      </w:r>
      <w:r w:rsidR="00387981" w:rsidRPr="00ED5312">
        <w:rPr>
          <w:rFonts w:ascii="Times New Roman" w:hAnsi="Times New Roman"/>
          <w:kern w:val="1"/>
          <w:sz w:val="20"/>
        </w:rPr>
        <w:t xml:space="preserve">física y en medio magnético </w:t>
      </w:r>
      <w:r w:rsidRPr="00ED5312">
        <w:rPr>
          <w:rFonts w:ascii="Times New Roman" w:hAnsi="Times New Roman"/>
          <w:kern w:val="1"/>
          <w:sz w:val="20"/>
        </w:rPr>
        <w:t>en la</w:t>
      </w:r>
      <w:r w:rsidR="00C56663" w:rsidRPr="00ED5312">
        <w:rPr>
          <w:rFonts w:ascii="Times New Roman" w:hAnsi="Times New Roman"/>
          <w:kern w:val="1"/>
          <w:sz w:val="20"/>
        </w:rPr>
        <w:t xml:space="preserve"> ventanilla de la </w:t>
      </w:r>
      <w:r w:rsidRPr="00ED5312">
        <w:rPr>
          <w:rFonts w:ascii="Times New Roman" w:hAnsi="Times New Roman"/>
          <w:kern w:val="1"/>
          <w:sz w:val="20"/>
        </w:rPr>
        <w:t xml:space="preserve">Secretaría General del SERCOP, ubicada en la Av. de los </w:t>
      </w:r>
      <w:proofErr w:type="spellStart"/>
      <w:r w:rsidRPr="00ED5312">
        <w:rPr>
          <w:rFonts w:ascii="Times New Roman" w:hAnsi="Times New Roman"/>
          <w:kern w:val="1"/>
          <w:sz w:val="20"/>
        </w:rPr>
        <w:t>Shyris</w:t>
      </w:r>
      <w:proofErr w:type="spellEnd"/>
      <w:r w:rsidRPr="00ED5312">
        <w:rPr>
          <w:rFonts w:ascii="Times New Roman" w:hAnsi="Times New Roman"/>
          <w:kern w:val="1"/>
          <w:sz w:val="20"/>
        </w:rPr>
        <w:t xml:space="preserve"> N39-33 y El Telégrafo, Quito – Ecuador. </w:t>
      </w:r>
    </w:p>
    <w:p w:rsidR="009615AC" w:rsidRPr="00ED5312" w:rsidRDefault="009615AC" w:rsidP="00084318">
      <w:pPr>
        <w:pStyle w:val="Prrafodelista"/>
        <w:spacing w:line="240" w:lineRule="auto"/>
        <w:ind w:left="0"/>
        <w:rPr>
          <w:rFonts w:ascii="Times New Roman" w:hAnsi="Times New Roman"/>
          <w:kern w:val="1"/>
          <w:sz w:val="20"/>
        </w:rPr>
      </w:pPr>
    </w:p>
    <w:p w:rsidR="009615AC" w:rsidRPr="00ED5312" w:rsidRDefault="009615AC" w:rsidP="00084318">
      <w:pPr>
        <w:pStyle w:val="Prrafodelista"/>
        <w:spacing w:line="240" w:lineRule="auto"/>
        <w:ind w:left="0"/>
        <w:rPr>
          <w:rFonts w:ascii="Times New Roman" w:hAnsi="Times New Roman"/>
          <w:kern w:val="1"/>
          <w:sz w:val="20"/>
        </w:rPr>
      </w:pPr>
      <w:r w:rsidRPr="00ED5312">
        <w:rPr>
          <w:rFonts w:ascii="Times New Roman" w:hAnsi="Times New Roman"/>
          <w:kern w:val="1"/>
          <w:sz w:val="20"/>
        </w:rPr>
        <w:t>El cronograma a considerar en el caso de presentarse convalidaciones de errores será el siguiente:</w:t>
      </w:r>
    </w:p>
    <w:p w:rsidR="001B3065" w:rsidRPr="00ED5312" w:rsidRDefault="001B3065" w:rsidP="00ED5312">
      <w:pPr>
        <w:spacing w:after="0" w:line="240" w:lineRule="auto"/>
        <w:rPr>
          <w:rFonts w:ascii="Times New Roman" w:hAnsi="Times New Roman"/>
          <w:spacing w:val="-2"/>
          <w:sz w:val="20"/>
        </w:rPr>
      </w:pPr>
    </w:p>
    <w:tbl>
      <w:tblPr>
        <w:tblW w:w="8356" w:type="dxa"/>
        <w:jc w:val="center"/>
        <w:tblCellMar>
          <w:left w:w="70" w:type="dxa"/>
          <w:right w:w="70" w:type="dxa"/>
        </w:tblCellMar>
        <w:tblLook w:val="04A0" w:firstRow="1" w:lastRow="0" w:firstColumn="1" w:lastColumn="0" w:noHBand="0" w:noVBand="1"/>
      </w:tblPr>
      <w:tblGrid>
        <w:gridCol w:w="6306"/>
        <w:gridCol w:w="1123"/>
        <w:gridCol w:w="927"/>
      </w:tblGrid>
      <w:tr w:rsidR="00105667" w:rsidRPr="008B3363" w:rsidTr="003821D9">
        <w:trPr>
          <w:trHeight w:val="77"/>
          <w:jc w:val="center"/>
        </w:trPr>
        <w:tc>
          <w:tcPr>
            <w:tcW w:w="6306" w:type="dxa"/>
            <w:tcBorders>
              <w:top w:val="single" w:sz="8" w:space="0" w:color="auto"/>
              <w:left w:val="single" w:sz="8" w:space="0" w:color="auto"/>
              <w:bottom w:val="nil"/>
              <w:right w:val="single" w:sz="8" w:space="0" w:color="auto"/>
            </w:tcBorders>
            <w:shd w:val="clear" w:color="000000" w:fill="DBE5F1"/>
            <w:vAlign w:val="center"/>
            <w:hideMark/>
          </w:tcPr>
          <w:p w:rsidR="00DE6235" w:rsidRPr="008B3363" w:rsidRDefault="00DE6235" w:rsidP="00DE6235">
            <w:pPr>
              <w:widowControl/>
              <w:suppressAutoHyphens w:val="0"/>
              <w:spacing w:after="0" w:line="240" w:lineRule="auto"/>
              <w:jc w:val="center"/>
              <w:rPr>
                <w:rFonts w:ascii="Times New Roman" w:hAnsi="Times New Roman"/>
                <w:b/>
                <w:color w:val="000000"/>
                <w:kern w:val="0"/>
                <w:sz w:val="18"/>
                <w:szCs w:val="18"/>
                <w:lang w:val="es-EC"/>
              </w:rPr>
            </w:pPr>
            <w:r w:rsidRPr="008B3363">
              <w:rPr>
                <w:rFonts w:ascii="Times New Roman" w:hAnsi="Times New Roman"/>
                <w:b/>
                <w:color w:val="000000"/>
                <w:kern w:val="0"/>
                <w:sz w:val="18"/>
                <w:szCs w:val="18"/>
              </w:rPr>
              <w:t>CONCEPTO</w:t>
            </w:r>
          </w:p>
        </w:tc>
        <w:tc>
          <w:tcPr>
            <w:tcW w:w="1123" w:type="dxa"/>
            <w:tcBorders>
              <w:top w:val="single" w:sz="8" w:space="0" w:color="auto"/>
              <w:left w:val="nil"/>
              <w:bottom w:val="nil"/>
              <w:right w:val="single" w:sz="8" w:space="0" w:color="auto"/>
            </w:tcBorders>
            <w:shd w:val="clear" w:color="000000" w:fill="DBE5F1"/>
            <w:vAlign w:val="center"/>
            <w:hideMark/>
          </w:tcPr>
          <w:p w:rsidR="00DE6235" w:rsidRPr="008B3363" w:rsidRDefault="00DE6235" w:rsidP="00DE6235">
            <w:pPr>
              <w:widowControl/>
              <w:suppressAutoHyphens w:val="0"/>
              <w:spacing w:after="0" w:line="240" w:lineRule="auto"/>
              <w:jc w:val="center"/>
              <w:rPr>
                <w:rFonts w:ascii="Times New Roman" w:hAnsi="Times New Roman"/>
                <w:b/>
                <w:color w:val="000000"/>
                <w:kern w:val="0"/>
                <w:sz w:val="18"/>
                <w:szCs w:val="18"/>
                <w:lang w:val="es-EC"/>
              </w:rPr>
            </w:pPr>
            <w:r w:rsidRPr="008B3363">
              <w:rPr>
                <w:rFonts w:ascii="Times New Roman" w:hAnsi="Times New Roman"/>
                <w:b/>
                <w:color w:val="000000"/>
                <w:kern w:val="0"/>
                <w:sz w:val="18"/>
                <w:szCs w:val="18"/>
              </w:rPr>
              <w:t>DÍA</w:t>
            </w:r>
          </w:p>
        </w:tc>
        <w:tc>
          <w:tcPr>
            <w:tcW w:w="927" w:type="dxa"/>
            <w:tcBorders>
              <w:top w:val="single" w:sz="8" w:space="0" w:color="auto"/>
              <w:left w:val="nil"/>
              <w:bottom w:val="nil"/>
              <w:right w:val="single" w:sz="8" w:space="0" w:color="auto"/>
            </w:tcBorders>
            <w:shd w:val="clear" w:color="000000" w:fill="DBE5F1"/>
            <w:vAlign w:val="center"/>
            <w:hideMark/>
          </w:tcPr>
          <w:p w:rsidR="00DE6235" w:rsidRPr="008B3363" w:rsidRDefault="00DE6235" w:rsidP="00DE6235">
            <w:pPr>
              <w:widowControl/>
              <w:suppressAutoHyphens w:val="0"/>
              <w:spacing w:after="0" w:line="240" w:lineRule="auto"/>
              <w:jc w:val="center"/>
              <w:rPr>
                <w:rFonts w:ascii="Times New Roman" w:hAnsi="Times New Roman"/>
                <w:b/>
                <w:color w:val="000000"/>
                <w:kern w:val="0"/>
                <w:sz w:val="18"/>
                <w:szCs w:val="18"/>
                <w:lang w:val="es-EC"/>
              </w:rPr>
            </w:pPr>
            <w:r w:rsidRPr="008B3363">
              <w:rPr>
                <w:rFonts w:ascii="Times New Roman" w:hAnsi="Times New Roman"/>
                <w:b/>
                <w:color w:val="000000"/>
                <w:kern w:val="0"/>
                <w:sz w:val="18"/>
                <w:szCs w:val="18"/>
              </w:rPr>
              <w:t>HORA</w:t>
            </w:r>
          </w:p>
        </w:tc>
      </w:tr>
      <w:tr w:rsidR="00D43E79" w:rsidRPr="008B3363" w:rsidTr="003821D9">
        <w:trPr>
          <w:trHeight w:val="147"/>
          <w:jc w:val="center"/>
        </w:trPr>
        <w:tc>
          <w:tcPr>
            <w:tcW w:w="63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3E79" w:rsidRPr="00C93EF8" w:rsidRDefault="00D43E79" w:rsidP="00ED5312">
            <w:pPr>
              <w:widowControl/>
              <w:suppressAutoHyphens w:val="0"/>
              <w:spacing w:after="0" w:line="240" w:lineRule="auto"/>
              <w:jc w:val="left"/>
              <w:rPr>
                <w:rFonts w:ascii="Times New Roman" w:hAnsi="Times New Roman"/>
                <w:color w:val="000000"/>
                <w:kern w:val="0"/>
                <w:sz w:val="20"/>
                <w:szCs w:val="20"/>
                <w:lang w:val="es-EC"/>
              </w:rPr>
            </w:pPr>
            <w:r w:rsidRPr="00C93EF8">
              <w:rPr>
                <w:rFonts w:ascii="Times New Roman" w:hAnsi="Times New Roman"/>
                <w:color w:val="000000"/>
                <w:kern w:val="0"/>
                <w:sz w:val="20"/>
                <w:szCs w:val="20"/>
              </w:rPr>
              <w:t>Fecha límite para solicitar convalidación de errores</w:t>
            </w:r>
          </w:p>
        </w:tc>
        <w:tc>
          <w:tcPr>
            <w:tcW w:w="1123" w:type="dxa"/>
            <w:tcBorders>
              <w:top w:val="single" w:sz="4" w:space="0" w:color="auto"/>
              <w:left w:val="nil"/>
              <w:bottom w:val="single" w:sz="4" w:space="0" w:color="auto"/>
              <w:right w:val="single" w:sz="4" w:space="0" w:color="auto"/>
            </w:tcBorders>
            <w:shd w:val="clear" w:color="auto" w:fill="auto"/>
            <w:vAlign w:val="center"/>
          </w:tcPr>
          <w:p w:rsidR="00D43E79" w:rsidRPr="00D43E79" w:rsidRDefault="00D43E79">
            <w:pPr>
              <w:jc w:val="center"/>
              <w:rPr>
                <w:rFonts w:ascii="Times New Roman" w:hAnsi="Times New Roman" w:cs="Times New Roman"/>
                <w:color w:val="000000"/>
                <w:sz w:val="20"/>
                <w:szCs w:val="20"/>
              </w:rPr>
            </w:pPr>
            <w:r w:rsidRPr="00D43E79">
              <w:rPr>
                <w:rFonts w:ascii="Times New Roman" w:hAnsi="Times New Roman" w:cs="Times New Roman"/>
                <w:color w:val="000000"/>
                <w:sz w:val="20"/>
                <w:szCs w:val="20"/>
              </w:rPr>
              <w:t>18/03/2020</w:t>
            </w:r>
          </w:p>
        </w:tc>
        <w:tc>
          <w:tcPr>
            <w:tcW w:w="927" w:type="dxa"/>
            <w:tcBorders>
              <w:top w:val="single" w:sz="4" w:space="0" w:color="auto"/>
              <w:left w:val="nil"/>
              <w:bottom w:val="single" w:sz="4" w:space="0" w:color="auto"/>
              <w:right w:val="single" w:sz="4" w:space="0" w:color="auto"/>
            </w:tcBorders>
            <w:shd w:val="clear" w:color="auto" w:fill="auto"/>
            <w:noWrap/>
            <w:vAlign w:val="center"/>
          </w:tcPr>
          <w:p w:rsidR="00D43E79" w:rsidRPr="00D43E79" w:rsidRDefault="00D43E79">
            <w:pPr>
              <w:jc w:val="right"/>
              <w:rPr>
                <w:rFonts w:ascii="Times New Roman" w:hAnsi="Times New Roman" w:cs="Times New Roman"/>
                <w:color w:val="000000"/>
                <w:sz w:val="20"/>
                <w:szCs w:val="20"/>
              </w:rPr>
            </w:pPr>
            <w:r w:rsidRPr="00D43E79">
              <w:rPr>
                <w:rFonts w:ascii="Times New Roman" w:hAnsi="Times New Roman" w:cs="Times New Roman"/>
                <w:color w:val="000000"/>
                <w:sz w:val="20"/>
                <w:szCs w:val="20"/>
              </w:rPr>
              <w:t>17:00:00</w:t>
            </w:r>
          </w:p>
        </w:tc>
      </w:tr>
      <w:tr w:rsidR="00D43E79" w:rsidRPr="008B3363" w:rsidTr="003821D9">
        <w:trPr>
          <w:trHeight w:val="111"/>
          <w:jc w:val="center"/>
        </w:trPr>
        <w:tc>
          <w:tcPr>
            <w:tcW w:w="6306" w:type="dxa"/>
            <w:tcBorders>
              <w:top w:val="nil"/>
              <w:left w:val="single" w:sz="4" w:space="0" w:color="auto"/>
              <w:bottom w:val="single" w:sz="4" w:space="0" w:color="auto"/>
              <w:right w:val="single" w:sz="4" w:space="0" w:color="auto"/>
            </w:tcBorders>
            <w:shd w:val="clear" w:color="auto" w:fill="auto"/>
            <w:vAlign w:val="center"/>
            <w:hideMark/>
          </w:tcPr>
          <w:p w:rsidR="00D43E79" w:rsidRPr="00C93EF8" w:rsidRDefault="00D43E79" w:rsidP="00ED5312">
            <w:pPr>
              <w:widowControl/>
              <w:suppressAutoHyphens w:val="0"/>
              <w:spacing w:after="0" w:line="240" w:lineRule="auto"/>
              <w:jc w:val="left"/>
              <w:rPr>
                <w:rFonts w:ascii="Times New Roman" w:hAnsi="Times New Roman"/>
                <w:color w:val="000000"/>
                <w:kern w:val="0"/>
                <w:sz w:val="20"/>
                <w:szCs w:val="20"/>
                <w:lang w:val="es-EC"/>
              </w:rPr>
            </w:pPr>
            <w:r w:rsidRPr="00C93EF8">
              <w:rPr>
                <w:rFonts w:ascii="Times New Roman" w:hAnsi="Times New Roman"/>
                <w:color w:val="000000"/>
                <w:kern w:val="0"/>
                <w:sz w:val="20"/>
                <w:szCs w:val="20"/>
              </w:rPr>
              <w:t>Fecha límite para convalidación de errores</w:t>
            </w:r>
          </w:p>
        </w:tc>
        <w:tc>
          <w:tcPr>
            <w:tcW w:w="1123" w:type="dxa"/>
            <w:tcBorders>
              <w:top w:val="nil"/>
              <w:left w:val="nil"/>
              <w:bottom w:val="single" w:sz="4" w:space="0" w:color="auto"/>
              <w:right w:val="single" w:sz="4" w:space="0" w:color="auto"/>
            </w:tcBorders>
            <w:shd w:val="clear" w:color="auto" w:fill="auto"/>
            <w:noWrap/>
            <w:vAlign w:val="center"/>
          </w:tcPr>
          <w:p w:rsidR="00D43E79" w:rsidRPr="00D43E79" w:rsidRDefault="00D43E79">
            <w:pPr>
              <w:jc w:val="center"/>
              <w:rPr>
                <w:rFonts w:ascii="Times New Roman" w:hAnsi="Times New Roman" w:cs="Times New Roman"/>
                <w:color w:val="000000"/>
                <w:sz w:val="20"/>
                <w:szCs w:val="20"/>
              </w:rPr>
            </w:pPr>
            <w:r w:rsidRPr="00D43E79">
              <w:rPr>
                <w:rFonts w:ascii="Times New Roman" w:hAnsi="Times New Roman" w:cs="Times New Roman"/>
                <w:color w:val="000000"/>
                <w:sz w:val="20"/>
                <w:szCs w:val="20"/>
              </w:rPr>
              <w:t>20/03/2020</w:t>
            </w:r>
          </w:p>
        </w:tc>
        <w:tc>
          <w:tcPr>
            <w:tcW w:w="927" w:type="dxa"/>
            <w:tcBorders>
              <w:top w:val="nil"/>
              <w:left w:val="nil"/>
              <w:bottom w:val="single" w:sz="4" w:space="0" w:color="auto"/>
              <w:right w:val="single" w:sz="4" w:space="0" w:color="auto"/>
            </w:tcBorders>
            <w:shd w:val="clear" w:color="auto" w:fill="auto"/>
            <w:noWrap/>
            <w:vAlign w:val="center"/>
          </w:tcPr>
          <w:p w:rsidR="00D43E79" w:rsidRPr="00D43E79" w:rsidRDefault="00D43E79">
            <w:pPr>
              <w:jc w:val="right"/>
              <w:rPr>
                <w:rFonts w:ascii="Times New Roman" w:hAnsi="Times New Roman" w:cs="Times New Roman"/>
                <w:color w:val="000000"/>
                <w:sz w:val="20"/>
                <w:szCs w:val="20"/>
              </w:rPr>
            </w:pPr>
            <w:r w:rsidRPr="00D43E79">
              <w:rPr>
                <w:rFonts w:ascii="Times New Roman" w:hAnsi="Times New Roman" w:cs="Times New Roman"/>
                <w:color w:val="000000"/>
                <w:sz w:val="20"/>
                <w:szCs w:val="20"/>
              </w:rPr>
              <w:t>17:00:00</w:t>
            </w:r>
          </w:p>
        </w:tc>
      </w:tr>
      <w:tr w:rsidR="00D43E79" w:rsidRPr="008B3363" w:rsidTr="008B3363">
        <w:trPr>
          <w:trHeight w:val="469"/>
          <w:jc w:val="center"/>
        </w:trPr>
        <w:tc>
          <w:tcPr>
            <w:tcW w:w="6306" w:type="dxa"/>
            <w:tcBorders>
              <w:top w:val="nil"/>
              <w:left w:val="single" w:sz="4" w:space="0" w:color="auto"/>
              <w:bottom w:val="single" w:sz="4" w:space="0" w:color="auto"/>
              <w:right w:val="single" w:sz="4" w:space="0" w:color="auto"/>
            </w:tcBorders>
            <w:shd w:val="clear" w:color="auto" w:fill="auto"/>
            <w:vAlign w:val="center"/>
            <w:hideMark/>
          </w:tcPr>
          <w:p w:rsidR="00D43E79" w:rsidRPr="00C93EF8" w:rsidRDefault="00D43E79" w:rsidP="00ED5312">
            <w:pPr>
              <w:widowControl/>
              <w:suppressAutoHyphens w:val="0"/>
              <w:spacing w:after="0" w:line="240" w:lineRule="auto"/>
              <w:jc w:val="left"/>
              <w:rPr>
                <w:rFonts w:ascii="Times New Roman" w:hAnsi="Times New Roman"/>
                <w:color w:val="000000"/>
                <w:kern w:val="0"/>
                <w:sz w:val="20"/>
                <w:szCs w:val="20"/>
                <w:lang w:val="es-EC"/>
              </w:rPr>
            </w:pPr>
            <w:r w:rsidRPr="00C93EF8">
              <w:rPr>
                <w:rFonts w:ascii="Times New Roman" w:hAnsi="Times New Roman"/>
                <w:color w:val="000000"/>
                <w:kern w:val="0"/>
                <w:sz w:val="20"/>
                <w:szCs w:val="20"/>
              </w:rPr>
              <w:t xml:space="preserve">Fecha límite de revisión de Ofertas </w:t>
            </w:r>
          </w:p>
        </w:tc>
        <w:tc>
          <w:tcPr>
            <w:tcW w:w="1123" w:type="dxa"/>
            <w:tcBorders>
              <w:top w:val="nil"/>
              <w:left w:val="nil"/>
              <w:bottom w:val="single" w:sz="4" w:space="0" w:color="auto"/>
              <w:right w:val="single" w:sz="4" w:space="0" w:color="auto"/>
            </w:tcBorders>
            <w:shd w:val="clear" w:color="auto" w:fill="auto"/>
            <w:vAlign w:val="center"/>
          </w:tcPr>
          <w:p w:rsidR="00D43E79" w:rsidRPr="00D43E79" w:rsidRDefault="00D43E79">
            <w:pPr>
              <w:jc w:val="center"/>
              <w:rPr>
                <w:rFonts w:ascii="Times New Roman" w:hAnsi="Times New Roman" w:cs="Times New Roman"/>
                <w:color w:val="000000"/>
                <w:sz w:val="20"/>
                <w:szCs w:val="20"/>
              </w:rPr>
            </w:pPr>
            <w:r w:rsidRPr="00D43E79">
              <w:rPr>
                <w:rFonts w:ascii="Times New Roman" w:hAnsi="Times New Roman" w:cs="Times New Roman"/>
                <w:color w:val="000000"/>
                <w:sz w:val="20"/>
                <w:szCs w:val="20"/>
              </w:rPr>
              <w:t>23/03/2020</w:t>
            </w:r>
          </w:p>
        </w:tc>
        <w:tc>
          <w:tcPr>
            <w:tcW w:w="927" w:type="dxa"/>
            <w:tcBorders>
              <w:top w:val="nil"/>
              <w:left w:val="nil"/>
              <w:bottom w:val="single" w:sz="4" w:space="0" w:color="auto"/>
              <w:right w:val="single" w:sz="4" w:space="0" w:color="auto"/>
            </w:tcBorders>
            <w:shd w:val="clear" w:color="auto" w:fill="auto"/>
            <w:noWrap/>
            <w:vAlign w:val="center"/>
          </w:tcPr>
          <w:p w:rsidR="00D43E79" w:rsidRPr="00D43E79" w:rsidRDefault="00D43E79">
            <w:pPr>
              <w:jc w:val="right"/>
              <w:rPr>
                <w:rFonts w:ascii="Times New Roman" w:hAnsi="Times New Roman" w:cs="Times New Roman"/>
                <w:color w:val="000000"/>
                <w:sz w:val="20"/>
                <w:szCs w:val="20"/>
              </w:rPr>
            </w:pPr>
            <w:r w:rsidRPr="00D43E79">
              <w:rPr>
                <w:rFonts w:ascii="Times New Roman" w:hAnsi="Times New Roman" w:cs="Times New Roman"/>
                <w:color w:val="000000"/>
                <w:sz w:val="20"/>
                <w:szCs w:val="20"/>
              </w:rPr>
              <w:t>17:00:00</w:t>
            </w:r>
          </w:p>
        </w:tc>
      </w:tr>
      <w:tr w:rsidR="00D43E79" w:rsidRPr="008B3363" w:rsidTr="003821D9">
        <w:trPr>
          <w:trHeight w:val="167"/>
          <w:jc w:val="center"/>
        </w:trPr>
        <w:tc>
          <w:tcPr>
            <w:tcW w:w="6306" w:type="dxa"/>
            <w:tcBorders>
              <w:top w:val="nil"/>
              <w:left w:val="single" w:sz="4" w:space="0" w:color="auto"/>
              <w:bottom w:val="single" w:sz="4" w:space="0" w:color="auto"/>
              <w:right w:val="single" w:sz="4" w:space="0" w:color="auto"/>
            </w:tcBorders>
            <w:shd w:val="clear" w:color="auto" w:fill="auto"/>
            <w:vAlign w:val="center"/>
            <w:hideMark/>
          </w:tcPr>
          <w:p w:rsidR="00D43E79" w:rsidRPr="00C93EF8" w:rsidRDefault="00D43E79" w:rsidP="00ED5312">
            <w:pPr>
              <w:widowControl/>
              <w:suppressAutoHyphens w:val="0"/>
              <w:spacing w:after="0" w:line="240" w:lineRule="auto"/>
              <w:jc w:val="left"/>
              <w:rPr>
                <w:rFonts w:ascii="Times New Roman" w:hAnsi="Times New Roman"/>
                <w:color w:val="000000"/>
                <w:kern w:val="0"/>
                <w:sz w:val="20"/>
                <w:szCs w:val="20"/>
                <w:lang w:val="es-EC"/>
              </w:rPr>
            </w:pPr>
            <w:r w:rsidRPr="00C93EF8">
              <w:rPr>
                <w:rFonts w:ascii="Times New Roman" w:hAnsi="Times New Roman"/>
                <w:color w:val="000000"/>
                <w:kern w:val="0"/>
                <w:sz w:val="20"/>
                <w:szCs w:val="20"/>
              </w:rPr>
              <w:t xml:space="preserve">Fecha límite de calificación </w:t>
            </w:r>
          </w:p>
        </w:tc>
        <w:tc>
          <w:tcPr>
            <w:tcW w:w="1123" w:type="dxa"/>
            <w:tcBorders>
              <w:top w:val="nil"/>
              <w:left w:val="nil"/>
              <w:bottom w:val="single" w:sz="4" w:space="0" w:color="auto"/>
              <w:right w:val="single" w:sz="4" w:space="0" w:color="auto"/>
            </w:tcBorders>
            <w:shd w:val="clear" w:color="auto" w:fill="auto"/>
            <w:noWrap/>
            <w:vAlign w:val="center"/>
          </w:tcPr>
          <w:p w:rsidR="00D43E79" w:rsidRPr="00D43E79" w:rsidRDefault="00D43E79">
            <w:pPr>
              <w:jc w:val="center"/>
              <w:rPr>
                <w:rFonts w:ascii="Times New Roman" w:hAnsi="Times New Roman" w:cs="Times New Roman"/>
                <w:color w:val="000000"/>
                <w:sz w:val="20"/>
                <w:szCs w:val="20"/>
              </w:rPr>
            </w:pPr>
            <w:r w:rsidRPr="00D43E79">
              <w:rPr>
                <w:rFonts w:ascii="Times New Roman" w:hAnsi="Times New Roman" w:cs="Times New Roman"/>
                <w:color w:val="000000"/>
                <w:sz w:val="20"/>
                <w:szCs w:val="20"/>
              </w:rPr>
              <w:t>31/03/2020</w:t>
            </w:r>
          </w:p>
        </w:tc>
        <w:tc>
          <w:tcPr>
            <w:tcW w:w="927" w:type="dxa"/>
            <w:tcBorders>
              <w:top w:val="nil"/>
              <w:left w:val="nil"/>
              <w:bottom w:val="single" w:sz="4" w:space="0" w:color="auto"/>
              <w:right w:val="single" w:sz="4" w:space="0" w:color="auto"/>
            </w:tcBorders>
            <w:shd w:val="clear" w:color="auto" w:fill="auto"/>
            <w:noWrap/>
            <w:vAlign w:val="center"/>
          </w:tcPr>
          <w:p w:rsidR="00D43E79" w:rsidRPr="00D43E79" w:rsidRDefault="00D43E79">
            <w:pPr>
              <w:jc w:val="right"/>
              <w:rPr>
                <w:rFonts w:ascii="Times New Roman" w:hAnsi="Times New Roman" w:cs="Times New Roman"/>
                <w:color w:val="000000"/>
                <w:sz w:val="20"/>
                <w:szCs w:val="20"/>
              </w:rPr>
            </w:pPr>
            <w:r w:rsidRPr="00D43E79">
              <w:rPr>
                <w:rFonts w:ascii="Times New Roman" w:hAnsi="Times New Roman" w:cs="Times New Roman"/>
                <w:color w:val="000000"/>
                <w:sz w:val="20"/>
                <w:szCs w:val="20"/>
              </w:rPr>
              <w:t>17:00:00</w:t>
            </w:r>
          </w:p>
        </w:tc>
      </w:tr>
      <w:tr w:rsidR="00D43E79" w:rsidRPr="008B3363" w:rsidTr="008B3363">
        <w:trPr>
          <w:trHeight w:val="469"/>
          <w:jc w:val="center"/>
        </w:trPr>
        <w:tc>
          <w:tcPr>
            <w:tcW w:w="6306" w:type="dxa"/>
            <w:tcBorders>
              <w:top w:val="nil"/>
              <w:left w:val="single" w:sz="4" w:space="0" w:color="auto"/>
              <w:bottom w:val="single" w:sz="4" w:space="0" w:color="auto"/>
              <w:right w:val="single" w:sz="4" w:space="0" w:color="auto"/>
            </w:tcBorders>
            <w:shd w:val="clear" w:color="auto" w:fill="auto"/>
            <w:vAlign w:val="center"/>
            <w:hideMark/>
          </w:tcPr>
          <w:p w:rsidR="00D43E79" w:rsidRPr="00C93EF8" w:rsidRDefault="00D43E79" w:rsidP="00ED5312">
            <w:pPr>
              <w:widowControl/>
              <w:suppressAutoHyphens w:val="0"/>
              <w:spacing w:after="0" w:line="240" w:lineRule="auto"/>
              <w:jc w:val="left"/>
              <w:rPr>
                <w:rFonts w:ascii="Times New Roman" w:hAnsi="Times New Roman"/>
                <w:color w:val="000000"/>
                <w:kern w:val="0"/>
                <w:sz w:val="20"/>
                <w:szCs w:val="20"/>
                <w:lang w:val="es-EC"/>
              </w:rPr>
            </w:pPr>
            <w:r w:rsidRPr="00C93EF8">
              <w:rPr>
                <w:rFonts w:ascii="Times New Roman" w:hAnsi="Times New Roman"/>
                <w:color w:val="000000"/>
                <w:kern w:val="0"/>
                <w:sz w:val="20"/>
                <w:szCs w:val="20"/>
              </w:rPr>
              <w:t>Fecha estimada de adjudicación</w:t>
            </w:r>
          </w:p>
        </w:tc>
        <w:tc>
          <w:tcPr>
            <w:tcW w:w="1123" w:type="dxa"/>
            <w:tcBorders>
              <w:top w:val="nil"/>
              <w:left w:val="nil"/>
              <w:bottom w:val="single" w:sz="4" w:space="0" w:color="auto"/>
              <w:right w:val="single" w:sz="4" w:space="0" w:color="auto"/>
            </w:tcBorders>
            <w:shd w:val="clear" w:color="auto" w:fill="auto"/>
            <w:noWrap/>
            <w:vAlign w:val="center"/>
          </w:tcPr>
          <w:p w:rsidR="00D43E79" w:rsidRPr="00D43E79" w:rsidRDefault="00D43E79">
            <w:pPr>
              <w:jc w:val="center"/>
              <w:rPr>
                <w:rFonts w:ascii="Times New Roman" w:hAnsi="Times New Roman" w:cs="Times New Roman"/>
                <w:color w:val="000000"/>
                <w:sz w:val="20"/>
                <w:szCs w:val="20"/>
              </w:rPr>
            </w:pPr>
            <w:r w:rsidRPr="00D43E79">
              <w:rPr>
                <w:rFonts w:ascii="Times New Roman" w:hAnsi="Times New Roman" w:cs="Times New Roman"/>
                <w:color w:val="000000"/>
                <w:sz w:val="20"/>
                <w:szCs w:val="20"/>
              </w:rPr>
              <w:t>07/04/2020</w:t>
            </w:r>
          </w:p>
        </w:tc>
        <w:tc>
          <w:tcPr>
            <w:tcW w:w="927" w:type="dxa"/>
            <w:tcBorders>
              <w:top w:val="nil"/>
              <w:left w:val="nil"/>
              <w:bottom w:val="single" w:sz="4" w:space="0" w:color="auto"/>
              <w:right w:val="single" w:sz="4" w:space="0" w:color="auto"/>
            </w:tcBorders>
            <w:shd w:val="clear" w:color="auto" w:fill="auto"/>
            <w:noWrap/>
            <w:vAlign w:val="center"/>
          </w:tcPr>
          <w:p w:rsidR="00D43E79" w:rsidRPr="00D43E79" w:rsidRDefault="00D43E79">
            <w:pPr>
              <w:jc w:val="right"/>
              <w:rPr>
                <w:rFonts w:ascii="Times New Roman" w:hAnsi="Times New Roman" w:cs="Times New Roman"/>
                <w:color w:val="000000"/>
                <w:sz w:val="20"/>
                <w:szCs w:val="20"/>
              </w:rPr>
            </w:pPr>
            <w:r w:rsidRPr="00D43E79">
              <w:rPr>
                <w:rFonts w:ascii="Times New Roman" w:hAnsi="Times New Roman" w:cs="Times New Roman"/>
                <w:color w:val="000000"/>
                <w:sz w:val="20"/>
                <w:szCs w:val="20"/>
              </w:rPr>
              <w:t>17:00:00</w:t>
            </w:r>
          </w:p>
        </w:tc>
      </w:tr>
      <w:tr w:rsidR="00D43E79" w:rsidRPr="008B3363" w:rsidTr="008B3363">
        <w:trPr>
          <w:trHeight w:val="469"/>
          <w:jc w:val="center"/>
        </w:trPr>
        <w:tc>
          <w:tcPr>
            <w:tcW w:w="6306" w:type="dxa"/>
            <w:tcBorders>
              <w:top w:val="nil"/>
              <w:left w:val="single" w:sz="4" w:space="0" w:color="auto"/>
              <w:bottom w:val="single" w:sz="4" w:space="0" w:color="auto"/>
              <w:right w:val="single" w:sz="4" w:space="0" w:color="auto"/>
            </w:tcBorders>
            <w:shd w:val="clear" w:color="auto" w:fill="auto"/>
            <w:vAlign w:val="center"/>
            <w:hideMark/>
          </w:tcPr>
          <w:p w:rsidR="00D43E79" w:rsidRPr="00C93EF8" w:rsidRDefault="00D43E79" w:rsidP="00ED5312">
            <w:pPr>
              <w:widowControl/>
              <w:suppressAutoHyphens w:val="0"/>
              <w:spacing w:after="0" w:line="240" w:lineRule="auto"/>
              <w:jc w:val="left"/>
              <w:rPr>
                <w:rFonts w:ascii="Times New Roman" w:hAnsi="Times New Roman"/>
                <w:color w:val="000000"/>
                <w:kern w:val="0"/>
                <w:sz w:val="20"/>
                <w:szCs w:val="20"/>
                <w:lang w:val="es-EC"/>
              </w:rPr>
            </w:pPr>
            <w:r w:rsidRPr="00C93EF8">
              <w:rPr>
                <w:rFonts w:ascii="Times New Roman" w:hAnsi="Times New Roman"/>
                <w:color w:val="000000"/>
                <w:kern w:val="0"/>
                <w:sz w:val="20"/>
                <w:szCs w:val="20"/>
              </w:rPr>
              <w:t>Fecha estimada para la presentación de la documentación de cumplimiento de condiciones de participación de los oferentes adjudicados</w:t>
            </w:r>
          </w:p>
        </w:tc>
        <w:tc>
          <w:tcPr>
            <w:tcW w:w="1123" w:type="dxa"/>
            <w:tcBorders>
              <w:top w:val="nil"/>
              <w:left w:val="nil"/>
              <w:bottom w:val="single" w:sz="4" w:space="0" w:color="auto"/>
              <w:right w:val="single" w:sz="4" w:space="0" w:color="auto"/>
            </w:tcBorders>
            <w:shd w:val="clear" w:color="auto" w:fill="auto"/>
            <w:noWrap/>
            <w:vAlign w:val="center"/>
          </w:tcPr>
          <w:p w:rsidR="00D43E79" w:rsidRPr="00D43E79" w:rsidRDefault="00D43E79">
            <w:pPr>
              <w:jc w:val="center"/>
              <w:rPr>
                <w:rFonts w:ascii="Times New Roman" w:hAnsi="Times New Roman" w:cs="Times New Roman"/>
                <w:color w:val="000000"/>
                <w:sz w:val="20"/>
                <w:szCs w:val="20"/>
              </w:rPr>
            </w:pPr>
            <w:r w:rsidRPr="00D43E79">
              <w:rPr>
                <w:rFonts w:ascii="Times New Roman" w:hAnsi="Times New Roman" w:cs="Times New Roman"/>
                <w:color w:val="000000"/>
                <w:sz w:val="20"/>
                <w:szCs w:val="20"/>
              </w:rPr>
              <w:t>14/04/2020</w:t>
            </w:r>
          </w:p>
        </w:tc>
        <w:tc>
          <w:tcPr>
            <w:tcW w:w="927" w:type="dxa"/>
            <w:tcBorders>
              <w:top w:val="nil"/>
              <w:left w:val="nil"/>
              <w:bottom w:val="single" w:sz="4" w:space="0" w:color="auto"/>
              <w:right w:val="single" w:sz="4" w:space="0" w:color="auto"/>
            </w:tcBorders>
            <w:shd w:val="clear" w:color="auto" w:fill="auto"/>
            <w:noWrap/>
            <w:vAlign w:val="center"/>
          </w:tcPr>
          <w:p w:rsidR="00D43E79" w:rsidRPr="00D43E79" w:rsidRDefault="00D43E79">
            <w:pPr>
              <w:jc w:val="right"/>
              <w:rPr>
                <w:rFonts w:ascii="Times New Roman" w:hAnsi="Times New Roman" w:cs="Times New Roman"/>
                <w:color w:val="000000"/>
                <w:sz w:val="20"/>
                <w:szCs w:val="20"/>
              </w:rPr>
            </w:pPr>
            <w:r w:rsidRPr="00D43E79">
              <w:rPr>
                <w:rFonts w:ascii="Times New Roman" w:hAnsi="Times New Roman" w:cs="Times New Roman"/>
                <w:color w:val="000000"/>
                <w:sz w:val="20"/>
                <w:szCs w:val="20"/>
              </w:rPr>
              <w:t>17:00:00</w:t>
            </w:r>
          </w:p>
        </w:tc>
      </w:tr>
      <w:tr w:rsidR="00D43E79" w:rsidRPr="008B3363" w:rsidTr="008B3363">
        <w:trPr>
          <w:trHeight w:val="469"/>
          <w:jc w:val="center"/>
        </w:trPr>
        <w:tc>
          <w:tcPr>
            <w:tcW w:w="6306" w:type="dxa"/>
            <w:tcBorders>
              <w:top w:val="nil"/>
              <w:left w:val="single" w:sz="4" w:space="0" w:color="auto"/>
              <w:bottom w:val="single" w:sz="4" w:space="0" w:color="auto"/>
              <w:right w:val="single" w:sz="4" w:space="0" w:color="auto"/>
            </w:tcBorders>
            <w:shd w:val="clear" w:color="auto" w:fill="auto"/>
            <w:vAlign w:val="center"/>
            <w:hideMark/>
          </w:tcPr>
          <w:p w:rsidR="00D43E79" w:rsidRPr="00C93EF8" w:rsidRDefault="00D43E79" w:rsidP="00ED5312">
            <w:pPr>
              <w:widowControl/>
              <w:suppressAutoHyphens w:val="0"/>
              <w:spacing w:after="0" w:line="240" w:lineRule="auto"/>
              <w:jc w:val="left"/>
              <w:rPr>
                <w:rFonts w:ascii="Times New Roman" w:hAnsi="Times New Roman"/>
                <w:color w:val="000000"/>
                <w:kern w:val="0"/>
                <w:sz w:val="20"/>
                <w:szCs w:val="20"/>
                <w:lang w:val="es-EC"/>
              </w:rPr>
            </w:pPr>
            <w:r w:rsidRPr="00C93EF8">
              <w:rPr>
                <w:rFonts w:ascii="Times New Roman" w:hAnsi="Times New Roman"/>
                <w:color w:val="000000"/>
                <w:kern w:val="0"/>
                <w:sz w:val="20"/>
                <w:szCs w:val="20"/>
              </w:rPr>
              <w:t>Fecha estimada de suscripción y registro de Convenio Marco</w:t>
            </w:r>
          </w:p>
        </w:tc>
        <w:tc>
          <w:tcPr>
            <w:tcW w:w="1123" w:type="dxa"/>
            <w:tcBorders>
              <w:top w:val="nil"/>
              <w:left w:val="nil"/>
              <w:bottom w:val="single" w:sz="4" w:space="0" w:color="auto"/>
              <w:right w:val="single" w:sz="4" w:space="0" w:color="auto"/>
            </w:tcBorders>
            <w:shd w:val="clear" w:color="auto" w:fill="auto"/>
            <w:noWrap/>
            <w:vAlign w:val="center"/>
          </w:tcPr>
          <w:p w:rsidR="00D43E79" w:rsidRPr="00D43E79" w:rsidRDefault="00D43E79">
            <w:pPr>
              <w:jc w:val="center"/>
              <w:rPr>
                <w:rFonts w:ascii="Times New Roman" w:hAnsi="Times New Roman" w:cs="Times New Roman"/>
                <w:color w:val="000000"/>
                <w:sz w:val="20"/>
                <w:szCs w:val="20"/>
              </w:rPr>
            </w:pPr>
            <w:r w:rsidRPr="00D43E79">
              <w:rPr>
                <w:rFonts w:ascii="Times New Roman" w:hAnsi="Times New Roman" w:cs="Times New Roman"/>
                <w:color w:val="000000"/>
                <w:sz w:val="20"/>
                <w:szCs w:val="20"/>
              </w:rPr>
              <w:t>16/04/2020</w:t>
            </w:r>
          </w:p>
        </w:tc>
        <w:tc>
          <w:tcPr>
            <w:tcW w:w="927" w:type="dxa"/>
            <w:tcBorders>
              <w:top w:val="nil"/>
              <w:left w:val="nil"/>
              <w:bottom w:val="single" w:sz="4" w:space="0" w:color="auto"/>
              <w:right w:val="single" w:sz="4" w:space="0" w:color="auto"/>
            </w:tcBorders>
            <w:shd w:val="clear" w:color="auto" w:fill="auto"/>
            <w:noWrap/>
            <w:vAlign w:val="center"/>
          </w:tcPr>
          <w:p w:rsidR="00D43E79" w:rsidRPr="00D43E79" w:rsidRDefault="00D43E79">
            <w:pPr>
              <w:jc w:val="right"/>
              <w:rPr>
                <w:rFonts w:ascii="Times New Roman" w:hAnsi="Times New Roman" w:cs="Times New Roman"/>
                <w:color w:val="000000"/>
                <w:sz w:val="20"/>
                <w:szCs w:val="20"/>
              </w:rPr>
            </w:pPr>
            <w:r w:rsidRPr="00D43E79">
              <w:rPr>
                <w:rFonts w:ascii="Times New Roman" w:hAnsi="Times New Roman" w:cs="Times New Roman"/>
                <w:color w:val="000000"/>
                <w:sz w:val="20"/>
                <w:szCs w:val="20"/>
              </w:rPr>
              <w:t>17:00:00</w:t>
            </w:r>
          </w:p>
        </w:tc>
      </w:tr>
      <w:tr w:rsidR="00D43E79" w:rsidRPr="008B3363" w:rsidTr="008B3363">
        <w:trPr>
          <w:trHeight w:val="469"/>
          <w:jc w:val="center"/>
        </w:trPr>
        <w:tc>
          <w:tcPr>
            <w:tcW w:w="6306" w:type="dxa"/>
            <w:tcBorders>
              <w:top w:val="nil"/>
              <w:left w:val="single" w:sz="4" w:space="0" w:color="auto"/>
              <w:bottom w:val="single" w:sz="4" w:space="0" w:color="auto"/>
              <w:right w:val="single" w:sz="4" w:space="0" w:color="auto"/>
            </w:tcBorders>
            <w:shd w:val="clear" w:color="auto" w:fill="auto"/>
            <w:vAlign w:val="center"/>
            <w:hideMark/>
          </w:tcPr>
          <w:p w:rsidR="00D43E79" w:rsidRPr="00C93EF8" w:rsidRDefault="00D43E79" w:rsidP="00ED5312">
            <w:pPr>
              <w:widowControl/>
              <w:suppressAutoHyphens w:val="0"/>
              <w:spacing w:after="0" w:line="240" w:lineRule="auto"/>
              <w:jc w:val="left"/>
              <w:rPr>
                <w:rFonts w:ascii="Times New Roman" w:hAnsi="Times New Roman"/>
                <w:color w:val="000000"/>
                <w:kern w:val="0"/>
                <w:sz w:val="20"/>
                <w:szCs w:val="20"/>
                <w:lang w:val="es-EC"/>
              </w:rPr>
            </w:pPr>
            <w:r w:rsidRPr="00C93EF8">
              <w:rPr>
                <w:rFonts w:ascii="Times New Roman" w:hAnsi="Times New Roman"/>
                <w:color w:val="000000"/>
                <w:kern w:val="0"/>
                <w:sz w:val="20"/>
                <w:szCs w:val="20"/>
              </w:rPr>
              <w:t>Fecha estimada de catalogación</w:t>
            </w:r>
          </w:p>
        </w:tc>
        <w:tc>
          <w:tcPr>
            <w:tcW w:w="1123" w:type="dxa"/>
            <w:tcBorders>
              <w:top w:val="nil"/>
              <w:left w:val="nil"/>
              <w:bottom w:val="single" w:sz="4" w:space="0" w:color="auto"/>
              <w:right w:val="single" w:sz="4" w:space="0" w:color="auto"/>
            </w:tcBorders>
            <w:shd w:val="clear" w:color="auto" w:fill="auto"/>
            <w:noWrap/>
            <w:vAlign w:val="center"/>
          </w:tcPr>
          <w:p w:rsidR="00D43E79" w:rsidRPr="00D43E79" w:rsidRDefault="00D43E79">
            <w:pPr>
              <w:jc w:val="center"/>
              <w:rPr>
                <w:rFonts w:ascii="Times New Roman" w:hAnsi="Times New Roman" w:cs="Times New Roman"/>
                <w:color w:val="000000"/>
                <w:sz w:val="20"/>
                <w:szCs w:val="20"/>
              </w:rPr>
            </w:pPr>
            <w:r w:rsidRPr="00D43E79">
              <w:rPr>
                <w:rFonts w:ascii="Times New Roman" w:hAnsi="Times New Roman" w:cs="Times New Roman"/>
                <w:color w:val="000000"/>
                <w:sz w:val="20"/>
                <w:szCs w:val="20"/>
              </w:rPr>
              <w:t>17/04/2020</w:t>
            </w:r>
          </w:p>
        </w:tc>
        <w:tc>
          <w:tcPr>
            <w:tcW w:w="927" w:type="dxa"/>
            <w:tcBorders>
              <w:top w:val="nil"/>
              <w:left w:val="nil"/>
              <w:bottom w:val="single" w:sz="4" w:space="0" w:color="auto"/>
              <w:right w:val="single" w:sz="4" w:space="0" w:color="auto"/>
            </w:tcBorders>
            <w:shd w:val="clear" w:color="auto" w:fill="auto"/>
            <w:noWrap/>
            <w:vAlign w:val="center"/>
          </w:tcPr>
          <w:p w:rsidR="00D43E79" w:rsidRPr="00D43E79" w:rsidRDefault="00D43E79">
            <w:pPr>
              <w:jc w:val="right"/>
              <w:rPr>
                <w:rFonts w:ascii="Times New Roman" w:hAnsi="Times New Roman" w:cs="Times New Roman"/>
                <w:color w:val="000000"/>
                <w:sz w:val="20"/>
                <w:szCs w:val="20"/>
              </w:rPr>
            </w:pPr>
            <w:r w:rsidRPr="00D43E79">
              <w:rPr>
                <w:rFonts w:ascii="Times New Roman" w:hAnsi="Times New Roman" w:cs="Times New Roman"/>
                <w:color w:val="000000"/>
                <w:sz w:val="20"/>
                <w:szCs w:val="20"/>
              </w:rPr>
              <w:t>17:00:00</w:t>
            </w:r>
          </w:p>
        </w:tc>
      </w:tr>
    </w:tbl>
    <w:p w:rsidR="001B3065" w:rsidRPr="00ED5312" w:rsidRDefault="001B3065" w:rsidP="00406EA1">
      <w:pPr>
        <w:pStyle w:val="Prrafodelista"/>
        <w:spacing w:line="240" w:lineRule="auto"/>
        <w:ind w:left="0"/>
        <w:rPr>
          <w:rFonts w:ascii="Times New Roman" w:hAnsi="Times New Roman"/>
          <w:b/>
          <w:sz w:val="20"/>
        </w:rPr>
      </w:pPr>
    </w:p>
    <w:p w:rsidR="009615AC" w:rsidRPr="00ED5312" w:rsidRDefault="009615AC" w:rsidP="00ED5312">
      <w:pPr>
        <w:pStyle w:val="Prrafodelista"/>
        <w:numPr>
          <w:ilvl w:val="0"/>
          <w:numId w:val="81"/>
        </w:numPr>
        <w:tabs>
          <w:tab w:val="num" w:pos="426"/>
        </w:tabs>
        <w:spacing w:line="240" w:lineRule="auto"/>
        <w:rPr>
          <w:rFonts w:ascii="Times New Roman" w:hAnsi="Times New Roman"/>
          <w:b/>
          <w:sz w:val="20"/>
        </w:rPr>
      </w:pPr>
      <w:r w:rsidRPr="00ED5312">
        <w:rPr>
          <w:rFonts w:ascii="Times New Roman" w:hAnsi="Times New Roman"/>
          <w:b/>
          <w:sz w:val="20"/>
        </w:rPr>
        <w:t>Garantías</w:t>
      </w:r>
    </w:p>
    <w:p w:rsidR="009615AC" w:rsidRPr="00ED5312" w:rsidRDefault="009615AC" w:rsidP="00084318">
      <w:pPr>
        <w:spacing w:after="0" w:line="240" w:lineRule="auto"/>
        <w:rPr>
          <w:rFonts w:ascii="Times New Roman" w:hAnsi="Times New Roman"/>
          <w:sz w:val="20"/>
          <w:lang w:val="es-EC"/>
        </w:rPr>
      </w:pPr>
    </w:p>
    <w:p w:rsidR="009615AC" w:rsidRPr="00ED5312" w:rsidRDefault="00DD3C52" w:rsidP="00084318">
      <w:pPr>
        <w:spacing w:after="0" w:line="240" w:lineRule="auto"/>
        <w:rPr>
          <w:rFonts w:ascii="Times New Roman" w:hAnsi="Times New Roman"/>
          <w:sz w:val="20"/>
          <w:lang w:val="es-EC"/>
        </w:rPr>
      </w:pPr>
      <w:r w:rsidRPr="00ED5312">
        <w:rPr>
          <w:rFonts w:ascii="Times New Roman" w:hAnsi="Times New Roman"/>
          <w:sz w:val="20"/>
          <w:lang w:val="es-EC"/>
        </w:rPr>
        <w:t xml:space="preserve">Las entidades contratantes, producto de la generación de las órdenes de compra, podrán solicitar </w:t>
      </w:r>
      <w:r w:rsidR="00804FC4" w:rsidRPr="00ED5312">
        <w:rPr>
          <w:rFonts w:ascii="Times New Roman" w:hAnsi="Times New Roman"/>
          <w:sz w:val="20"/>
          <w:lang w:val="es-EC"/>
        </w:rPr>
        <w:t>a los beneficiarios de las referidas órdenes de compra,</w:t>
      </w:r>
      <w:r w:rsidRPr="00ED5312">
        <w:rPr>
          <w:rFonts w:ascii="Times New Roman" w:hAnsi="Times New Roman"/>
          <w:sz w:val="20"/>
          <w:lang w:val="es-EC"/>
        </w:rPr>
        <w:t xml:space="preserve"> l</w:t>
      </w:r>
      <w:r w:rsidR="009615AC" w:rsidRPr="00ED5312">
        <w:rPr>
          <w:rFonts w:ascii="Times New Roman" w:hAnsi="Times New Roman"/>
          <w:sz w:val="20"/>
          <w:lang w:val="es-EC"/>
        </w:rPr>
        <w:t xml:space="preserve">as garantías contempladas en el </w:t>
      </w:r>
      <w:r w:rsidR="003377AC" w:rsidRPr="00ED5312">
        <w:rPr>
          <w:rFonts w:ascii="Times New Roman" w:hAnsi="Times New Roman"/>
          <w:sz w:val="20"/>
          <w:lang w:val="es-EC"/>
        </w:rPr>
        <w:t xml:space="preserve">Capítulo III </w:t>
      </w:r>
      <w:r w:rsidR="008B1028" w:rsidRPr="00ED5312">
        <w:rPr>
          <w:rFonts w:ascii="Times New Roman" w:hAnsi="Times New Roman"/>
          <w:sz w:val="20"/>
          <w:lang w:val="es-EC"/>
        </w:rPr>
        <w:t xml:space="preserve">del Título IV </w:t>
      </w:r>
      <w:r w:rsidR="009615AC" w:rsidRPr="00ED5312">
        <w:rPr>
          <w:rFonts w:ascii="Times New Roman" w:hAnsi="Times New Roman"/>
          <w:sz w:val="20"/>
          <w:lang w:val="es-EC"/>
        </w:rPr>
        <w:t xml:space="preserve">de la </w:t>
      </w:r>
      <w:r w:rsidR="009615AC" w:rsidRPr="00ED5312">
        <w:rPr>
          <w:rFonts w:ascii="Times New Roman" w:hAnsi="Times New Roman"/>
          <w:sz w:val="20"/>
        </w:rPr>
        <w:t>Ley Orgánica del Sistema Nacional de Contratación Pública</w:t>
      </w:r>
      <w:r w:rsidR="003377AC" w:rsidRPr="00ED5312">
        <w:rPr>
          <w:rFonts w:ascii="Times New Roman" w:hAnsi="Times New Roman"/>
          <w:sz w:val="20"/>
        </w:rPr>
        <w:t xml:space="preserve"> referente a la</w:t>
      </w:r>
      <w:r w:rsidR="00CE106C" w:rsidRPr="00ED5312">
        <w:rPr>
          <w:rFonts w:ascii="Times New Roman" w:hAnsi="Times New Roman"/>
          <w:sz w:val="20"/>
        </w:rPr>
        <w:t>s</w:t>
      </w:r>
      <w:r w:rsidR="003377AC" w:rsidRPr="00ED5312">
        <w:rPr>
          <w:rFonts w:ascii="Times New Roman" w:hAnsi="Times New Roman"/>
          <w:sz w:val="20"/>
        </w:rPr>
        <w:t xml:space="preserve"> garantías</w:t>
      </w:r>
      <w:r w:rsidR="00804FC4" w:rsidRPr="00ED5312">
        <w:rPr>
          <w:rFonts w:ascii="Times New Roman" w:hAnsi="Times New Roman"/>
          <w:sz w:val="20"/>
          <w:lang w:val="es-EC"/>
        </w:rPr>
        <w:t>, en cualquiera de sus formas.</w:t>
      </w:r>
    </w:p>
    <w:p w:rsidR="009615AC" w:rsidRPr="00ED5312" w:rsidRDefault="009615AC" w:rsidP="00084318">
      <w:pPr>
        <w:spacing w:after="0" w:line="240" w:lineRule="auto"/>
        <w:rPr>
          <w:rFonts w:ascii="Times New Roman" w:hAnsi="Times New Roman"/>
          <w:sz w:val="20"/>
          <w:lang w:val="es-EC"/>
        </w:rPr>
      </w:pPr>
    </w:p>
    <w:p w:rsidR="009615AC" w:rsidRPr="00ED5312" w:rsidRDefault="009615AC" w:rsidP="00ED5312">
      <w:pPr>
        <w:pStyle w:val="Prrafodelista"/>
        <w:numPr>
          <w:ilvl w:val="1"/>
          <w:numId w:val="97"/>
        </w:numPr>
        <w:spacing w:line="240" w:lineRule="auto"/>
        <w:ind w:hanging="451"/>
        <w:rPr>
          <w:rFonts w:ascii="Times New Roman" w:hAnsi="Times New Roman"/>
          <w:b/>
          <w:sz w:val="20"/>
        </w:rPr>
      </w:pPr>
      <w:r w:rsidRPr="00ED5312">
        <w:rPr>
          <w:rFonts w:ascii="Times New Roman" w:hAnsi="Times New Roman"/>
          <w:b/>
          <w:sz w:val="20"/>
        </w:rPr>
        <w:t>Garantía de fiel cumplimiento a favor de la Entidad Contratante</w:t>
      </w:r>
    </w:p>
    <w:p w:rsidR="00C43CFF" w:rsidRPr="00ED5312" w:rsidRDefault="00C43CFF" w:rsidP="00084318">
      <w:pPr>
        <w:spacing w:after="0" w:line="240" w:lineRule="auto"/>
        <w:rPr>
          <w:rFonts w:ascii="Times New Roman" w:hAnsi="Times New Roman"/>
          <w:sz w:val="20"/>
        </w:rPr>
      </w:pPr>
    </w:p>
    <w:p w:rsidR="009615AC" w:rsidRPr="00ED5312" w:rsidRDefault="009615AC" w:rsidP="00084318">
      <w:pPr>
        <w:spacing w:after="0" w:line="240" w:lineRule="auto"/>
        <w:rPr>
          <w:rFonts w:ascii="Times New Roman" w:hAnsi="Times New Roman"/>
          <w:sz w:val="20"/>
        </w:rPr>
      </w:pPr>
      <w:r w:rsidRPr="00ED5312">
        <w:rPr>
          <w:rFonts w:ascii="Times New Roman" w:hAnsi="Times New Roman"/>
          <w:sz w:val="20"/>
        </w:rPr>
        <w:t>Para la garantía de fiel cumplimiento, la entidad contratante deberá observar lo establecido en el artículo 74 de la Ley Orgánica del Sistema Nacional de Contratación Pública.</w:t>
      </w:r>
    </w:p>
    <w:p w:rsidR="009615AC" w:rsidRPr="00ED5312" w:rsidRDefault="009615AC" w:rsidP="00ED5312">
      <w:pPr>
        <w:pStyle w:val="Textoindependiente"/>
        <w:spacing w:after="0" w:line="240" w:lineRule="auto"/>
        <w:rPr>
          <w:rFonts w:ascii="Times New Roman" w:hAnsi="Times New Roman"/>
          <w:sz w:val="20"/>
        </w:rPr>
      </w:pPr>
    </w:p>
    <w:p w:rsidR="009615AC" w:rsidRPr="00ED5312" w:rsidRDefault="001D77B8" w:rsidP="00ED5312">
      <w:pPr>
        <w:pStyle w:val="Prrafodelista"/>
        <w:numPr>
          <w:ilvl w:val="1"/>
          <w:numId w:val="97"/>
        </w:numPr>
        <w:spacing w:line="240" w:lineRule="auto"/>
        <w:ind w:left="0" w:firstLine="258"/>
        <w:rPr>
          <w:rFonts w:ascii="Times New Roman" w:hAnsi="Times New Roman"/>
          <w:b/>
          <w:sz w:val="20"/>
        </w:rPr>
      </w:pPr>
      <w:r w:rsidRPr="00ED5312">
        <w:rPr>
          <w:rFonts w:ascii="Times New Roman" w:hAnsi="Times New Roman"/>
          <w:b/>
          <w:sz w:val="20"/>
        </w:rPr>
        <w:t>Garantía por</w:t>
      </w:r>
      <w:r w:rsidR="00BB2C93" w:rsidRPr="00ED5312">
        <w:rPr>
          <w:rFonts w:ascii="Times New Roman" w:hAnsi="Times New Roman"/>
          <w:b/>
          <w:sz w:val="20"/>
        </w:rPr>
        <w:t xml:space="preserve"> a</w:t>
      </w:r>
      <w:r w:rsidR="009615AC" w:rsidRPr="00ED5312">
        <w:rPr>
          <w:rFonts w:ascii="Times New Roman" w:hAnsi="Times New Roman"/>
          <w:b/>
          <w:sz w:val="20"/>
        </w:rPr>
        <w:t xml:space="preserve">nticipo </w:t>
      </w:r>
    </w:p>
    <w:p w:rsidR="009615AC" w:rsidRPr="00ED5312" w:rsidRDefault="009615AC" w:rsidP="00084318">
      <w:pPr>
        <w:spacing w:after="0" w:line="240" w:lineRule="auto"/>
        <w:rPr>
          <w:rFonts w:ascii="Times New Roman" w:hAnsi="Times New Roman"/>
          <w:sz w:val="20"/>
        </w:rPr>
      </w:pPr>
    </w:p>
    <w:p w:rsidR="009615AC" w:rsidRPr="00ED5312" w:rsidRDefault="00A5599D" w:rsidP="00084318">
      <w:pPr>
        <w:spacing w:after="0" w:line="240" w:lineRule="auto"/>
        <w:rPr>
          <w:rFonts w:ascii="Times New Roman" w:hAnsi="Times New Roman"/>
          <w:sz w:val="20"/>
        </w:rPr>
      </w:pPr>
      <w:r w:rsidRPr="00ED5312">
        <w:rPr>
          <w:rFonts w:ascii="Times New Roman" w:hAnsi="Times New Roman"/>
          <w:sz w:val="20"/>
        </w:rPr>
        <w:t>Se rendirá una garantía por</w:t>
      </w:r>
      <w:r w:rsidR="009615AC" w:rsidRPr="00ED5312">
        <w:rPr>
          <w:rFonts w:ascii="Times New Roman" w:hAnsi="Times New Roman"/>
          <w:sz w:val="20"/>
        </w:rPr>
        <w:t xml:space="preserve"> anticipo siempre que la entidad contratante otorgue </w:t>
      </w:r>
      <w:r w:rsidRPr="00ED5312">
        <w:rPr>
          <w:rFonts w:ascii="Times New Roman" w:hAnsi="Times New Roman"/>
          <w:sz w:val="20"/>
        </w:rPr>
        <w:t>anticipo</w:t>
      </w:r>
      <w:r w:rsidR="009615AC" w:rsidRPr="00ED5312">
        <w:rPr>
          <w:rFonts w:ascii="Times New Roman" w:hAnsi="Times New Roman"/>
          <w:sz w:val="20"/>
        </w:rPr>
        <w:t>, la que deberá rendirse en cualquiera de las formas contempladas en el artículo 73 de la Ley Orgánica del Sistema Nacional de Contratación Pública.</w:t>
      </w:r>
    </w:p>
    <w:p w:rsidR="009615AC" w:rsidRPr="00ED5312" w:rsidRDefault="009615AC" w:rsidP="00084318">
      <w:pPr>
        <w:spacing w:after="0" w:line="240" w:lineRule="auto"/>
        <w:rPr>
          <w:rFonts w:ascii="Times New Roman" w:hAnsi="Times New Roman"/>
          <w:sz w:val="20"/>
        </w:rPr>
      </w:pPr>
    </w:p>
    <w:p w:rsidR="009615AC" w:rsidRPr="00ED5312" w:rsidRDefault="009615AC" w:rsidP="00084318">
      <w:pPr>
        <w:spacing w:after="0" w:line="240" w:lineRule="auto"/>
        <w:rPr>
          <w:rFonts w:ascii="Times New Roman" w:hAnsi="Times New Roman"/>
          <w:sz w:val="20"/>
        </w:rPr>
      </w:pPr>
      <w:r w:rsidRPr="00ED5312">
        <w:rPr>
          <w:rFonts w:ascii="Times New Roman" w:hAnsi="Times New Roman"/>
          <w:sz w:val="20"/>
        </w:rPr>
        <w:t xml:space="preserve">Será facultad de la entidad requirente, emisora de la orden de compra, otorgar anticipos, si lo creyere pertinente. En caso de que así fuera, el proveedor deberá cumplir con la entrega de la correspondiente garantía de buen uso de anticipo por el cien por ciento (100%) del valor del anticipo. </w:t>
      </w:r>
    </w:p>
    <w:p w:rsidR="009615AC" w:rsidRPr="00ED5312" w:rsidRDefault="009615AC" w:rsidP="00084318">
      <w:pPr>
        <w:spacing w:after="0" w:line="240" w:lineRule="auto"/>
        <w:rPr>
          <w:rFonts w:ascii="Times New Roman" w:hAnsi="Times New Roman"/>
          <w:sz w:val="20"/>
        </w:rPr>
      </w:pPr>
    </w:p>
    <w:p w:rsidR="009615AC" w:rsidRPr="00ED5312" w:rsidRDefault="009615AC" w:rsidP="00084318">
      <w:pPr>
        <w:spacing w:after="0" w:line="240" w:lineRule="auto"/>
        <w:rPr>
          <w:rFonts w:ascii="Times New Roman" w:hAnsi="Times New Roman"/>
          <w:sz w:val="20"/>
        </w:rPr>
      </w:pPr>
      <w:r w:rsidRPr="00ED5312">
        <w:rPr>
          <w:rFonts w:ascii="Times New Roman" w:hAnsi="Times New Roman"/>
          <w:sz w:val="20"/>
        </w:rPr>
        <w:t xml:space="preserve">El valor máximo por concepto de anticipo en compras a través del Catálogo Electrónico no podrá </w:t>
      </w:r>
      <w:r w:rsidR="00024AB6" w:rsidRPr="00ED5312">
        <w:rPr>
          <w:rFonts w:ascii="Times New Roman" w:hAnsi="Times New Roman"/>
          <w:sz w:val="20"/>
        </w:rPr>
        <w:t xml:space="preserve">ser </w:t>
      </w:r>
      <w:r w:rsidRPr="00ED5312">
        <w:rPr>
          <w:rFonts w:ascii="Times New Roman" w:hAnsi="Times New Roman"/>
          <w:sz w:val="20"/>
        </w:rPr>
        <w:t xml:space="preserve">mayor al 70% del valor del monto total de la orden de compra. El valor por concepto de anticipo será depositado en una cuenta que el contratista </w:t>
      </w:r>
      <w:proofErr w:type="spellStart"/>
      <w:r w:rsidRPr="00ED5312">
        <w:rPr>
          <w:rFonts w:ascii="Times New Roman" w:hAnsi="Times New Roman"/>
          <w:sz w:val="20"/>
        </w:rPr>
        <w:t>aperturará</w:t>
      </w:r>
      <w:proofErr w:type="spellEnd"/>
      <w:r w:rsidRPr="00ED5312">
        <w:rPr>
          <w:rFonts w:ascii="Times New Roman" w:hAnsi="Times New Roman"/>
          <w:sz w:val="20"/>
        </w:rPr>
        <w:t xml:space="preserve"> en un banco estatal o privado de propiedad de entidades del Estado en un cincuenta por ciento o más. </w:t>
      </w:r>
    </w:p>
    <w:p w:rsidR="009615AC" w:rsidRPr="00ED5312" w:rsidRDefault="009615AC" w:rsidP="00084318">
      <w:pPr>
        <w:spacing w:after="0" w:line="240" w:lineRule="auto"/>
        <w:rPr>
          <w:rFonts w:ascii="Times New Roman" w:hAnsi="Times New Roman"/>
          <w:sz w:val="20"/>
        </w:rPr>
      </w:pPr>
    </w:p>
    <w:p w:rsidR="009615AC" w:rsidRPr="00ED5312" w:rsidRDefault="009615AC" w:rsidP="00084318">
      <w:pPr>
        <w:spacing w:after="0" w:line="240" w:lineRule="auto"/>
        <w:rPr>
          <w:rFonts w:ascii="Times New Roman" w:hAnsi="Times New Roman"/>
          <w:sz w:val="20"/>
        </w:rPr>
      </w:pPr>
      <w:r w:rsidRPr="00ED5312">
        <w:rPr>
          <w:rFonts w:ascii="Times New Roman" w:hAnsi="Times New Roman"/>
          <w:sz w:val="20"/>
        </w:rPr>
        <w:t xml:space="preserve">El contratista deberá autorizar expresamente a la entidad contratante el levantamiento del sigilo bancario de la cuenta en la que será depositado el anticipo recibido. El administrador responsable de las adquisiciones a través de catálogo electrónico designado por la entidad contratante verificará que los movimientos de la cuenta correspondan estrictamente al proceso de </w:t>
      </w:r>
      <w:r w:rsidR="007B4345" w:rsidRPr="00ED5312">
        <w:rPr>
          <w:rFonts w:ascii="Times New Roman" w:hAnsi="Times New Roman"/>
          <w:sz w:val="20"/>
        </w:rPr>
        <w:t xml:space="preserve">devengar </w:t>
      </w:r>
      <w:r w:rsidRPr="00ED5312">
        <w:rPr>
          <w:rFonts w:ascii="Times New Roman" w:hAnsi="Times New Roman"/>
          <w:sz w:val="20"/>
        </w:rPr>
        <w:t>el anticipo o ejecución contractual.</w:t>
      </w:r>
    </w:p>
    <w:p w:rsidR="009615AC" w:rsidRPr="00ED5312" w:rsidRDefault="009615AC" w:rsidP="00084318">
      <w:pPr>
        <w:spacing w:after="0" w:line="240" w:lineRule="auto"/>
        <w:rPr>
          <w:rFonts w:ascii="Times New Roman" w:hAnsi="Times New Roman"/>
          <w:sz w:val="20"/>
        </w:rPr>
      </w:pPr>
    </w:p>
    <w:p w:rsidR="009615AC" w:rsidRPr="00ED5312" w:rsidRDefault="009615AC" w:rsidP="00084318">
      <w:pPr>
        <w:spacing w:after="0" w:line="240" w:lineRule="auto"/>
        <w:rPr>
          <w:rFonts w:ascii="Times New Roman" w:hAnsi="Times New Roman"/>
          <w:sz w:val="20"/>
        </w:rPr>
      </w:pPr>
      <w:r w:rsidRPr="00ED5312">
        <w:rPr>
          <w:rFonts w:ascii="Times New Roman" w:hAnsi="Times New Roman"/>
          <w:sz w:val="20"/>
        </w:rPr>
        <w:t>El anticipo otorgado se descontará en la liquidación económica final de la orden de compra, previa recepción del</w:t>
      </w:r>
      <w:r w:rsidR="00C43CFF" w:rsidRPr="00ED5312">
        <w:rPr>
          <w:rFonts w:ascii="Times New Roman" w:hAnsi="Times New Roman"/>
          <w:sz w:val="20"/>
        </w:rPr>
        <w:t xml:space="preserve"> </w:t>
      </w:r>
      <w:r w:rsidR="007F58AC" w:rsidRPr="00ED5312">
        <w:rPr>
          <w:rFonts w:ascii="Times New Roman" w:hAnsi="Times New Roman"/>
          <w:sz w:val="20"/>
        </w:rPr>
        <w:t>bien</w:t>
      </w:r>
      <w:r w:rsidR="00C43CFF" w:rsidRPr="00ED5312">
        <w:rPr>
          <w:rFonts w:ascii="Times New Roman" w:hAnsi="Times New Roman"/>
          <w:sz w:val="20"/>
        </w:rPr>
        <w:t xml:space="preserve"> </w:t>
      </w:r>
      <w:r w:rsidRPr="00ED5312">
        <w:rPr>
          <w:rFonts w:ascii="Times New Roman" w:hAnsi="Times New Roman"/>
          <w:sz w:val="20"/>
        </w:rPr>
        <w:t>a satisfacción de la entidad contratante y la suscripción de la correspondiente acta de entrega-recepción.</w:t>
      </w:r>
    </w:p>
    <w:p w:rsidR="002E3F3F" w:rsidRPr="00ED5312" w:rsidRDefault="002E3F3F" w:rsidP="00084318">
      <w:pPr>
        <w:spacing w:after="0" w:line="240" w:lineRule="auto"/>
        <w:rPr>
          <w:rFonts w:ascii="Times New Roman" w:hAnsi="Times New Roman"/>
          <w:sz w:val="20"/>
        </w:rPr>
      </w:pPr>
    </w:p>
    <w:p w:rsidR="002E3F3F" w:rsidRPr="00ED5312" w:rsidRDefault="002E3F3F" w:rsidP="00ED5312">
      <w:pPr>
        <w:pStyle w:val="Prrafodelista"/>
        <w:numPr>
          <w:ilvl w:val="1"/>
          <w:numId w:val="97"/>
        </w:numPr>
        <w:spacing w:line="240" w:lineRule="auto"/>
        <w:ind w:left="0" w:firstLine="258"/>
        <w:rPr>
          <w:rFonts w:ascii="Times New Roman" w:hAnsi="Times New Roman"/>
          <w:b/>
          <w:sz w:val="20"/>
        </w:rPr>
      </w:pPr>
      <w:r w:rsidRPr="00ED5312">
        <w:rPr>
          <w:rFonts w:ascii="Times New Roman" w:hAnsi="Times New Roman"/>
          <w:b/>
          <w:sz w:val="20"/>
        </w:rPr>
        <w:t xml:space="preserve">Garantía técnica </w:t>
      </w:r>
    </w:p>
    <w:p w:rsidR="002E3F3F" w:rsidRPr="00ED5312" w:rsidRDefault="002E3F3F" w:rsidP="00084318">
      <w:pPr>
        <w:spacing w:after="0" w:line="240" w:lineRule="auto"/>
        <w:rPr>
          <w:rFonts w:ascii="Times New Roman" w:hAnsi="Times New Roman"/>
          <w:sz w:val="20"/>
        </w:rPr>
      </w:pPr>
    </w:p>
    <w:p w:rsidR="009615AC" w:rsidRPr="00ED5312" w:rsidRDefault="002E3F3F" w:rsidP="00084318">
      <w:pPr>
        <w:spacing w:after="0" w:line="240" w:lineRule="auto"/>
        <w:rPr>
          <w:rFonts w:ascii="Times New Roman" w:hAnsi="Times New Roman"/>
          <w:sz w:val="20"/>
        </w:rPr>
      </w:pPr>
      <w:r w:rsidRPr="00ED5312">
        <w:rPr>
          <w:rFonts w:ascii="Times New Roman" w:hAnsi="Times New Roman"/>
          <w:sz w:val="20"/>
        </w:rPr>
        <w:t xml:space="preserve">La garantía técnica cubre el cien por ciento (100%) de los bienes de daños o alteraciones ocasionados por: fábrica, embalaje, transporte, manipulación, mala calidad de los materiales o componentes empleados </w:t>
      </w:r>
      <w:r w:rsidR="003059C8" w:rsidRPr="00ED5312">
        <w:rPr>
          <w:rFonts w:ascii="Times New Roman" w:hAnsi="Times New Roman"/>
          <w:sz w:val="20"/>
        </w:rPr>
        <w:t>en su fabricación</w:t>
      </w:r>
      <w:r w:rsidRPr="00ED5312">
        <w:rPr>
          <w:rFonts w:ascii="Times New Roman" w:hAnsi="Times New Roman"/>
          <w:sz w:val="20"/>
        </w:rPr>
        <w:t>.</w:t>
      </w:r>
    </w:p>
    <w:p w:rsidR="002E3F3F" w:rsidRPr="00ED5312" w:rsidRDefault="002E3F3F" w:rsidP="00084318">
      <w:pPr>
        <w:spacing w:after="0" w:line="240" w:lineRule="auto"/>
        <w:rPr>
          <w:rFonts w:ascii="Times New Roman" w:hAnsi="Times New Roman"/>
          <w:sz w:val="20"/>
        </w:rPr>
      </w:pPr>
    </w:p>
    <w:p w:rsidR="002E3F3F" w:rsidRPr="00ED5312" w:rsidRDefault="002E3F3F" w:rsidP="00084318">
      <w:pPr>
        <w:spacing w:after="0" w:line="240" w:lineRule="auto"/>
        <w:rPr>
          <w:rFonts w:ascii="Times New Roman" w:hAnsi="Times New Roman"/>
          <w:sz w:val="20"/>
        </w:rPr>
      </w:pPr>
      <w:r w:rsidRPr="00ED5312">
        <w:rPr>
          <w:rFonts w:ascii="Times New Roman" w:hAnsi="Times New Roman"/>
          <w:sz w:val="20"/>
        </w:rPr>
        <w:t xml:space="preserve">El proveedor deberá realizar el cambio de los </w:t>
      </w:r>
      <w:r w:rsidR="00FA460D" w:rsidRPr="007C1772">
        <w:rPr>
          <w:rFonts w:ascii="Times New Roman" w:hAnsi="Times New Roman" w:cs="Times New Roman"/>
          <w:sz w:val="20"/>
        </w:rPr>
        <w:t>bienes</w:t>
      </w:r>
      <w:r w:rsidRPr="00ED5312">
        <w:rPr>
          <w:rFonts w:ascii="Times New Roman" w:hAnsi="Times New Roman"/>
          <w:sz w:val="20"/>
        </w:rPr>
        <w:t xml:space="preserve"> considerados defectuosos</w:t>
      </w:r>
      <w:r w:rsidR="003059C8" w:rsidRPr="00ED5312">
        <w:rPr>
          <w:rFonts w:ascii="Times New Roman" w:hAnsi="Times New Roman"/>
          <w:sz w:val="20"/>
        </w:rPr>
        <w:t xml:space="preserve"> previa inspección visual e informe técnico debidamente motivado </w:t>
      </w:r>
      <w:r w:rsidR="00AD3620" w:rsidRPr="00ED5312">
        <w:rPr>
          <w:rFonts w:ascii="Times New Roman" w:hAnsi="Times New Roman"/>
          <w:sz w:val="20"/>
        </w:rPr>
        <w:t>realizado por parte del administrador de la orden de compra, l</w:t>
      </w:r>
      <w:r w:rsidRPr="00ED5312">
        <w:rPr>
          <w:rFonts w:ascii="Times New Roman" w:hAnsi="Times New Roman"/>
          <w:sz w:val="20"/>
        </w:rPr>
        <w:t>os mismos que serán reemplazados por otros nuevos sin costo adicional alguno par</w:t>
      </w:r>
      <w:r w:rsidR="00AD3620" w:rsidRPr="00ED5312">
        <w:rPr>
          <w:rFonts w:ascii="Times New Roman" w:hAnsi="Times New Roman"/>
          <w:sz w:val="20"/>
        </w:rPr>
        <w:t>a la entidad contratante</w:t>
      </w:r>
      <w:r w:rsidR="00527B1B" w:rsidRPr="00ED5312">
        <w:rPr>
          <w:rFonts w:ascii="Times New Roman" w:hAnsi="Times New Roman"/>
          <w:sz w:val="20"/>
        </w:rPr>
        <w:t xml:space="preserve"> y en concordancia con los plazos de entrega </w:t>
      </w:r>
      <w:r w:rsidR="008475EA" w:rsidRPr="00ED5312">
        <w:rPr>
          <w:rFonts w:ascii="Times New Roman" w:hAnsi="Times New Roman"/>
          <w:sz w:val="20"/>
        </w:rPr>
        <w:t>establecido en el respectivo Convenio Marco</w:t>
      </w:r>
      <w:r w:rsidR="00AD3620" w:rsidRPr="00ED5312">
        <w:rPr>
          <w:rFonts w:ascii="Times New Roman" w:hAnsi="Times New Roman"/>
          <w:sz w:val="20"/>
        </w:rPr>
        <w:t>,</w:t>
      </w:r>
      <w:r w:rsidR="008475EA" w:rsidRPr="00ED5312">
        <w:rPr>
          <w:rFonts w:ascii="Times New Roman" w:hAnsi="Times New Roman"/>
          <w:sz w:val="20"/>
        </w:rPr>
        <w:t xml:space="preserve"> p</w:t>
      </w:r>
      <w:r w:rsidR="0044423B" w:rsidRPr="00ED5312">
        <w:rPr>
          <w:rFonts w:ascii="Times New Roman" w:hAnsi="Times New Roman"/>
          <w:sz w:val="20"/>
        </w:rPr>
        <w:t xml:space="preserve">ara la entrega de los </w:t>
      </w:r>
      <w:r w:rsidR="00FA460D" w:rsidRPr="007C1772">
        <w:rPr>
          <w:rFonts w:ascii="Times New Roman" w:hAnsi="Times New Roman" w:cs="Times New Roman"/>
          <w:sz w:val="20"/>
        </w:rPr>
        <w:t>bienes</w:t>
      </w:r>
      <w:r w:rsidR="00AD3620" w:rsidRPr="00ED5312">
        <w:rPr>
          <w:rFonts w:ascii="Times New Roman" w:hAnsi="Times New Roman"/>
          <w:sz w:val="20"/>
        </w:rPr>
        <w:t>, excepto</w:t>
      </w:r>
      <w:r w:rsidRPr="00ED5312">
        <w:rPr>
          <w:rFonts w:ascii="Times New Roman" w:hAnsi="Times New Roman"/>
          <w:sz w:val="20"/>
        </w:rPr>
        <w:t xml:space="preserve"> si los daños hubiesen sido ocasionados por mal uso.</w:t>
      </w:r>
    </w:p>
    <w:p w:rsidR="003D2115" w:rsidRPr="00ED5312" w:rsidRDefault="003D2115" w:rsidP="00DD2A0E">
      <w:pPr>
        <w:spacing w:after="0" w:line="240" w:lineRule="auto"/>
        <w:rPr>
          <w:rFonts w:ascii="Times New Roman" w:hAnsi="Times New Roman"/>
          <w:sz w:val="20"/>
        </w:rPr>
      </w:pPr>
    </w:p>
    <w:p w:rsidR="002E3F3F" w:rsidRDefault="002E3F3F" w:rsidP="00084318">
      <w:pPr>
        <w:spacing w:after="0" w:line="240" w:lineRule="auto"/>
        <w:rPr>
          <w:rFonts w:ascii="Times New Roman" w:hAnsi="Times New Roman"/>
          <w:sz w:val="20"/>
        </w:rPr>
      </w:pPr>
      <w:r w:rsidRPr="00ED5312">
        <w:rPr>
          <w:rFonts w:ascii="Times New Roman" w:hAnsi="Times New Roman"/>
          <w:sz w:val="20"/>
        </w:rPr>
        <w:t>El proveedor deberá entregar a la entidad contratante la correspondiente garantía técnica, la cual deberá tener u</w:t>
      </w:r>
      <w:r w:rsidR="00DF754A" w:rsidRPr="00ED5312">
        <w:rPr>
          <w:rFonts w:ascii="Times New Roman" w:hAnsi="Times New Roman"/>
          <w:sz w:val="20"/>
        </w:rPr>
        <w:t xml:space="preserve">na vigencia de al menos </w:t>
      </w:r>
      <w:r w:rsidR="00E21303" w:rsidRPr="007C1772">
        <w:rPr>
          <w:rFonts w:ascii="Times New Roman" w:hAnsi="Times New Roman" w:cs="Times New Roman"/>
          <w:sz w:val="20"/>
        </w:rPr>
        <w:t xml:space="preserve">dos (2) </w:t>
      </w:r>
      <w:r w:rsidRPr="007C1772">
        <w:rPr>
          <w:rFonts w:ascii="Times New Roman" w:hAnsi="Times New Roman" w:cs="Times New Roman"/>
          <w:sz w:val="20"/>
        </w:rPr>
        <w:t>años.</w:t>
      </w:r>
      <w:r w:rsidRPr="00ED5312">
        <w:rPr>
          <w:rFonts w:ascii="Times New Roman" w:hAnsi="Times New Roman"/>
          <w:sz w:val="20"/>
        </w:rPr>
        <w:t xml:space="preserve"> Esta garantía deberá ser entregada y regirá desde la fecha de suscripción del acta de entrega – recepción </w:t>
      </w:r>
      <w:r w:rsidR="008A3B6B" w:rsidRPr="007C1772">
        <w:rPr>
          <w:rFonts w:ascii="Times New Roman" w:hAnsi="Times New Roman" w:cs="Times New Roman"/>
          <w:sz w:val="20"/>
        </w:rPr>
        <w:t>de</w:t>
      </w:r>
      <w:r w:rsidR="0087348C" w:rsidRPr="007C1772">
        <w:rPr>
          <w:rFonts w:ascii="Times New Roman" w:hAnsi="Times New Roman" w:cs="Times New Roman"/>
          <w:sz w:val="20"/>
        </w:rPr>
        <w:t xml:space="preserve"> los</w:t>
      </w:r>
      <w:r w:rsidR="008A3B6B" w:rsidRPr="007C1772">
        <w:rPr>
          <w:rFonts w:ascii="Times New Roman" w:hAnsi="Times New Roman" w:cs="Times New Roman"/>
          <w:sz w:val="20"/>
        </w:rPr>
        <w:t xml:space="preserve"> </w:t>
      </w:r>
      <w:r w:rsidR="00C34607">
        <w:rPr>
          <w:rFonts w:ascii="Times New Roman" w:hAnsi="Times New Roman" w:cs="Times New Roman"/>
          <w:sz w:val="20"/>
          <w:szCs w:val="20"/>
        </w:rPr>
        <w:t>Envolventes</w:t>
      </w:r>
      <w:r w:rsidRPr="00ED5312">
        <w:rPr>
          <w:rFonts w:ascii="Times New Roman" w:hAnsi="Times New Roman"/>
          <w:sz w:val="20"/>
        </w:rPr>
        <w:t>.</w:t>
      </w:r>
    </w:p>
    <w:p w:rsidR="008636BE" w:rsidRDefault="008636BE" w:rsidP="00084318">
      <w:pPr>
        <w:spacing w:after="0" w:line="240" w:lineRule="auto"/>
        <w:rPr>
          <w:rFonts w:ascii="Times New Roman" w:hAnsi="Times New Roman"/>
          <w:sz w:val="20"/>
        </w:rPr>
      </w:pPr>
    </w:p>
    <w:p w:rsidR="008636BE" w:rsidRDefault="008636BE" w:rsidP="008636BE">
      <w:pPr>
        <w:spacing w:after="0" w:line="240" w:lineRule="auto"/>
        <w:rPr>
          <w:rFonts w:ascii="Times New Roman" w:hAnsi="Times New Roman"/>
          <w:sz w:val="20"/>
        </w:rPr>
      </w:pPr>
      <w:r>
        <w:rPr>
          <w:rFonts w:ascii="Times New Roman" w:hAnsi="Times New Roman"/>
          <w:sz w:val="20"/>
        </w:rPr>
        <w:t>En caso de existir un desacuerdo con el criterio de la entidad contratante respecto a los bienes considerados defectuosos, se deberán realizar las pruebas de ensayo por muestreo acorde la normativa legal, siendo un (1) bien lo mínimo, que permitan certificar el cumplimiento de las especificaciones establecidas en la ficha técnica de los bienes adquiridos. El costo de todas las pruebas realizadas será por cuenta del proveedor, sin embargo en caso que el bien demuestre el cumplimiento de las características establecidas, será la entidad contratante quien deberá cancelar el costo de las pruebas o certificados realizados a los mismos.</w:t>
      </w:r>
    </w:p>
    <w:p w:rsidR="008636BE" w:rsidRPr="00ED5312" w:rsidRDefault="008636BE" w:rsidP="00084318">
      <w:pPr>
        <w:spacing w:after="0" w:line="240" w:lineRule="auto"/>
        <w:rPr>
          <w:rFonts w:ascii="Times New Roman" w:hAnsi="Times New Roman"/>
          <w:sz w:val="20"/>
        </w:rPr>
      </w:pPr>
    </w:p>
    <w:p w:rsidR="009615AC" w:rsidRPr="007C1772" w:rsidRDefault="009615AC" w:rsidP="00084318">
      <w:pPr>
        <w:spacing w:after="0" w:line="240" w:lineRule="auto"/>
        <w:jc w:val="right"/>
        <w:rPr>
          <w:rFonts w:ascii="Times New Roman" w:hAnsi="Times New Roman" w:cs="Times New Roman"/>
          <w:sz w:val="20"/>
        </w:rPr>
      </w:pPr>
      <w:r w:rsidRPr="003821D9">
        <w:rPr>
          <w:rFonts w:ascii="Times New Roman" w:hAnsi="Times New Roman"/>
          <w:sz w:val="20"/>
        </w:rPr>
        <w:t>Quito,</w:t>
      </w:r>
      <w:r w:rsidR="00C56663" w:rsidRPr="003821D9">
        <w:rPr>
          <w:rFonts w:ascii="Times New Roman" w:hAnsi="Times New Roman"/>
          <w:sz w:val="20"/>
        </w:rPr>
        <w:t xml:space="preserve"> Distrito Metropolitano a </w:t>
      </w:r>
      <w:r w:rsidR="00465980">
        <w:rPr>
          <w:rFonts w:ascii="Times New Roman" w:hAnsi="Times New Roman" w:cs="Times New Roman"/>
          <w:sz w:val="20"/>
          <w:szCs w:val="20"/>
        </w:rPr>
        <w:t>26 de febrero de 2020</w:t>
      </w:r>
      <w:bookmarkStart w:id="65" w:name="_GoBack"/>
      <w:bookmarkEnd w:id="65"/>
    </w:p>
    <w:p w:rsidR="009615AC" w:rsidRPr="00ED5312" w:rsidRDefault="009615AC" w:rsidP="00ED5312">
      <w:pPr>
        <w:spacing w:after="0" w:line="240" w:lineRule="auto"/>
        <w:rPr>
          <w:rFonts w:ascii="Times New Roman" w:hAnsi="Times New Roman"/>
          <w:sz w:val="20"/>
        </w:rPr>
      </w:pPr>
    </w:p>
    <w:p w:rsidR="00046ACD" w:rsidRPr="00ED5312" w:rsidRDefault="00046ACD" w:rsidP="00084318">
      <w:pPr>
        <w:spacing w:after="0" w:line="240" w:lineRule="auto"/>
        <w:rPr>
          <w:rFonts w:ascii="Times New Roman" w:hAnsi="Times New Roman"/>
          <w:sz w:val="20"/>
        </w:rPr>
      </w:pPr>
    </w:p>
    <w:p w:rsidR="009615AC" w:rsidRPr="00ED5312" w:rsidRDefault="009615AC" w:rsidP="00084318">
      <w:pPr>
        <w:spacing w:after="0" w:line="240" w:lineRule="auto"/>
        <w:jc w:val="center"/>
        <w:rPr>
          <w:rFonts w:ascii="Times New Roman" w:hAnsi="Times New Roman"/>
          <w:b/>
          <w:sz w:val="20"/>
        </w:rPr>
      </w:pPr>
      <w:r w:rsidRPr="00ED5312">
        <w:rPr>
          <w:rFonts w:ascii="Times New Roman" w:hAnsi="Times New Roman"/>
          <w:sz w:val="20"/>
        </w:rPr>
        <w:t xml:space="preserve">Dra. Lorena </w:t>
      </w:r>
      <w:proofErr w:type="spellStart"/>
      <w:r w:rsidRPr="00ED5312">
        <w:rPr>
          <w:rFonts w:ascii="Times New Roman" w:hAnsi="Times New Roman"/>
          <w:sz w:val="20"/>
        </w:rPr>
        <w:t>Gaibor</w:t>
      </w:r>
      <w:proofErr w:type="spellEnd"/>
      <w:r w:rsidRPr="00ED5312">
        <w:rPr>
          <w:rFonts w:ascii="Times New Roman" w:hAnsi="Times New Roman"/>
          <w:sz w:val="20"/>
        </w:rPr>
        <w:t xml:space="preserve"> Villota</w:t>
      </w:r>
    </w:p>
    <w:p w:rsidR="009615AC" w:rsidRPr="00ED5312" w:rsidRDefault="009615AC" w:rsidP="00084318">
      <w:pPr>
        <w:spacing w:after="0" w:line="240" w:lineRule="auto"/>
        <w:jc w:val="center"/>
        <w:rPr>
          <w:rFonts w:ascii="Times New Roman" w:hAnsi="Times New Roman"/>
          <w:b/>
          <w:sz w:val="20"/>
        </w:rPr>
      </w:pPr>
      <w:r w:rsidRPr="00ED5312">
        <w:rPr>
          <w:rFonts w:ascii="Times New Roman" w:hAnsi="Times New Roman"/>
          <w:b/>
          <w:sz w:val="20"/>
        </w:rPr>
        <w:t>COORDINADORA TÉCNICA DE CATALOGACIÓN</w:t>
      </w:r>
    </w:p>
    <w:p w:rsidR="009615AC" w:rsidRPr="00ED5312" w:rsidRDefault="009615AC" w:rsidP="00084318">
      <w:pPr>
        <w:spacing w:after="0" w:line="240" w:lineRule="auto"/>
        <w:jc w:val="center"/>
        <w:rPr>
          <w:rFonts w:ascii="Times New Roman" w:hAnsi="Times New Roman"/>
          <w:b/>
          <w:sz w:val="20"/>
        </w:rPr>
      </w:pPr>
      <w:r w:rsidRPr="00ED5312">
        <w:rPr>
          <w:rFonts w:ascii="Times New Roman" w:hAnsi="Times New Roman"/>
          <w:b/>
          <w:sz w:val="20"/>
        </w:rPr>
        <w:t>SERVICIO NACIONAL DE CONTRATACIÓN PÚBLICA</w:t>
      </w:r>
    </w:p>
    <w:p w:rsidR="009615AC" w:rsidRDefault="009615AC" w:rsidP="00084318">
      <w:pPr>
        <w:spacing w:after="0" w:line="240" w:lineRule="auto"/>
        <w:jc w:val="center"/>
        <w:rPr>
          <w:rFonts w:ascii="Times New Roman" w:hAnsi="Times New Roman"/>
          <w:b/>
          <w:sz w:val="20"/>
        </w:rPr>
      </w:pPr>
    </w:p>
    <w:tbl>
      <w:tblPr>
        <w:tblW w:w="8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2969"/>
        <w:gridCol w:w="1701"/>
        <w:gridCol w:w="2616"/>
      </w:tblGrid>
      <w:tr w:rsidR="00D43E79" w:rsidTr="00D43E79">
        <w:trPr>
          <w:trHeight w:val="184"/>
          <w:jc w:val="center"/>
        </w:trPr>
        <w:tc>
          <w:tcPr>
            <w:tcW w:w="1633" w:type="dxa"/>
            <w:vMerge w:val="restart"/>
            <w:tcBorders>
              <w:top w:val="single" w:sz="4" w:space="0" w:color="auto"/>
              <w:left w:val="single" w:sz="4" w:space="0" w:color="auto"/>
              <w:bottom w:val="single" w:sz="4" w:space="0" w:color="auto"/>
              <w:right w:val="single" w:sz="4" w:space="0" w:color="auto"/>
            </w:tcBorders>
            <w:vAlign w:val="center"/>
            <w:hideMark/>
          </w:tcPr>
          <w:p w:rsidR="00D43E79" w:rsidRDefault="00D43E79">
            <w:pPr>
              <w:spacing w:after="0" w:line="240" w:lineRule="auto"/>
              <w:jc w:val="center"/>
              <w:rPr>
                <w:rFonts w:ascii="Times New Roman" w:hAnsi="Times New Roman" w:cs="Times New Roman"/>
                <w:b/>
                <w:kern w:val="2"/>
                <w:sz w:val="18"/>
                <w:szCs w:val="18"/>
              </w:rPr>
            </w:pPr>
            <w:r>
              <w:rPr>
                <w:rFonts w:ascii="Times New Roman" w:hAnsi="Times New Roman" w:cs="Times New Roman"/>
                <w:sz w:val="18"/>
                <w:szCs w:val="18"/>
              </w:rPr>
              <w:br w:type="page"/>
            </w:r>
            <w:r>
              <w:rPr>
                <w:rFonts w:ascii="Times New Roman" w:hAnsi="Times New Roman" w:cs="Times New Roman"/>
                <w:b/>
                <w:sz w:val="18"/>
                <w:szCs w:val="18"/>
              </w:rPr>
              <w:t>Elaborado por:</w:t>
            </w:r>
          </w:p>
        </w:tc>
        <w:tc>
          <w:tcPr>
            <w:tcW w:w="2969" w:type="dxa"/>
            <w:vMerge w:val="restart"/>
            <w:tcBorders>
              <w:top w:val="single" w:sz="4" w:space="0" w:color="auto"/>
              <w:left w:val="single" w:sz="4" w:space="0" w:color="auto"/>
              <w:bottom w:val="single" w:sz="4" w:space="0" w:color="auto"/>
              <w:right w:val="single" w:sz="4" w:space="0" w:color="auto"/>
            </w:tcBorders>
            <w:vAlign w:val="center"/>
            <w:hideMark/>
          </w:tcPr>
          <w:p w:rsidR="00D43E79" w:rsidRDefault="00D43E79">
            <w:pPr>
              <w:spacing w:after="0" w:line="240" w:lineRule="auto"/>
              <w:jc w:val="center"/>
              <w:rPr>
                <w:rFonts w:ascii="Times New Roman" w:hAnsi="Times New Roman" w:cs="Times New Roman"/>
                <w:b/>
                <w:kern w:val="2"/>
                <w:sz w:val="18"/>
                <w:szCs w:val="18"/>
              </w:rPr>
            </w:pPr>
            <w:r>
              <w:rPr>
                <w:rFonts w:ascii="Times New Roman" w:hAnsi="Times New Roman" w:cs="Times New Roman"/>
                <w:b/>
                <w:sz w:val="18"/>
                <w:szCs w:val="18"/>
              </w:rPr>
              <w:t>Equipo de Trabajo</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3E79" w:rsidRDefault="00D43E79">
            <w:pPr>
              <w:spacing w:after="0" w:line="240" w:lineRule="auto"/>
              <w:jc w:val="left"/>
              <w:rPr>
                <w:rFonts w:ascii="Times New Roman" w:hAnsi="Times New Roman" w:cs="Times New Roman"/>
                <w:kern w:val="2"/>
                <w:sz w:val="18"/>
                <w:szCs w:val="18"/>
              </w:rPr>
            </w:pPr>
            <w:r>
              <w:rPr>
                <w:rFonts w:ascii="Times New Roman" w:hAnsi="Times New Roman" w:cs="Times New Roman"/>
                <w:sz w:val="18"/>
                <w:szCs w:val="18"/>
              </w:rPr>
              <w:t>Ing. Gabriela Lara</w:t>
            </w:r>
          </w:p>
        </w:tc>
        <w:tc>
          <w:tcPr>
            <w:tcW w:w="2616" w:type="dxa"/>
            <w:tcBorders>
              <w:top w:val="single" w:sz="4" w:space="0" w:color="auto"/>
              <w:left w:val="single" w:sz="4" w:space="0" w:color="auto"/>
              <w:bottom w:val="single" w:sz="4" w:space="0" w:color="auto"/>
              <w:right w:val="single" w:sz="4" w:space="0" w:color="auto"/>
            </w:tcBorders>
          </w:tcPr>
          <w:p w:rsidR="00D43E79" w:rsidRDefault="00D43E79">
            <w:pPr>
              <w:spacing w:after="0" w:line="240" w:lineRule="auto"/>
              <w:jc w:val="center"/>
              <w:rPr>
                <w:rFonts w:ascii="Times New Roman" w:hAnsi="Times New Roman" w:cs="Times New Roman"/>
                <w:b/>
                <w:kern w:val="2"/>
                <w:sz w:val="18"/>
                <w:szCs w:val="18"/>
              </w:rPr>
            </w:pPr>
          </w:p>
        </w:tc>
      </w:tr>
      <w:tr w:rsidR="00D43E79" w:rsidTr="00D43E79">
        <w:trPr>
          <w:trHeight w:val="1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3E79" w:rsidRDefault="00D43E79">
            <w:pPr>
              <w:widowControl/>
              <w:suppressAutoHyphens w:val="0"/>
              <w:spacing w:after="0" w:line="240" w:lineRule="auto"/>
              <w:jc w:val="left"/>
              <w:rPr>
                <w:rFonts w:ascii="Times New Roman" w:hAnsi="Times New Roman" w:cs="Times New Roman"/>
                <w:b/>
                <w:kern w:val="2"/>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3E79" w:rsidRDefault="00D43E79">
            <w:pPr>
              <w:widowControl/>
              <w:suppressAutoHyphens w:val="0"/>
              <w:spacing w:after="0" w:line="240" w:lineRule="auto"/>
              <w:jc w:val="left"/>
              <w:rPr>
                <w:rFonts w:ascii="Times New Roman" w:hAnsi="Times New Roman" w:cs="Times New Roman"/>
                <w:b/>
                <w:kern w:val="2"/>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43E79" w:rsidRDefault="00D43E79">
            <w:pPr>
              <w:spacing w:after="0" w:line="240" w:lineRule="auto"/>
              <w:jc w:val="left"/>
              <w:rPr>
                <w:rFonts w:ascii="Times New Roman" w:hAnsi="Times New Roman" w:cs="Times New Roman"/>
                <w:kern w:val="2"/>
                <w:sz w:val="18"/>
                <w:szCs w:val="18"/>
              </w:rPr>
            </w:pPr>
            <w:r>
              <w:rPr>
                <w:rFonts w:ascii="Times New Roman" w:hAnsi="Times New Roman" w:cs="Times New Roman"/>
                <w:sz w:val="18"/>
                <w:szCs w:val="18"/>
              </w:rPr>
              <w:t>Ing. Mayra Guacho</w:t>
            </w:r>
          </w:p>
        </w:tc>
        <w:tc>
          <w:tcPr>
            <w:tcW w:w="2616" w:type="dxa"/>
            <w:tcBorders>
              <w:top w:val="single" w:sz="4" w:space="0" w:color="auto"/>
              <w:left w:val="single" w:sz="4" w:space="0" w:color="auto"/>
              <w:bottom w:val="single" w:sz="4" w:space="0" w:color="auto"/>
              <w:right w:val="single" w:sz="4" w:space="0" w:color="auto"/>
            </w:tcBorders>
          </w:tcPr>
          <w:p w:rsidR="00D43E79" w:rsidRDefault="00D43E79">
            <w:pPr>
              <w:spacing w:after="0" w:line="240" w:lineRule="auto"/>
              <w:jc w:val="center"/>
              <w:rPr>
                <w:rFonts w:ascii="Times New Roman" w:hAnsi="Times New Roman" w:cs="Times New Roman"/>
                <w:b/>
                <w:kern w:val="2"/>
                <w:sz w:val="18"/>
                <w:szCs w:val="18"/>
              </w:rPr>
            </w:pPr>
          </w:p>
        </w:tc>
      </w:tr>
      <w:tr w:rsidR="00D43E79" w:rsidTr="00D43E79">
        <w:trPr>
          <w:trHeight w:val="14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3E79" w:rsidRDefault="00D43E79">
            <w:pPr>
              <w:widowControl/>
              <w:suppressAutoHyphens w:val="0"/>
              <w:spacing w:after="0" w:line="240" w:lineRule="auto"/>
              <w:jc w:val="left"/>
              <w:rPr>
                <w:rFonts w:ascii="Times New Roman" w:hAnsi="Times New Roman" w:cs="Times New Roman"/>
                <w:b/>
                <w:kern w:val="2"/>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3E79" w:rsidRDefault="00D43E79">
            <w:pPr>
              <w:widowControl/>
              <w:suppressAutoHyphens w:val="0"/>
              <w:spacing w:after="0" w:line="240" w:lineRule="auto"/>
              <w:jc w:val="left"/>
              <w:rPr>
                <w:rFonts w:ascii="Times New Roman" w:hAnsi="Times New Roman" w:cs="Times New Roman"/>
                <w:b/>
                <w:kern w:val="2"/>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43E79" w:rsidRDefault="00D43E79">
            <w:pPr>
              <w:spacing w:after="0" w:line="240" w:lineRule="auto"/>
              <w:jc w:val="left"/>
              <w:rPr>
                <w:rFonts w:ascii="Times New Roman" w:hAnsi="Times New Roman" w:cs="Times New Roman"/>
                <w:kern w:val="2"/>
                <w:sz w:val="18"/>
                <w:szCs w:val="18"/>
              </w:rPr>
            </w:pPr>
            <w:r>
              <w:rPr>
                <w:rFonts w:ascii="Times New Roman" w:hAnsi="Times New Roman" w:cs="Times New Roman"/>
                <w:sz w:val="18"/>
                <w:szCs w:val="18"/>
              </w:rPr>
              <w:t>Ing. Renato Amores</w:t>
            </w:r>
          </w:p>
        </w:tc>
        <w:tc>
          <w:tcPr>
            <w:tcW w:w="2616" w:type="dxa"/>
            <w:tcBorders>
              <w:top w:val="single" w:sz="4" w:space="0" w:color="auto"/>
              <w:left w:val="single" w:sz="4" w:space="0" w:color="auto"/>
              <w:bottom w:val="single" w:sz="4" w:space="0" w:color="auto"/>
              <w:right w:val="single" w:sz="4" w:space="0" w:color="auto"/>
            </w:tcBorders>
          </w:tcPr>
          <w:p w:rsidR="00D43E79" w:rsidRDefault="00D43E79">
            <w:pPr>
              <w:spacing w:after="0" w:line="240" w:lineRule="auto"/>
              <w:jc w:val="center"/>
              <w:rPr>
                <w:rFonts w:ascii="Times New Roman" w:hAnsi="Times New Roman" w:cs="Times New Roman"/>
                <w:b/>
                <w:kern w:val="2"/>
                <w:sz w:val="18"/>
                <w:szCs w:val="18"/>
              </w:rPr>
            </w:pPr>
          </w:p>
        </w:tc>
      </w:tr>
      <w:tr w:rsidR="00D43E79" w:rsidTr="00D43E79">
        <w:trPr>
          <w:trHeight w:val="379"/>
          <w:jc w:val="center"/>
        </w:trPr>
        <w:tc>
          <w:tcPr>
            <w:tcW w:w="1633" w:type="dxa"/>
            <w:tcBorders>
              <w:top w:val="single" w:sz="4" w:space="0" w:color="auto"/>
              <w:left w:val="single" w:sz="4" w:space="0" w:color="auto"/>
              <w:bottom w:val="single" w:sz="4" w:space="0" w:color="auto"/>
              <w:right w:val="single" w:sz="4" w:space="0" w:color="auto"/>
            </w:tcBorders>
            <w:vAlign w:val="center"/>
            <w:hideMark/>
          </w:tcPr>
          <w:p w:rsidR="00D43E79" w:rsidRDefault="00D43E79">
            <w:pPr>
              <w:spacing w:after="0" w:line="240" w:lineRule="auto"/>
              <w:jc w:val="center"/>
              <w:rPr>
                <w:rFonts w:ascii="Times New Roman" w:hAnsi="Times New Roman" w:cs="Times New Roman"/>
                <w:b/>
                <w:kern w:val="2"/>
                <w:sz w:val="18"/>
                <w:szCs w:val="18"/>
              </w:rPr>
            </w:pPr>
            <w:r>
              <w:rPr>
                <w:rFonts w:ascii="Times New Roman" w:hAnsi="Times New Roman" w:cs="Times New Roman"/>
                <w:b/>
                <w:sz w:val="18"/>
                <w:szCs w:val="18"/>
              </w:rPr>
              <w:t>Revisado por:</w:t>
            </w:r>
          </w:p>
        </w:tc>
        <w:tc>
          <w:tcPr>
            <w:tcW w:w="2969" w:type="dxa"/>
            <w:tcBorders>
              <w:top w:val="single" w:sz="4" w:space="0" w:color="auto"/>
              <w:left w:val="single" w:sz="4" w:space="0" w:color="auto"/>
              <w:bottom w:val="single" w:sz="4" w:space="0" w:color="auto"/>
              <w:right w:val="single" w:sz="4" w:space="0" w:color="auto"/>
            </w:tcBorders>
            <w:vAlign w:val="center"/>
            <w:hideMark/>
          </w:tcPr>
          <w:p w:rsidR="00D43E79" w:rsidRDefault="00D43E79">
            <w:pPr>
              <w:spacing w:after="0" w:line="240" w:lineRule="auto"/>
              <w:jc w:val="center"/>
              <w:rPr>
                <w:rFonts w:ascii="Times New Roman" w:hAnsi="Times New Roman" w:cs="Times New Roman"/>
                <w:b/>
                <w:kern w:val="2"/>
                <w:sz w:val="18"/>
                <w:szCs w:val="18"/>
              </w:rPr>
            </w:pPr>
            <w:r>
              <w:rPr>
                <w:rFonts w:ascii="Times New Roman" w:hAnsi="Times New Roman" w:cs="Times New Roman"/>
                <w:b/>
                <w:sz w:val="18"/>
                <w:szCs w:val="18"/>
              </w:rPr>
              <w:t>Dirección de Catálogo Electrónico</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3E79" w:rsidRDefault="00D43E79">
            <w:pPr>
              <w:spacing w:after="0" w:line="240" w:lineRule="auto"/>
              <w:jc w:val="left"/>
              <w:rPr>
                <w:rFonts w:ascii="Times New Roman" w:hAnsi="Times New Roman" w:cs="Times New Roman"/>
                <w:kern w:val="2"/>
                <w:sz w:val="18"/>
                <w:szCs w:val="18"/>
              </w:rPr>
            </w:pPr>
            <w:r>
              <w:rPr>
                <w:rFonts w:ascii="Times New Roman" w:hAnsi="Times New Roman" w:cs="Times New Roman"/>
                <w:sz w:val="18"/>
                <w:szCs w:val="18"/>
              </w:rPr>
              <w:t>Ing. Néstor Maya</w:t>
            </w:r>
          </w:p>
        </w:tc>
        <w:tc>
          <w:tcPr>
            <w:tcW w:w="2616" w:type="dxa"/>
            <w:tcBorders>
              <w:top w:val="single" w:sz="4" w:space="0" w:color="auto"/>
              <w:left w:val="single" w:sz="4" w:space="0" w:color="auto"/>
              <w:bottom w:val="single" w:sz="4" w:space="0" w:color="auto"/>
              <w:right w:val="single" w:sz="4" w:space="0" w:color="auto"/>
            </w:tcBorders>
          </w:tcPr>
          <w:p w:rsidR="00D43E79" w:rsidRDefault="00D43E79">
            <w:pPr>
              <w:spacing w:after="0" w:line="240" w:lineRule="auto"/>
              <w:jc w:val="center"/>
              <w:rPr>
                <w:rFonts w:ascii="Times New Roman" w:hAnsi="Times New Roman" w:cs="Times New Roman"/>
                <w:b/>
                <w:kern w:val="2"/>
                <w:sz w:val="18"/>
                <w:szCs w:val="18"/>
              </w:rPr>
            </w:pPr>
          </w:p>
        </w:tc>
      </w:tr>
    </w:tbl>
    <w:p w:rsidR="00CD57E8" w:rsidRPr="00ED5312" w:rsidRDefault="00CD57E8" w:rsidP="00084318">
      <w:pPr>
        <w:widowControl/>
        <w:suppressAutoHyphens w:val="0"/>
        <w:spacing w:after="0" w:line="240" w:lineRule="auto"/>
        <w:jc w:val="left"/>
        <w:rPr>
          <w:rFonts w:ascii="Times New Roman" w:hAnsi="Times New Roman"/>
          <w:sz w:val="20"/>
        </w:rPr>
      </w:pPr>
      <w:r w:rsidRPr="00ED5312">
        <w:rPr>
          <w:rFonts w:ascii="Times New Roman" w:hAnsi="Times New Roman"/>
          <w:sz w:val="20"/>
        </w:rPr>
        <w:br w:type="page"/>
      </w:r>
    </w:p>
    <w:p w:rsidR="009615AC" w:rsidRPr="00ED5312" w:rsidRDefault="009615AC" w:rsidP="00084318">
      <w:pPr>
        <w:pStyle w:val="Ttulo1"/>
        <w:spacing w:before="0" w:after="0" w:line="240" w:lineRule="auto"/>
        <w:ind w:left="0" w:firstLine="0"/>
        <w:rPr>
          <w:rFonts w:ascii="Times New Roman" w:hAnsi="Times New Roman"/>
          <w:sz w:val="20"/>
        </w:rPr>
      </w:pPr>
      <w:bookmarkStart w:id="66" w:name="Bookmark14"/>
      <w:bookmarkStart w:id="67" w:name="Bookmark13"/>
      <w:bookmarkStart w:id="68" w:name="Bookmark12"/>
      <w:bookmarkStart w:id="69" w:name="__RefHeading__85_12668570"/>
      <w:bookmarkStart w:id="70" w:name="__RefHeading__97_592828197"/>
      <w:bookmarkStart w:id="71" w:name="__RefHeading__263_1813613449"/>
      <w:bookmarkStart w:id="72" w:name="__RefHeading__199_619021360"/>
      <w:bookmarkStart w:id="73" w:name="__RefHeading__169_462006160"/>
      <w:bookmarkStart w:id="74" w:name="__RefHeading__653_93288579"/>
      <w:bookmarkStart w:id="75" w:name="__RefHeading__96_1544254657"/>
      <w:bookmarkStart w:id="76" w:name="_Toc405287224"/>
      <w:bookmarkStart w:id="77" w:name="_Toc417891744"/>
      <w:bookmarkStart w:id="78" w:name="_Toc425329040"/>
      <w:bookmarkStart w:id="79" w:name="_Toc430155019"/>
      <w:bookmarkStart w:id="80" w:name="_Toc427678327"/>
      <w:bookmarkStart w:id="81" w:name="_Toc427593155"/>
      <w:bookmarkStart w:id="82" w:name="_Toc429498801"/>
      <w:bookmarkStart w:id="83" w:name="_Toc430706658"/>
      <w:bookmarkStart w:id="84" w:name="_Toc525315435"/>
      <w:bookmarkStart w:id="85" w:name="_Toc531612829"/>
      <w:bookmarkStart w:id="86" w:name="_Toc8901423"/>
      <w:bookmarkStart w:id="87" w:name="_Toc11064568"/>
      <w:bookmarkStart w:id="88" w:name="_Toc29465016"/>
      <w:bookmarkStart w:id="89" w:name="_Toc415649289"/>
      <w:bookmarkStart w:id="90" w:name="_Toc414978885"/>
      <w:bookmarkStart w:id="91" w:name="_Toc419270056"/>
      <w:bookmarkStart w:id="92" w:name="_Toc416284172"/>
      <w:bookmarkStart w:id="93" w:name="_Toc405287073"/>
      <w:bookmarkStart w:id="94" w:name="_Toc410584074"/>
      <w:bookmarkStart w:id="95" w:name="_Toc419270057"/>
      <w:bookmarkStart w:id="96" w:name="_Toc416284173"/>
      <w:bookmarkStart w:id="97" w:name="_Toc404318881"/>
      <w:bookmarkStart w:id="98" w:name="_Toc404319194"/>
      <w:bookmarkStart w:id="99" w:name="_Toc405287074"/>
      <w:bookmarkStart w:id="100" w:name="_Toc405287225"/>
      <w:bookmarkStart w:id="101" w:name="_Toc410584075"/>
      <w:bookmarkStart w:id="102" w:name="_Toc418578375"/>
      <w:bookmarkStart w:id="103" w:name="__RefHeading__111_127968163"/>
      <w:bookmarkStart w:id="104" w:name="__RefHeading__9910_127968163"/>
      <w:bookmarkStart w:id="105" w:name="__RefHeading__358_1883507544"/>
      <w:bookmarkStart w:id="106" w:name="__RefHeading__201_619021360"/>
      <w:bookmarkStart w:id="107" w:name="__RefHeading__2065_675929516"/>
      <w:bookmarkStart w:id="108" w:name="__RefHeading__8095_828514749"/>
      <w:bookmarkStart w:id="109" w:name="__RefHeading__1371_675929516"/>
      <w:bookmarkStart w:id="110" w:name="__RefHeading__692_828514749"/>
      <w:bookmarkStart w:id="111" w:name="__RefHeading__8029_828514749"/>
      <w:bookmarkEnd w:id="64"/>
      <w:bookmarkEnd w:id="66"/>
      <w:bookmarkEnd w:id="67"/>
      <w:bookmarkEnd w:id="68"/>
      <w:bookmarkEnd w:id="69"/>
      <w:bookmarkEnd w:id="70"/>
      <w:bookmarkEnd w:id="71"/>
      <w:bookmarkEnd w:id="72"/>
      <w:bookmarkEnd w:id="73"/>
      <w:bookmarkEnd w:id="74"/>
      <w:bookmarkEnd w:id="75"/>
      <w:bookmarkEnd w:id="76"/>
      <w:bookmarkEnd w:id="77"/>
      <w:r w:rsidRPr="00ED5312">
        <w:rPr>
          <w:rFonts w:ascii="Times New Roman" w:hAnsi="Times New Roman"/>
          <w:sz w:val="20"/>
        </w:rPr>
        <w:lastRenderedPageBreak/>
        <w:t>SECCIÓN II</w:t>
      </w:r>
      <w:bookmarkStart w:id="112" w:name="_Toc430155020"/>
      <w:bookmarkEnd w:id="78"/>
      <w:bookmarkEnd w:id="79"/>
      <w:bookmarkEnd w:id="80"/>
      <w:bookmarkEnd w:id="81"/>
      <w:bookmarkEnd w:id="82"/>
      <w:bookmarkEnd w:id="83"/>
      <w:bookmarkEnd w:id="84"/>
      <w:bookmarkEnd w:id="85"/>
      <w:bookmarkEnd w:id="86"/>
      <w:bookmarkEnd w:id="87"/>
      <w:bookmarkEnd w:id="88"/>
    </w:p>
    <w:p w:rsidR="009615AC" w:rsidRPr="00ED5312" w:rsidRDefault="009615AC" w:rsidP="00406EA1">
      <w:pPr>
        <w:pStyle w:val="Textoindependiente"/>
        <w:spacing w:after="0" w:line="240" w:lineRule="auto"/>
        <w:rPr>
          <w:rFonts w:ascii="Times New Roman" w:hAnsi="Times New Roman"/>
          <w:sz w:val="20"/>
        </w:rPr>
      </w:pPr>
    </w:p>
    <w:p w:rsidR="009615AC" w:rsidRPr="00ED5312" w:rsidRDefault="009615AC" w:rsidP="00406EA1">
      <w:pPr>
        <w:pStyle w:val="Ttulo1"/>
        <w:spacing w:before="0" w:after="0" w:line="240" w:lineRule="auto"/>
        <w:ind w:left="0" w:firstLine="0"/>
        <w:rPr>
          <w:rFonts w:ascii="Times New Roman" w:hAnsi="Times New Roman"/>
          <w:sz w:val="20"/>
        </w:rPr>
      </w:pPr>
      <w:bookmarkStart w:id="113" w:name="_Toc429498802"/>
      <w:bookmarkStart w:id="114" w:name="_Toc425329041"/>
      <w:bookmarkStart w:id="115" w:name="_Toc429405559"/>
      <w:bookmarkStart w:id="116" w:name="_Toc430706659"/>
      <w:bookmarkStart w:id="117" w:name="_Toc427678328"/>
      <w:bookmarkStart w:id="118" w:name="_Toc427593156"/>
      <w:bookmarkStart w:id="119" w:name="_Toc525315436"/>
      <w:bookmarkStart w:id="120" w:name="_Toc531612830"/>
      <w:bookmarkStart w:id="121" w:name="_Toc8901424"/>
      <w:bookmarkStart w:id="122" w:name="_Toc11064569"/>
      <w:bookmarkStart w:id="123" w:name="_Toc29465017"/>
      <w:r w:rsidRPr="00ED5312">
        <w:rPr>
          <w:rFonts w:ascii="Times New Roman" w:hAnsi="Times New Roman"/>
          <w:sz w:val="20"/>
        </w:rPr>
        <w:t>CONDICIONES GENERALES</w:t>
      </w:r>
      <w:bookmarkStart w:id="124" w:name="Bookmark18"/>
      <w:bookmarkStart w:id="125" w:name="Bookmark17"/>
      <w:bookmarkStart w:id="126" w:name="Bookmark16"/>
      <w:bookmarkStart w:id="127" w:name="Bookmark15"/>
      <w:bookmarkStart w:id="128" w:name="Bookmark19"/>
      <w:bookmarkEnd w:id="89"/>
      <w:bookmarkEnd w:id="90"/>
      <w:bookmarkEnd w:id="91"/>
      <w:bookmarkEnd w:id="92"/>
      <w:bookmarkEnd w:id="93"/>
      <w:bookmarkEnd w:id="94"/>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bookmarkEnd w:id="128"/>
    <w:p w:rsidR="009615AC" w:rsidRPr="00ED5312" w:rsidRDefault="009615AC" w:rsidP="00084318">
      <w:pPr>
        <w:pStyle w:val="Textoindependiente"/>
        <w:spacing w:after="0" w:line="240" w:lineRule="auto"/>
        <w:rPr>
          <w:rFonts w:ascii="Times New Roman" w:hAnsi="Times New Roman"/>
          <w:sz w:val="20"/>
        </w:rPr>
      </w:pPr>
    </w:p>
    <w:p w:rsidR="009615AC" w:rsidRPr="00ED5312" w:rsidRDefault="009615AC" w:rsidP="00406EA1">
      <w:pPr>
        <w:pStyle w:val="Ttulo2"/>
        <w:spacing w:before="0" w:after="0" w:line="240" w:lineRule="auto"/>
        <w:ind w:left="0" w:firstLine="0"/>
        <w:rPr>
          <w:rFonts w:ascii="Times New Roman" w:hAnsi="Times New Roman"/>
          <w:sz w:val="20"/>
        </w:rPr>
      </w:pPr>
      <w:bookmarkStart w:id="129" w:name="_Toc425329042"/>
      <w:bookmarkStart w:id="130" w:name="_Toc429498803"/>
      <w:bookmarkStart w:id="131" w:name="_Toc414978886"/>
      <w:bookmarkStart w:id="132" w:name="_Toc429405560"/>
      <w:bookmarkStart w:id="133" w:name="_Toc430155021"/>
      <w:bookmarkStart w:id="134" w:name="_Toc430706660"/>
      <w:bookmarkStart w:id="135" w:name="_Toc427678329"/>
      <w:bookmarkStart w:id="136" w:name="_Toc427593157"/>
      <w:bookmarkStart w:id="137" w:name="_Toc525315437"/>
      <w:bookmarkStart w:id="138" w:name="_Toc531612831"/>
      <w:bookmarkStart w:id="139" w:name="_Toc8901425"/>
      <w:bookmarkStart w:id="140" w:name="_Toc11064570"/>
      <w:bookmarkStart w:id="141" w:name="_Toc29465018"/>
      <w:r w:rsidRPr="00ED5312">
        <w:rPr>
          <w:rFonts w:ascii="Times New Roman" w:hAnsi="Times New Roman"/>
          <w:sz w:val="20"/>
        </w:rPr>
        <w:t xml:space="preserve">2.1 </w:t>
      </w:r>
      <w:bookmarkStart w:id="142" w:name="_Toc417891745"/>
      <w:bookmarkEnd w:id="129"/>
      <w:r w:rsidRPr="00ED5312">
        <w:rPr>
          <w:rFonts w:ascii="Times New Roman" w:hAnsi="Times New Roman"/>
          <w:sz w:val="20"/>
        </w:rPr>
        <w:t>OBJETO DEL PROCEDIMIENTO DE SELECCIÓN</w:t>
      </w:r>
      <w:bookmarkStart w:id="143" w:name="Bookmark24"/>
      <w:bookmarkStart w:id="144" w:name="Bookmark23"/>
      <w:bookmarkStart w:id="145" w:name="Bookmark22"/>
      <w:bookmarkStart w:id="146" w:name="Bookmark21"/>
      <w:bookmarkStart w:id="147" w:name="Bookmark20"/>
      <w:bookmarkEnd w:id="95"/>
      <w:bookmarkEnd w:id="96"/>
      <w:bookmarkEnd w:id="97"/>
      <w:bookmarkEnd w:id="98"/>
      <w:bookmarkEnd w:id="99"/>
      <w:bookmarkEnd w:id="100"/>
      <w:bookmarkEnd w:id="101"/>
      <w:bookmarkEnd w:id="102"/>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ED5312">
        <w:rPr>
          <w:rFonts w:ascii="Times New Roman" w:hAnsi="Times New Roman"/>
          <w:sz w:val="20"/>
        </w:rPr>
        <w:t xml:space="preserve"> </w:t>
      </w:r>
    </w:p>
    <w:p w:rsidR="009615AC" w:rsidRPr="00ED5312" w:rsidRDefault="009615AC" w:rsidP="00084318">
      <w:pPr>
        <w:spacing w:after="0" w:line="240" w:lineRule="auto"/>
        <w:rPr>
          <w:rFonts w:ascii="Times New Roman" w:hAnsi="Times New Roman"/>
          <w:sz w:val="20"/>
        </w:rPr>
      </w:pPr>
    </w:p>
    <w:p w:rsidR="009615AC" w:rsidRPr="00ED5312" w:rsidRDefault="009615AC" w:rsidP="00084318">
      <w:pPr>
        <w:spacing w:after="0" w:line="240" w:lineRule="auto"/>
        <w:rPr>
          <w:rFonts w:ascii="Times New Roman" w:hAnsi="Times New Roman"/>
          <w:sz w:val="20"/>
        </w:rPr>
      </w:pPr>
      <w:r w:rsidRPr="00ED5312">
        <w:rPr>
          <w:rFonts w:ascii="Times New Roman" w:hAnsi="Times New Roman"/>
          <w:sz w:val="20"/>
        </w:rPr>
        <w:t xml:space="preserve">Este procedimiento tiene como propósito seleccionar a los proveedores para la </w:t>
      </w:r>
      <w:r w:rsidRPr="00ED5312">
        <w:rPr>
          <w:rFonts w:ascii="Times New Roman" w:hAnsi="Times New Roman"/>
          <w:b/>
          <w:i/>
          <w:sz w:val="20"/>
        </w:rPr>
        <w:t>“</w:t>
      </w:r>
      <w:r w:rsidR="00575A09" w:rsidRPr="00ED5312">
        <w:rPr>
          <w:rFonts w:ascii="Times New Roman" w:hAnsi="Times New Roman"/>
          <w:b/>
          <w:i/>
          <w:sz w:val="20"/>
        </w:rPr>
        <w:t xml:space="preserve">Adquisición de </w:t>
      </w:r>
      <w:r w:rsidR="00C34607">
        <w:rPr>
          <w:rFonts w:ascii="Times New Roman" w:hAnsi="Times New Roman" w:cs="Times New Roman"/>
          <w:b/>
          <w:i/>
          <w:sz w:val="20"/>
          <w:szCs w:val="20"/>
        </w:rPr>
        <w:t>Envolventes para Uso Eléctrico</w:t>
      </w:r>
      <w:r w:rsidRPr="00ED5312">
        <w:rPr>
          <w:rFonts w:ascii="Times New Roman" w:hAnsi="Times New Roman"/>
          <w:b/>
          <w:i/>
          <w:sz w:val="20"/>
        </w:rPr>
        <w:t>”</w:t>
      </w:r>
      <w:r w:rsidR="00B13696" w:rsidRPr="00ED5312">
        <w:rPr>
          <w:rFonts w:ascii="Times New Roman" w:hAnsi="Times New Roman"/>
          <w:sz w:val="20"/>
        </w:rPr>
        <w:t xml:space="preserve">, que </w:t>
      </w:r>
      <w:r w:rsidRPr="00ED5312">
        <w:rPr>
          <w:rFonts w:ascii="Times New Roman" w:hAnsi="Times New Roman"/>
          <w:sz w:val="20"/>
        </w:rPr>
        <w:t>cumplan las condiciones comerciales de acuerdo a las especificaciones técnicas de</w:t>
      </w:r>
      <w:r w:rsidR="00FC7D47" w:rsidRPr="00ED5312">
        <w:rPr>
          <w:rFonts w:ascii="Times New Roman" w:hAnsi="Times New Roman"/>
          <w:sz w:val="20"/>
        </w:rPr>
        <w:t xml:space="preserve"> los </w:t>
      </w:r>
      <w:r w:rsidR="00FA460D" w:rsidRPr="007C1772">
        <w:rPr>
          <w:rFonts w:ascii="Times New Roman" w:hAnsi="Times New Roman" w:cs="Times New Roman"/>
          <w:sz w:val="20"/>
        </w:rPr>
        <w:t>bienes</w:t>
      </w:r>
      <w:r w:rsidR="0035462A" w:rsidRPr="00ED5312">
        <w:rPr>
          <w:rFonts w:ascii="Times New Roman" w:hAnsi="Times New Roman"/>
          <w:sz w:val="20"/>
        </w:rPr>
        <w:t xml:space="preserve"> </w:t>
      </w:r>
      <w:r w:rsidRPr="00ED5312">
        <w:rPr>
          <w:rFonts w:ascii="Times New Roman" w:hAnsi="Times New Roman"/>
          <w:sz w:val="20"/>
        </w:rPr>
        <w:t xml:space="preserve">y las condiciones mínimas de participación que para el efecto constan en el pliego del presente </w:t>
      </w:r>
      <w:r w:rsidR="00477007" w:rsidRPr="00ED5312">
        <w:rPr>
          <w:rFonts w:ascii="Times New Roman" w:hAnsi="Times New Roman"/>
          <w:sz w:val="20"/>
        </w:rPr>
        <w:t xml:space="preserve">procedimiento de </w:t>
      </w:r>
      <w:r w:rsidR="00790C4D" w:rsidRPr="00ED5312">
        <w:rPr>
          <w:rFonts w:ascii="Times New Roman" w:hAnsi="Times New Roman"/>
          <w:sz w:val="20"/>
        </w:rPr>
        <w:t>selección de proveedores</w:t>
      </w:r>
      <w:r w:rsidR="002C6DBD" w:rsidRPr="00ED5312">
        <w:rPr>
          <w:rFonts w:ascii="Times New Roman" w:hAnsi="Times New Roman"/>
          <w:sz w:val="20"/>
        </w:rPr>
        <w:t xml:space="preserve"> </w:t>
      </w:r>
      <w:r w:rsidRPr="00ED5312">
        <w:rPr>
          <w:rFonts w:ascii="Times New Roman" w:hAnsi="Times New Roman"/>
          <w:sz w:val="20"/>
        </w:rPr>
        <w:t xml:space="preserve">convocado por el SERCOP para que las entidades contratantes puedan realizar sus adquisiciones mediante el uso de la herramienta </w:t>
      </w:r>
      <w:r w:rsidRPr="00ED5312">
        <w:rPr>
          <w:rFonts w:ascii="Times New Roman" w:hAnsi="Times New Roman"/>
          <w:i/>
          <w:sz w:val="20"/>
        </w:rPr>
        <w:t>“Catálogo Electrónico”</w:t>
      </w:r>
      <w:r w:rsidRPr="00ED5312">
        <w:rPr>
          <w:rFonts w:ascii="Times New Roman" w:hAnsi="Times New Roman"/>
          <w:sz w:val="20"/>
        </w:rPr>
        <w:t>, a través del Portal Institucional en la forma, plazo y demás condiciones que se establezcan en el</w:t>
      </w:r>
      <w:r w:rsidR="00E436DA" w:rsidRPr="00ED5312">
        <w:rPr>
          <w:rFonts w:ascii="Times New Roman" w:hAnsi="Times New Roman"/>
          <w:sz w:val="20"/>
        </w:rPr>
        <w:t xml:space="preserve"> pliego y en el</w:t>
      </w:r>
      <w:r w:rsidRPr="00ED5312">
        <w:rPr>
          <w:rFonts w:ascii="Times New Roman" w:hAnsi="Times New Roman"/>
          <w:sz w:val="20"/>
        </w:rPr>
        <w:t xml:space="preserve"> Convenio Marco.</w:t>
      </w:r>
      <w:bookmarkStart w:id="148" w:name="__RefHeading__203_619021360"/>
      <w:bookmarkStart w:id="149" w:name="Bookmark25"/>
      <w:bookmarkStart w:id="150" w:name="_Toc419270058"/>
      <w:bookmarkStart w:id="151" w:name="_Toc416284174"/>
      <w:bookmarkStart w:id="152" w:name="_Toc410584076"/>
      <w:bookmarkStart w:id="153" w:name="_Toc418578376"/>
      <w:bookmarkStart w:id="154" w:name="_Toc429498804"/>
      <w:bookmarkStart w:id="155" w:name="_Toc414978887"/>
      <w:bookmarkStart w:id="156" w:name="_Toc429405561"/>
      <w:bookmarkStart w:id="157" w:name="_Toc430155022"/>
      <w:bookmarkStart w:id="158" w:name="_Toc430706661"/>
      <w:bookmarkEnd w:id="148"/>
    </w:p>
    <w:p w:rsidR="00477007" w:rsidRPr="00ED5312" w:rsidRDefault="00477007" w:rsidP="00084318">
      <w:pPr>
        <w:spacing w:after="0" w:line="240" w:lineRule="auto"/>
        <w:rPr>
          <w:rFonts w:ascii="Times New Roman" w:hAnsi="Times New Roman"/>
          <w:sz w:val="20"/>
        </w:rPr>
      </w:pPr>
    </w:p>
    <w:p w:rsidR="009615AC" w:rsidRPr="00ED5312" w:rsidRDefault="009615AC" w:rsidP="00406EA1">
      <w:pPr>
        <w:pStyle w:val="Ttulo2"/>
        <w:spacing w:before="0" w:after="0" w:line="240" w:lineRule="auto"/>
        <w:ind w:left="0" w:firstLine="0"/>
        <w:rPr>
          <w:rFonts w:ascii="Times New Roman" w:hAnsi="Times New Roman"/>
          <w:sz w:val="20"/>
        </w:rPr>
      </w:pPr>
      <w:bookmarkStart w:id="159" w:name="_Toc427678330"/>
      <w:bookmarkStart w:id="160" w:name="_Toc427593158"/>
      <w:bookmarkStart w:id="161" w:name="_Toc525315438"/>
      <w:bookmarkStart w:id="162" w:name="_Toc531612832"/>
      <w:bookmarkStart w:id="163" w:name="_Toc8901426"/>
      <w:bookmarkStart w:id="164" w:name="_Toc11064571"/>
      <w:bookmarkStart w:id="165" w:name="_Toc29465019"/>
      <w:r w:rsidRPr="00ED5312">
        <w:rPr>
          <w:rFonts w:ascii="Times New Roman" w:hAnsi="Times New Roman"/>
          <w:sz w:val="20"/>
        </w:rPr>
        <w:t xml:space="preserve">2.2 </w:t>
      </w:r>
      <w:bookmarkStart w:id="166" w:name="_Toc417891746"/>
      <w:bookmarkEnd w:id="149"/>
      <w:r w:rsidRPr="00ED5312">
        <w:rPr>
          <w:rFonts w:ascii="Times New Roman" w:hAnsi="Times New Roman"/>
          <w:sz w:val="20"/>
        </w:rPr>
        <w:t>ÁMBITO DE APLICACIÓN Y DEFINICIONES</w:t>
      </w:r>
      <w:bookmarkStart w:id="167" w:name="Bookmark28"/>
      <w:bookmarkStart w:id="168" w:name="Bookmark27"/>
      <w:bookmarkStart w:id="169" w:name="Bookmark26"/>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rsidR="009615AC" w:rsidRPr="00ED5312" w:rsidRDefault="009615AC" w:rsidP="00084318">
      <w:pPr>
        <w:spacing w:after="0" w:line="240" w:lineRule="auto"/>
        <w:rPr>
          <w:rFonts w:ascii="Times New Roman" w:hAnsi="Times New Roman"/>
          <w:b/>
          <w:sz w:val="20"/>
        </w:rPr>
      </w:pPr>
    </w:p>
    <w:p w:rsidR="009615AC" w:rsidRPr="00ED5312" w:rsidRDefault="00EE028B" w:rsidP="00DF754A">
      <w:pPr>
        <w:spacing w:after="0" w:line="240" w:lineRule="auto"/>
        <w:rPr>
          <w:rFonts w:ascii="Times New Roman" w:hAnsi="Times New Roman"/>
          <w:sz w:val="20"/>
        </w:rPr>
      </w:pPr>
      <w:bookmarkStart w:id="170" w:name="_Toc8901427"/>
      <w:bookmarkStart w:id="171" w:name="_Toc11064572"/>
      <w:bookmarkStart w:id="172" w:name="_Toc29465020"/>
      <w:r w:rsidRPr="00ED5312">
        <w:rPr>
          <w:rStyle w:val="Ttulo3Car"/>
          <w:rFonts w:ascii="Times New Roman" w:eastAsia="Lucida Sans Unicode" w:hAnsi="Times New Roman"/>
          <w:sz w:val="20"/>
        </w:rPr>
        <w:t>2.2.1</w:t>
      </w:r>
      <w:r w:rsidRPr="00ED5312">
        <w:rPr>
          <w:rStyle w:val="Ttulo3Car"/>
          <w:rFonts w:ascii="Times New Roman" w:eastAsia="Lucida Sans Unicode" w:hAnsi="Times New Roman"/>
          <w:sz w:val="20"/>
        </w:rPr>
        <w:tab/>
        <w:t>Ámbito.</w:t>
      </w:r>
      <w:r w:rsidR="009615AC" w:rsidRPr="00ED5312">
        <w:rPr>
          <w:rStyle w:val="Ttulo3Car"/>
          <w:rFonts w:ascii="Times New Roman" w:eastAsia="Lucida Sans Unicode" w:hAnsi="Times New Roman"/>
          <w:sz w:val="20"/>
        </w:rPr>
        <w:t>-</w:t>
      </w:r>
      <w:bookmarkEnd w:id="170"/>
      <w:bookmarkEnd w:id="171"/>
      <w:bookmarkEnd w:id="172"/>
      <w:r w:rsidR="009615AC" w:rsidRPr="00ED5312">
        <w:rPr>
          <w:rFonts w:ascii="Times New Roman" w:hAnsi="Times New Roman"/>
          <w:sz w:val="20"/>
        </w:rPr>
        <w:t xml:space="preserve"> El SERCOP, para la suscripción de Convenios Marco, realizará procedimientos de selección de proveedores, que le permitirá publicar </w:t>
      </w:r>
      <w:r w:rsidR="00FA460D" w:rsidRPr="007C1772">
        <w:rPr>
          <w:rFonts w:ascii="Times New Roman" w:hAnsi="Times New Roman" w:cs="Times New Roman"/>
          <w:sz w:val="20"/>
        </w:rPr>
        <w:t>bienes</w:t>
      </w:r>
      <w:r w:rsidR="009615AC" w:rsidRPr="00ED5312">
        <w:rPr>
          <w:rFonts w:ascii="Times New Roman" w:hAnsi="Times New Roman"/>
          <w:sz w:val="20"/>
        </w:rPr>
        <w:t xml:space="preserve"> normalizados en el Catálogo Electrónico del Portal Institucional.</w:t>
      </w:r>
    </w:p>
    <w:p w:rsidR="009615AC" w:rsidRPr="00ED5312" w:rsidRDefault="009615AC" w:rsidP="00084318">
      <w:pPr>
        <w:spacing w:after="0" w:line="240" w:lineRule="auto"/>
        <w:rPr>
          <w:rFonts w:ascii="Times New Roman" w:hAnsi="Times New Roman"/>
          <w:sz w:val="20"/>
        </w:rPr>
      </w:pPr>
    </w:p>
    <w:p w:rsidR="009615AC" w:rsidRPr="00ED5312" w:rsidRDefault="00EE028B" w:rsidP="00084318">
      <w:pPr>
        <w:spacing w:after="0" w:line="240" w:lineRule="auto"/>
        <w:rPr>
          <w:rFonts w:ascii="Times New Roman" w:hAnsi="Times New Roman"/>
          <w:sz w:val="20"/>
        </w:rPr>
      </w:pPr>
      <w:bookmarkStart w:id="173" w:name="_Toc8901428"/>
      <w:bookmarkStart w:id="174" w:name="_Toc11064573"/>
      <w:bookmarkStart w:id="175" w:name="_Toc29465021"/>
      <w:r w:rsidRPr="00ED5312">
        <w:rPr>
          <w:rStyle w:val="Ttulo3Car"/>
          <w:rFonts w:ascii="Times New Roman" w:eastAsia="Lucida Sans Unicode" w:hAnsi="Times New Roman"/>
          <w:sz w:val="20"/>
        </w:rPr>
        <w:t xml:space="preserve">2.2.2 </w:t>
      </w:r>
      <w:r w:rsidRPr="00ED5312">
        <w:rPr>
          <w:rStyle w:val="Ttulo3Car"/>
          <w:rFonts w:ascii="Times New Roman" w:eastAsia="Lucida Sans Unicode" w:hAnsi="Times New Roman"/>
          <w:sz w:val="20"/>
        </w:rPr>
        <w:tab/>
        <w:t>Definiciones.</w:t>
      </w:r>
      <w:r w:rsidR="009615AC" w:rsidRPr="00ED5312">
        <w:rPr>
          <w:rStyle w:val="Ttulo3Car"/>
          <w:rFonts w:ascii="Times New Roman" w:eastAsia="Lucida Sans Unicode" w:hAnsi="Times New Roman"/>
          <w:sz w:val="20"/>
        </w:rPr>
        <w:t>-</w:t>
      </w:r>
      <w:bookmarkEnd w:id="173"/>
      <w:bookmarkEnd w:id="174"/>
      <w:bookmarkEnd w:id="175"/>
      <w:r w:rsidR="009615AC" w:rsidRPr="00ED5312">
        <w:rPr>
          <w:rFonts w:ascii="Times New Roman" w:hAnsi="Times New Roman"/>
          <w:sz w:val="20"/>
        </w:rPr>
        <w:t xml:space="preserve"> En este procedimiento se deberá observar las </w:t>
      </w:r>
      <w:r w:rsidR="008A3B6B" w:rsidRPr="00ED5312">
        <w:rPr>
          <w:rFonts w:ascii="Times New Roman" w:hAnsi="Times New Roman"/>
          <w:sz w:val="20"/>
        </w:rPr>
        <w:t xml:space="preserve">siguientes </w:t>
      </w:r>
      <w:r w:rsidR="009615AC" w:rsidRPr="00ED5312">
        <w:rPr>
          <w:rFonts w:ascii="Times New Roman" w:hAnsi="Times New Roman"/>
          <w:sz w:val="20"/>
        </w:rPr>
        <w:t xml:space="preserve">definiciones </w:t>
      </w:r>
      <w:r w:rsidR="00C25694" w:rsidRPr="00ED5312">
        <w:rPr>
          <w:rFonts w:ascii="Times New Roman" w:hAnsi="Times New Roman"/>
          <w:sz w:val="20"/>
        </w:rPr>
        <w:t xml:space="preserve">y aquellas </w:t>
      </w:r>
      <w:r w:rsidR="009615AC" w:rsidRPr="00ED5312">
        <w:rPr>
          <w:rFonts w:ascii="Times New Roman" w:hAnsi="Times New Roman"/>
          <w:sz w:val="20"/>
        </w:rPr>
        <w:t xml:space="preserve">contenidas en el artículo 2 de la Resolución Externa </w:t>
      </w:r>
      <w:r w:rsidR="00383FDB" w:rsidRPr="00ED5312">
        <w:rPr>
          <w:rFonts w:ascii="Times New Roman" w:hAnsi="Times New Roman"/>
          <w:sz w:val="20"/>
        </w:rPr>
        <w:t>Nro.</w:t>
      </w:r>
      <w:r w:rsidR="009615AC" w:rsidRPr="00ED5312">
        <w:rPr>
          <w:rFonts w:ascii="Times New Roman" w:hAnsi="Times New Roman"/>
          <w:sz w:val="20"/>
        </w:rPr>
        <w:t xml:space="preserve"> RE-SERCOP-</w:t>
      </w:r>
      <w:r w:rsidR="00383FDB" w:rsidRPr="00ED5312">
        <w:rPr>
          <w:rFonts w:ascii="Times New Roman" w:hAnsi="Times New Roman"/>
          <w:sz w:val="20"/>
        </w:rPr>
        <w:t xml:space="preserve">2016-000072, </w:t>
      </w:r>
      <w:r w:rsidR="009615AC" w:rsidRPr="00ED5312">
        <w:rPr>
          <w:rFonts w:ascii="Times New Roman" w:hAnsi="Times New Roman"/>
          <w:sz w:val="20"/>
        </w:rPr>
        <w:t>entre los que se incluyen:</w:t>
      </w:r>
    </w:p>
    <w:p w:rsidR="009615AC" w:rsidRPr="00ED5312" w:rsidRDefault="009615AC" w:rsidP="00084318">
      <w:pPr>
        <w:spacing w:after="0" w:line="240" w:lineRule="auto"/>
        <w:rPr>
          <w:rFonts w:ascii="Times New Roman" w:hAnsi="Times New Roman"/>
          <w:sz w:val="20"/>
        </w:rPr>
      </w:pPr>
    </w:p>
    <w:p w:rsidR="009615AC" w:rsidRPr="00ED5312" w:rsidRDefault="00EE028B" w:rsidP="00ED5312">
      <w:pPr>
        <w:numPr>
          <w:ilvl w:val="3"/>
          <w:numId w:val="4"/>
        </w:numPr>
        <w:spacing w:after="0" w:line="240" w:lineRule="auto"/>
        <w:ind w:left="0" w:firstLine="0"/>
        <w:rPr>
          <w:rFonts w:ascii="Times New Roman" w:hAnsi="Times New Roman"/>
          <w:sz w:val="20"/>
        </w:rPr>
      </w:pPr>
      <w:r w:rsidRPr="00ED5312">
        <w:rPr>
          <w:rFonts w:ascii="Times New Roman" w:hAnsi="Times New Roman"/>
          <w:b/>
          <w:sz w:val="20"/>
        </w:rPr>
        <w:t>Convenio Marco.</w:t>
      </w:r>
      <w:r w:rsidR="009615AC" w:rsidRPr="00ED5312">
        <w:rPr>
          <w:rFonts w:ascii="Times New Roman" w:hAnsi="Times New Roman"/>
          <w:b/>
          <w:sz w:val="20"/>
        </w:rPr>
        <w:t>-</w:t>
      </w:r>
      <w:r w:rsidR="009615AC" w:rsidRPr="00ED5312">
        <w:rPr>
          <w:rFonts w:ascii="Times New Roman" w:hAnsi="Times New Roman"/>
          <w:sz w:val="20"/>
        </w:rPr>
        <w:t xml:space="preserve"> Es la modalidad con la cual el Servicio Nacional de Contratación Pública selecciona los proveedores cuyos bienes y </w:t>
      </w:r>
      <w:r w:rsidR="00C55F95" w:rsidRPr="003821D9">
        <w:rPr>
          <w:rFonts w:ascii="Times New Roman" w:hAnsi="Times New Roman" w:cs="Times New Roman"/>
          <w:sz w:val="20"/>
        </w:rPr>
        <w:t>servicios</w:t>
      </w:r>
      <w:r w:rsidR="009615AC" w:rsidRPr="00ED5312">
        <w:rPr>
          <w:rFonts w:ascii="Times New Roman" w:hAnsi="Times New Roman"/>
          <w:sz w:val="20"/>
        </w:rPr>
        <w:t xml:space="preserve"> serán ofertados en el catálogo electrónico a fin de ser adquiridos o contratados por las Entidades Contratantes en la forma, plazo y demás condiciones establecidas en dicho Convenio.</w:t>
      </w:r>
    </w:p>
    <w:p w:rsidR="00DF754A" w:rsidRPr="007C1772" w:rsidRDefault="00DF754A" w:rsidP="00DF754A">
      <w:pPr>
        <w:spacing w:after="0" w:line="240" w:lineRule="auto"/>
        <w:rPr>
          <w:rFonts w:ascii="Times New Roman" w:hAnsi="Times New Roman" w:cs="Times New Roman"/>
          <w:sz w:val="20"/>
        </w:rPr>
      </w:pPr>
    </w:p>
    <w:p w:rsidR="008F2307" w:rsidRPr="00ED5312" w:rsidRDefault="009615AC" w:rsidP="00ED5312">
      <w:pPr>
        <w:numPr>
          <w:ilvl w:val="3"/>
          <w:numId w:val="4"/>
        </w:numPr>
        <w:spacing w:after="0" w:line="240" w:lineRule="auto"/>
        <w:ind w:left="0" w:firstLine="0"/>
        <w:rPr>
          <w:rFonts w:ascii="Times New Roman" w:hAnsi="Times New Roman"/>
          <w:b/>
          <w:sz w:val="20"/>
        </w:rPr>
      </w:pPr>
      <w:r w:rsidRPr="00ED5312">
        <w:rPr>
          <w:rFonts w:ascii="Times New Roman" w:hAnsi="Times New Roman"/>
          <w:b/>
          <w:sz w:val="20"/>
        </w:rPr>
        <w:t>Presunción de cumplimiento de las condiciones mínimas de participación.</w:t>
      </w:r>
      <w:r w:rsidRPr="00ED5312">
        <w:rPr>
          <w:rFonts w:ascii="Times New Roman" w:hAnsi="Times New Roman"/>
          <w:sz w:val="20"/>
        </w:rPr>
        <w:t>- Es la presunción de hecho, que admite prueba en contrario, respecto a que el proveedor cumple con las condiciones mínimas de participación. La presentación de la oferta por parte del proveedor da lugar a la presunción de hecho sobre el cumplimiento de las condiciones mínimas de participación.</w:t>
      </w:r>
    </w:p>
    <w:p w:rsidR="008F2307" w:rsidRPr="007C1772" w:rsidRDefault="008F2307" w:rsidP="00C753F8">
      <w:pPr>
        <w:pStyle w:val="Prrafodelista"/>
        <w:rPr>
          <w:rFonts w:ascii="Times New Roman" w:hAnsi="Times New Roman" w:cs="Times New Roman"/>
          <w:b/>
          <w:sz w:val="20"/>
        </w:rPr>
      </w:pPr>
    </w:p>
    <w:p w:rsidR="008F2307" w:rsidRPr="00ED5312" w:rsidRDefault="00EE028B" w:rsidP="00ED5312">
      <w:pPr>
        <w:numPr>
          <w:ilvl w:val="3"/>
          <w:numId w:val="4"/>
        </w:numPr>
        <w:spacing w:after="0" w:line="240" w:lineRule="auto"/>
        <w:ind w:left="0" w:firstLine="0"/>
        <w:rPr>
          <w:rFonts w:ascii="Times New Roman" w:hAnsi="Times New Roman"/>
          <w:b/>
          <w:sz w:val="20"/>
        </w:rPr>
      </w:pPr>
      <w:r w:rsidRPr="00ED5312">
        <w:rPr>
          <w:rFonts w:ascii="Times New Roman" w:hAnsi="Times New Roman"/>
          <w:b/>
          <w:sz w:val="20"/>
        </w:rPr>
        <w:t>Oferta.</w:t>
      </w:r>
      <w:r w:rsidR="009615AC" w:rsidRPr="00ED5312">
        <w:rPr>
          <w:rFonts w:ascii="Times New Roman" w:hAnsi="Times New Roman"/>
          <w:b/>
          <w:sz w:val="20"/>
        </w:rPr>
        <w:t xml:space="preserve">- </w:t>
      </w:r>
      <w:r w:rsidR="009615AC" w:rsidRPr="00ED5312">
        <w:rPr>
          <w:rFonts w:ascii="Times New Roman" w:hAnsi="Times New Roman"/>
          <w:sz w:val="20"/>
        </w:rPr>
        <w:t>Es la propuesta que contiene las especificaciones técnicas y condiciones comerciales del proveedor que será analizada y calificada por la Comisión Técnica, de forma previa a la suscripción del Convenio Marco.</w:t>
      </w:r>
    </w:p>
    <w:p w:rsidR="008F2307" w:rsidRPr="007C1772" w:rsidRDefault="008F2307" w:rsidP="00C753F8">
      <w:pPr>
        <w:pStyle w:val="Prrafodelista"/>
        <w:rPr>
          <w:rFonts w:ascii="Times New Roman" w:hAnsi="Times New Roman" w:cs="Times New Roman"/>
          <w:b/>
          <w:sz w:val="20"/>
        </w:rPr>
      </w:pPr>
    </w:p>
    <w:p w:rsidR="008F2307" w:rsidRPr="00ED5312" w:rsidRDefault="000A7AFB" w:rsidP="00ED5312">
      <w:pPr>
        <w:numPr>
          <w:ilvl w:val="3"/>
          <w:numId w:val="4"/>
        </w:numPr>
        <w:spacing w:after="0" w:line="240" w:lineRule="auto"/>
        <w:ind w:left="0" w:firstLine="0"/>
        <w:rPr>
          <w:rFonts w:ascii="Times New Roman" w:hAnsi="Times New Roman"/>
          <w:b/>
          <w:sz w:val="20"/>
        </w:rPr>
      </w:pPr>
      <w:r w:rsidRPr="00ED5312">
        <w:rPr>
          <w:rFonts w:ascii="Times New Roman" w:hAnsi="Times New Roman"/>
          <w:b/>
          <w:sz w:val="20"/>
        </w:rPr>
        <w:t>Condiciones c</w:t>
      </w:r>
      <w:r w:rsidR="00EE028B" w:rsidRPr="00ED5312">
        <w:rPr>
          <w:rFonts w:ascii="Times New Roman" w:hAnsi="Times New Roman"/>
          <w:b/>
          <w:sz w:val="20"/>
        </w:rPr>
        <w:t>omerciales.</w:t>
      </w:r>
      <w:r w:rsidR="009615AC" w:rsidRPr="00ED5312">
        <w:rPr>
          <w:rFonts w:ascii="Times New Roman" w:hAnsi="Times New Roman"/>
          <w:b/>
          <w:sz w:val="20"/>
        </w:rPr>
        <w:t>-</w:t>
      </w:r>
      <w:r w:rsidR="009615AC" w:rsidRPr="00ED5312">
        <w:rPr>
          <w:rFonts w:ascii="Times New Roman" w:hAnsi="Times New Roman"/>
          <w:sz w:val="20"/>
        </w:rPr>
        <w:t xml:space="preserve"> Son los parámetros que el SERCOP determine para cada </w:t>
      </w:r>
      <w:r w:rsidR="00477007" w:rsidRPr="00ED5312">
        <w:rPr>
          <w:rFonts w:ascii="Times New Roman" w:hAnsi="Times New Roman"/>
          <w:sz w:val="20"/>
        </w:rPr>
        <w:t xml:space="preserve">procedimiento de </w:t>
      </w:r>
      <w:r w:rsidR="00790C4D" w:rsidRPr="00ED5312">
        <w:rPr>
          <w:rFonts w:ascii="Times New Roman" w:hAnsi="Times New Roman"/>
          <w:sz w:val="20"/>
        </w:rPr>
        <w:t>selección de proveedores</w:t>
      </w:r>
      <w:r w:rsidR="002C6DBD" w:rsidRPr="00ED5312">
        <w:rPr>
          <w:rFonts w:ascii="Times New Roman" w:hAnsi="Times New Roman"/>
          <w:sz w:val="20"/>
        </w:rPr>
        <w:t xml:space="preserve"> </w:t>
      </w:r>
      <w:r w:rsidR="009615AC" w:rsidRPr="00ED5312">
        <w:rPr>
          <w:rFonts w:ascii="Times New Roman" w:hAnsi="Times New Roman"/>
          <w:sz w:val="20"/>
        </w:rPr>
        <w:t>para la suscripción de Convenios Marco, cuyo cumplimiento será considerado en la etapa de calificación de ofertas, tales como plazo o tiempo de entrega respecto a la cantidad demanda, garantías técnicas, stock</w:t>
      </w:r>
      <w:r w:rsidR="00477007" w:rsidRPr="00ED5312">
        <w:rPr>
          <w:rFonts w:ascii="Times New Roman" w:hAnsi="Times New Roman"/>
          <w:sz w:val="20"/>
        </w:rPr>
        <w:t xml:space="preserve"> mensual del bien</w:t>
      </w:r>
      <w:r w:rsidR="009615AC" w:rsidRPr="00ED5312">
        <w:rPr>
          <w:rFonts w:ascii="Times New Roman" w:hAnsi="Times New Roman"/>
          <w:sz w:val="20"/>
        </w:rPr>
        <w:t>, cobertura geográfica y los demás que se establezcan en el pliego de cada procedimiento.</w:t>
      </w:r>
    </w:p>
    <w:p w:rsidR="008F2307" w:rsidRPr="007C1772" w:rsidRDefault="008F2307" w:rsidP="00C753F8">
      <w:pPr>
        <w:pStyle w:val="Prrafodelista"/>
        <w:rPr>
          <w:rFonts w:ascii="Times New Roman" w:hAnsi="Times New Roman" w:cs="Times New Roman"/>
          <w:b/>
          <w:sz w:val="20"/>
        </w:rPr>
      </w:pPr>
    </w:p>
    <w:p w:rsidR="008F2307" w:rsidRPr="00ED5312" w:rsidRDefault="009615AC" w:rsidP="00ED5312">
      <w:pPr>
        <w:numPr>
          <w:ilvl w:val="3"/>
          <w:numId w:val="4"/>
        </w:numPr>
        <w:spacing w:after="0" w:line="240" w:lineRule="auto"/>
        <w:ind w:left="0" w:firstLine="0"/>
        <w:rPr>
          <w:rFonts w:ascii="Times New Roman" w:hAnsi="Times New Roman"/>
          <w:b/>
          <w:sz w:val="20"/>
        </w:rPr>
      </w:pPr>
      <w:r w:rsidRPr="00ED5312">
        <w:rPr>
          <w:rFonts w:ascii="Times New Roman" w:hAnsi="Times New Roman"/>
          <w:b/>
          <w:sz w:val="20"/>
        </w:rPr>
        <w:t>Rangos de plazo de</w:t>
      </w:r>
      <w:r w:rsidR="00EE028B" w:rsidRPr="00ED5312">
        <w:rPr>
          <w:rFonts w:ascii="Times New Roman" w:hAnsi="Times New Roman"/>
          <w:b/>
          <w:sz w:val="20"/>
        </w:rPr>
        <w:t xml:space="preserve"> entrega.</w:t>
      </w:r>
      <w:r w:rsidRPr="00ED5312">
        <w:rPr>
          <w:rFonts w:ascii="Times New Roman" w:hAnsi="Times New Roman"/>
          <w:b/>
          <w:sz w:val="20"/>
        </w:rPr>
        <w:t xml:space="preserve">- </w:t>
      </w:r>
      <w:r w:rsidRPr="00ED5312">
        <w:rPr>
          <w:rFonts w:ascii="Times New Roman" w:hAnsi="Times New Roman"/>
          <w:sz w:val="20"/>
        </w:rPr>
        <w:t>Para cada procedimiento de selección de proveedores, el SERCOP determinará los rangos de plazo de entrega conforme a la cantidad demandada mediante órdenes de compra en catálogo electrónico.</w:t>
      </w:r>
    </w:p>
    <w:p w:rsidR="008F2307" w:rsidRPr="007C1772" w:rsidRDefault="008F2307" w:rsidP="00C753F8">
      <w:pPr>
        <w:pStyle w:val="Prrafodelista"/>
        <w:rPr>
          <w:rFonts w:ascii="Times New Roman" w:hAnsi="Times New Roman" w:cs="Times New Roman"/>
          <w:b/>
          <w:sz w:val="20"/>
        </w:rPr>
      </w:pPr>
    </w:p>
    <w:p w:rsidR="008F2307" w:rsidRPr="00ED5312" w:rsidRDefault="00EE028B" w:rsidP="00ED5312">
      <w:pPr>
        <w:numPr>
          <w:ilvl w:val="3"/>
          <w:numId w:val="4"/>
        </w:numPr>
        <w:spacing w:after="0" w:line="240" w:lineRule="auto"/>
        <w:ind w:left="0" w:firstLine="0"/>
        <w:rPr>
          <w:rFonts w:ascii="Times New Roman" w:hAnsi="Times New Roman"/>
          <w:b/>
          <w:sz w:val="20"/>
        </w:rPr>
      </w:pPr>
      <w:r w:rsidRPr="00ED5312">
        <w:rPr>
          <w:rFonts w:ascii="Times New Roman" w:hAnsi="Times New Roman"/>
          <w:b/>
          <w:sz w:val="20"/>
        </w:rPr>
        <w:t>Precio Referencial.</w:t>
      </w:r>
      <w:r w:rsidR="009615AC" w:rsidRPr="00ED5312">
        <w:rPr>
          <w:rFonts w:ascii="Times New Roman" w:hAnsi="Times New Roman"/>
          <w:b/>
          <w:sz w:val="20"/>
        </w:rPr>
        <w:t xml:space="preserve">- </w:t>
      </w:r>
      <w:r w:rsidR="009615AC" w:rsidRPr="00ED5312">
        <w:rPr>
          <w:rFonts w:ascii="Times New Roman" w:hAnsi="Times New Roman"/>
          <w:sz w:val="20"/>
        </w:rPr>
        <w:t xml:space="preserve">El SERCOP determinará el precio referencial de cada bien o servicio para los procedimientos de selección de proveedores para la suscripción de Convenios Marco, a través de un análisis de mercado que refleje las condiciones de oferta y demanda de éstos, mismo que podrá ser ajustado por parte del SERCOP en cualquier momento de la vigencia del Convenio Marco. </w:t>
      </w:r>
    </w:p>
    <w:p w:rsidR="00095612" w:rsidRDefault="00095612" w:rsidP="00ED5312">
      <w:pPr>
        <w:spacing w:after="0" w:line="240" w:lineRule="auto"/>
        <w:rPr>
          <w:rFonts w:ascii="Times New Roman" w:hAnsi="Times New Roman"/>
          <w:sz w:val="20"/>
        </w:rPr>
      </w:pPr>
    </w:p>
    <w:p w:rsidR="008F2307" w:rsidRPr="00ED5312" w:rsidRDefault="009615AC" w:rsidP="00ED5312">
      <w:pPr>
        <w:spacing w:after="0" w:line="240" w:lineRule="auto"/>
        <w:rPr>
          <w:rFonts w:ascii="Times New Roman" w:hAnsi="Times New Roman"/>
          <w:b/>
          <w:sz w:val="20"/>
        </w:rPr>
      </w:pPr>
      <w:r w:rsidRPr="00ED5312">
        <w:rPr>
          <w:rFonts w:ascii="Times New Roman" w:hAnsi="Times New Roman"/>
          <w:sz w:val="20"/>
        </w:rPr>
        <w:t>Para su calificación, los proveedores deberán declarar que las ofertas económicas que incorpor</w:t>
      </w:r>
      <w:r w:rsidR="00012011" w:rsidRPr="00ED5312">
        <w:rPr>
          <w:rFonts w:ascii="Times New Roman" w:hAnsi="Times New Roman"/>
          <w:sz w:val="20"/>
        </w:rPr>
        <w:t>e</w:t>
      </w:r>
      <w:r w:rsidRPr="00ED5312">
        <w:rPr>
          <w:rFonts w:ascii="Times New Roman" w:hAnsi="Times New Roman"/>
          <w:sz w:val="20"/>
        </w:rPr>
        <w:t>n al portal institucional al momento de efectuar un determinado procedimiento de contratación para la generación de la</w:t>
      </w:r>
      <w:r w:rsidR="00012011" w:rsidRPr="00ED5312">
        <w:rPr>
          <w:rFonts w:ascii="Times New Roman" w:hAnsi="Times New Roman"/>
          <w:sz w:val="20"/>
        </w:rPr>
        <w:t>s</w:t>
      </w:r>
      <w:r w:rsidRPr="00ED5312">
        <w:rPr>
          <w:rFonts w:ascii="Times New Roman" w:hAnsi="Times New Roman"/>
          <w:sz w:val="20"/>
        </w:rPr>
        <w:t xml:space="preserve"> </w:t>
      </w:r>
      <w:r w:rsidR="00012011" w:rsidRPr="00ED5312">
        <w:rPr>
          <w:rFonts w:ascii="Times New Roman" w:hAnsi="Times New Roman"/>
          <w:sz w:val="20"/>
        </w:rPr>
        <w:t>ó</w:t>
      </w:r>
      <w:r w:rsidRPr="00ED5312">
        <w:rPr>
          <w:rFonts w:ascii="Times New Roman" w:hAnsi="Times New Roman"/>
          <w:sz w:val="20"/>
        </w:rPr>
        <w:t>rden</w:t>
      </w:r>
      <w:r w:rsidR="00012011" w:rsidRPr="00ED5312">
        <w:rPr>
          <w:rFonts w:ascii="Times New Roman" w:hAnsi="Times New Roman"/>
          <w:sz w:val="20"/>
        </w:rPr>
        <w:t>es</w:t>
      </w:r>
      <w:r w:rsidRPr="00ED5312">
        <w:rPr>
          <w:rFonts w:ascii="Times New Roman" w:hAnsi="Times New Roman"/>
          <w:sz w:val="20"/>
        </w:rPr>
        <w:t xml:space="preserve"> de compra, será</w:t>
      </w:r>
      <w:r w:rsidR="00012011" w:rsidRPr="00ED5312">
        <w:rPr>
          <w:rFonts w:ascii="Times New Roman" w:hAnsi="Times New Roman"/>
          <w:sz w:val="20"/>
        </w:rPr>
        <w:t>n</w:t>
      </w:r>
      <w:r w:rsidRPr="00ED5312">
        <w:rPr>
          <w:rFonts w:ascii="Times New Roman" w:hAnsi="Times New Roman"/>
          <w:sz w:val="20"/>
        </w:rPr>
        <w:t xml:space="preserve"> inferior</w:t>
      </w:r>
      <w:r w:rsidR="00012011" w:rsidRPr="00ED5312">
        <w:rPr>
          <w:rFonts w:ascii="Times New Roman" w:hAnsi="Times New Roman"/>
          <w:sz w:val="20"/>
        </w:rPr>
        <w:t>es</w:t>
      </w:r>
      <w:r w:rsidRPr="00ED5312">
        <w:rPr>
          <w:rFonts w:ascii="Times New Roman" w:hAnsi="Times New Roman"/>
          <w:sz w:val="20"/>
        </w:rPr>
        <w:t xml:space="preserve"> al precio referencial</w:t>
      </w:r>
      <w:r w:rsidR="001149C2" w:rsidRPr="00ED5312">
        <w:rPr>
          <w:rFonts w:ascii="Times New Roman" w:hAnsi="Times New Roman"/>
          <w:sz w:val="20"/>
        </w:rPr>
        <w:t>.</w:t>
      </w:r>
    </w:p>
    <w:p w:rsidR="008F2307" w:rsidRPr="007C1772" w:rsidRDefault="008F2307" w:rsidP="00C753F8">
      <w:pPr>
        <w:pStyle w:val="Prrafodelista"/>
        <w:rPr>
          <w:rFonts w:ascii="Times New Roman" w:hAnsi="Times New Roman" w:cs="Times New Roman"/>
          <w:b/>
          <w:sz w:val="20"/>
        </w:rPr>
      </w:pPr>
    </w:p>
    <w:p w:rsidR="008F2307" w:rsidRPr="00ED5312" w:rsidRDefault="009615AC" w:rsidP="00ED5312">
      <w:pPr>
        <w:numPr>
          <w:ilvl w:val="3"/>
          <w:numId w:val="4"/>
        </w:numPr>
        <w:spacing w:after="0" w:line="240" w:lineRule="auto"/>
        <w:ind w:left="0" w:firstLine="0"/>
        <w:rPr>
          <w:rFonts w:ascii="Times New Roman" w:hAnsi="Times New Roman"/>
          <w:b/>
          <w:sz w:val="20"/>
        </w:rPr>
      </w:pPr>
      <w:r w:rsidRPr="00ED5312">
        <w:rPr>
          <w:rFonts w:ascii="Times New Roman" w:hAnsi="Times New Roman"/>
          <w:b/>
          <w:sz w:val="20"/>
        </w:rPr>
        <w:lastRenderedPageBreak/>
        <w:t>Condic</w:t>
      </w:r>
      <w:r w:rsidR="00EE028B" w:rsidRPr="00ED5312">
        <w:rPr>
          <w:rFonts w:ascii="Times New Roman" w:hAnsi="Times New Roman"/>
          <w:b/>
          <w:sz w:val="20"/>
        </w:rPr>
        <w:t>iones mínimas de participación.</w:t>
      </w:r>
      <w:r w:rsidRPr="00ED5312">
        <w:rPr>
          <w:rFonts w:ascii="Times New Roman" w:hAnsi="Times New Roman"/>
          <w:b/>
          <w:sz w:val="20"/>
        </w:rPr>
        <w:t>-</w:t>
      </w:r>
      <w:r w:rsidRPr="00ED5312">
        <w:rPr>
          <w:rFonts w:ascii="Times New Roman" w:hAnsi="Times New Roman"/>
          <w:sz w:val="20"/>
        </w:rPr>
        <w:t xml:space="preserve"> Son los requisitos de orden jurídico, técnico y de experiencia que el oferente adjudicado debe obligatoriamente cumplir de forma previa a la suscripción del Convenio Marco.</w:t>
      </w:r>
    </w:p>
    <w:p w:rsidR="008F2307" w:rsidRPr="007C1772" w:rsidRDefault="008F2307" w:rsidP="00C753F8">
      <w:pPr>
        <w:spacing w:after="0" w:line="240" w:lineRule="auto"/>
        <w:rPr>
          <w:rFonts w:ascii="Times New Roman" w:hAnsi="Times New Roman" w:cs="Times New Roman"/>
          <w:b/>
          <w:sz w:val="20"/>
        </w:rPr>
      </w:pPr>
    </w:p>
    <w:p w:rsidR="008F2307" w:rsidRPr="00ED5312" w:rsidRDefault="00EE028B" w:rsidP="00ED5312">
      <w:pPr>
        <w:numPr>
          <w:ilvl w:val="3"/>
          <w:numId w:val="4"/>
        </w:numPr>
        <w:spacing w:after="0" w:line="240" w:lineRule="auto"/>
        <w:ind w:left="0" w:firstLine="0"/>
        <w:rPr>
          <w:rFonts w:ascii="Times New Roman" w:hAnsi="Times New Roman"/>
          <w:b/>
          <w:sz w:val="20"/>
        </w:rPr>
      </w:pPr>
      <w:r w:rsidRPr="00ED5312">
        <w:rPr>
          <w:rFonts w:ascii="Times New Roman" w:hAnsi="Times New Roman"/>
          <w:b/>
          <w:sz w:val="20"/>
        </w:rPr>
        <w:t>Ficha Técnica.</w:t>
      </w:r>
      <w:r w:rsidR="009615AC" w:rsidRPr="00ED5312">
        <w:rPr>
          <w:rFonts w:ascii="Times New Roman" w:hAnsi="Times New Roman"/>
          <w:b/>
          <w:sz w:val="20"/>
        </w:rPr>
        <w:t xml:space="preserve">- </w:t>
      </w:r>
      <w:r w:rsidR="009615AC" w:rsidRPr="00ED5312">
        <w:rPr>
          <w:rFonts w:ascii="Times New Roman" w:hAnsi="Times New Roman"/>
          <w:sz w:val="20"/>
        </w:rPr>
        <w:t>Descripción genérica de las características físicas, materiales, propiedades distintivas o especificaciones técnicas de un bien o servicio normalizado que se encuentra publicado en el catálogo electrónico.</w:t>
      </w:r>
    </w:p>
    <w:p w:rsidR="00B316BB" w:rsidRPr="007C1772" w:rsidRDefault="00B316BB" w:rsidP="00C753F8">
      <w:pPr>
        <w:spacing w:after="0" w:line="240" w:lineRule="auto"/>
        <w:rPr>
          <w:rFonts w:ascii="Times New Roman" w:hAnsi="Times New Roman" w:cs="Times New Roman"/>
          <w:b/>
          <w:sz w:val="20"/>
        </w:rPr>
      </w:pPr>
    </w:p>
    <w:p w:rsidR="008F2307" w:rsidRPr="007C1772" w:rsidRDefault="00EE028B" w:rsidP="00C753F8">
      <w:pPr>
        <w:numPr>
          <w:ilvl w:val="3"/>
          <w:numId w:val="4"/>
        </w:numPr>
        <w:spacing w:after="0" w:line="240" w:lineRule="auto"/>
        <w:ind w:left="0" w:firstLine="0"/>
        <w:rPr>
          <w:rFonts w:ascii="Times New Roman" w:hAnsi="Times New Roman" w:cs="Times New Roman"/>
          <w:b/>
          <w:sz w:val="20"/>
        </w:rPr>
      </w:pPr>
      <w:r w:rsidRPr="00ED5312">
        <w:rPr>
          <w:rFonts w:ascii="Times New Roman" w:hAnsi="Times New Roman"/>
          <w:b/>
          <w:sz w:val="20"/>
        </w:rPr>
        <w:t>Ficha del Producto.</w:t>
      </w:r>
      <w:r w:rsidR="009615AC" w:rsidRPr="00ED5312">
        <w:rPr>
          <w:rFonts w:ascii="Times New Roman" w:hAnsi="Times New Roman"/>
          <w:b/>
          <w:sz w:val="20"/>
        </w:rPr>
        <w:t>-</w:t>
      </w:r>
      <w:r w:rsidR="009615AC" w:rsidRPr="00ED5312">
        <w:rPr>
          <w:rFonts w:ascii="Times New Roman" w:hAnsi="Times New Roman"/>
          <w:sz w:val="20"/>
        </w:rPr>
        <w:t xml:space="preserve"> La que contiene las especificaciones técnicas del bien o condiciones del </w:t>
      </w:r>
      <w:r w:rsidR="008B30C0" w:rsidRPr="00ED5312">
        <w:rPr>
          <w:rFonts w:ascii="Times New Roman" w:hAnsi="Times New Roman"/>
          <w:sz w:val="20"/>
        </w:rPr>
        <w:t>bien</w:t>
      </w:r>
      <w:r w:rsidR="009615AC" w:rsidRPr="00ED5312">
        <w:rPr>
          <w:rFonts w:ascii="Times New Roman" w:hAnsi="Times New Roman"/>
          <w:sz w:val="20"/>
        </w:rPr>
        <w:t xml:space="preserve"> ofertado y que, a más de cumplir con lo exigido en la ficha técnica, deberá contener la marca o características de identificación de los bienes o </w:t>
      </w:r>
      <w:r w:rsidR="00105667" w:rsidRPr="003821D9">
        <w:rPr>
          <w:rFonts w:ascii="Times New Roman" w:hAnsi="Times New Roman"/>
          <w:sz w:val="20"/>
        </w:rPr>
        <w:t>servicios</w:t>
      </w:r>
      <w:r w:rsidR="009615AC" w:rsidRPr="00ED5312">
        <w:rPr>
          <w:rFonts w:ascii="Times New Roman" w:hAnsi="Times New Roman"/>
          <w:sz w:val="20"/>
        </w:rPr>
        <w:t xml:space="preserve"> que se obliga a entregar el proveedor, en caso de haberlas.</w:t>
      </w:r>
      <w:bookmarkStart w:id="176" w:name="__RefHeading__205_619021360"/>
      <w:bookmarkStart w:id="177" w:name="_Toc425329044"/>
      <w:bookmarkStart w:id="178" w:name="_Toc419270059"/>
      <w:bookmarkStart w:id="179" w:name="_Toc416284175"/>
      <w:bookmarkStart w:id="180" w:name="_Toc404318882"/>
      <w:bookmarkStart w:id="181" w:name="_Toc404319195"/>
      <w:bookmarkStart w:id="182" w:name="_Toc405287075"/>
      <w:bookmarkStart w:id="183" w:name="_Toc405287226"/>
      <w:bookmarkStart w:id="184" w:name="_Toc410584077"/>
      <w:bookmarkStart w:id="185" w:name="_Toc418578377"/>
      <w:bookmarkStart w:id="186" w:name="_Toc419997962"/>
      <w:bookmarkStart w:id="187" w:name="_Toc429498805"/>
      <w:bookmarkStart w:id="188" w:name="_Toc414978888"/>
      <w:bookmarkStart w:id="189" w:name="_Toc429405562"/>
      <w:bookmarkStart w:id="190" w:name="_Toc430155023"/>
      <w:bookmarkStart w:id="191" w:name="_Toc430706662"/>
      <w:bookmarkStart w:id="192" w:name="_Toc427678331"/>
      <w:bookmarkStart w:id="193" w:name="_Toc427593159"/>
      <w:bookmarkStart w:id="194" w:name="_Toc525315439"/>
      <w:bookmarkStart w:id="195" w:name="_Toc531612833"/>
      <w:bookmarkStart w:id="196" w:name="__RefHeading__739_523688545"/>
      <w:bookmarkStart w:id="197" w:name="__RefHeading__9912_127968163"/>
      <w:bookmarkStart w:id="198" w:name="__RefHeading__113_127968163"/>
      <w:bookmarkStart w:id="199" w:name="__RefHeading__360_1883507544"/>
      <w:bookmarkStart w:id="200" w:name="__RefHeading__694_828514749"/>
      <w:bookmarkStart w:id="201" w:name="__RefHeading__1373_675929516"/>
      <w:bookmarkEnd w:id="176"/>
      <w:bookmarkEnd w:id="177"/>
    </w:p>
    <w:p w:rsidR="00B316BB" w:rsidRPr="00ED5312" w:rsidRDefault="00B316BB" w:rsidP="00ED5312">
      <w:pPr>
        <w:spacing w:after="0" w:line="240" w:lineRule="auto"/>
        <w:rPr>
          <w:rFonts w:ascii="Times New Roman" w:hAnsi="Times New Roman"/>
          <w:b/>
          <w:sz w:val="20"/>
        </w:rPr>
      </w:pPr>
    </w:p>
    <w:p w:rsidR="008475EA" w:rsidRPr="00ED5312" w:rsidRDefault="008475EA" w:rsidP="00ED5312">
      <w:pPr>
        <w:numPr>
          <w:ilvl w:val="3"/>
          <w:numId w:val="4"/>
        </w:numPr>
        <w:spacing w:after="0" w:line="240" w:lineRule="auto"/>
        <w:ind w:left="0" w:firstLine="0"/>
        <w:rPr>
          <w:rFonts w:ascii="Times New Roman" w:hAnsi="Times New Roman"/>
          <w:b/>
          <w:sz w:val="20"/>
        </w:rPr>
      </w:pPr>
      <w:r w:rsidRPr="00ED5312">
        <w:rPr>
          <w:rFonts w:ascii="Times New Roman" w:hAnsi="Times New Roman"/>
          <w:b/>
          <w:sz w:val="20"/>
        </w:rPr>
        <w:t xml:space="preserve">Cobertura geográfica. - </w:t>
      </w:r>
      <w:r w:rsidRPr="00ED5312">
        <w:rPr>
          <w:rFonts w:ascii="Times New Roman" w:hAnsi="Times New Roman"/>
          <w:sz w:val="20"/>
        </w:rPr>
        <w:t>Los proveedores definirán la o las localidades en las cuales podrán realizar la provisión de los bienes o servicios ofertados, a fin de que ésta sea considerada durante la generación de órdenes de compra por parte de las entidades contratantes.</w:t>
      </w:r>
    </w:p>
    <w:p w:rsidR="00C25694" w:rsidRPr="00ED5312" w:rsidRDefault="00C25694" w:rsidP="00084318">
      <w:pPr>
        <w:pStyle w:val="Prrafodelista"/>
        <w:spacing w:line="240" w:lineRule="auto"/>
        <w:ind w:left="0"/>
        <w:rPr>
          <w:rFonts w:ascii="Times New Roman" w:hAnsi="Times New Roman"/>
          <w:sz w:val="20"/>
        </w:rPr>
      </w:pPr>
    </w:p>
    <w:p w:rsidR="009615AC" w:rsidRPr="00ED5312" w:rsidRDefault="009615AC" w:rsidP="00406EA1">
      <w:pPr>
        <w:pStyle w:val="Ttulo2"/>
        <w:spacing w:before="0" w:after="0" w:line="240" w:lineRule="auto"/>
        <w:ind w:left="0" w:firstLine="0"/>
        <w:rPr>
          <w:rFonts w:ascii="Times New Roman" w:hAnsi="Times New Roman"/>
          <w:sz w:val="20"/>
        </w:rPr>
      </w:pPr>
      <w:bookmarkStart w:id="202" w:name="_Toc8901429"/>
      <w:bookmarkStart w:id="203" w:name="_Toc11064574"/>
      <w:bookmarkStart w:id="204" w:name="_Toc29465022"/>
      <w:r w:rsidRPr="00ED5312">
        <w:rPr>
          <w:rFonts w:ascii="Times New Roman" w:hAnsi="Times New Roman"/>
          <w:sz w:val="20"/>
        </w:rPr>
        <w:t xml:space="preserve">2.3 </w:t>
      </w:r>
      <w:bookmarkStart w:id="205" w:name="_Toc417891747"/>
      <w:r w:rsidRPr="00ED5312">
        <w:rPr>
          <w:rFonts w:ascii="Times New Roman" w:hAnsi="Times New Roman"/>
          <w:sz w:val="20"/>
        </w:rPr>
        <w:t>DATOS GENERALES DEL PROCEDIMIENTO</w:t>
      </w:r>
      <w:bookmarkStart w:id="206" w:name="Bookmark33"/>
      <w:bookmarkStart w:id="207" w:name="Bookmark32"/>
      <w:bookmarkStart w:id="208" w:name="Bookmark31"/>
      <w:bookmarkStart w:id="209" w:name="Bookmark30"/>
      <w:bookmarkStart w:id="210" w:name="Bookmark29"/>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202"/>
      <w:bookmarkEnd w:id="203"/>
      <w:bookmarkEnd w:id="204"/>
      <w:bookmarkEnd w:id="205"/>
      <w:bookmarkEnd w:id="206"/>
      <w:bookmarkEnd w:id="207"/>
      <w:bookmarkEnd w:id="208"/>
      <w:bookmarkEnd w:id="209"/>
      <w:bookmarkEnd w:id="210"/>
    </w:p>
    <w:p w:rsidR="009615AC" w:rsidRPr="00ED5312" w:rsidRDefault="009615AC" w:rsidP="00084318">
      <w:pPr>
        <w:spacing w:after="0" w:line="240" w:lineRule="auto"/>
        <w:rPr>
          <w:rFonts w:ascii="Times New Roman" w:hAnsi="Times New Roman"/>
          <w:sz w:val="20"/>
        </w:rPr>
      </w:pPr>
    </w:p>
    <w:p w:rsidR="009615AC" w:rsidRPr="00ED5312" w:rsidRDefault="009615AC" w:rsidP="00406EA1">
      <w:pPr>
        <w:pStyle w:val="Ttulo3"/>
        <w:spacing w:before="0" w:line="240" w:lineRule="auto"/>
        <w:ind w:left="0" w:firstLine="0"/>
        <w:rPr>
          <w:rFonts w:ascii="Times New Roman" w:hAnsi="Times New Roman"/>
          <w:sz w:val="20"/>
        </w:rPr>
      </w:pPr>
      <w:bookmarkStart w:id="211" w:name="__RefHeading__207_619021360"/>
      <w:bookmarkStart w:id="212" w:name="_Toc404318883"/>
      <w:bookmarkStart w:id="213" w:name="_Toc404319196"/>
      <w:bookmarkStart w:id="214" w:name="_Toc405287076"/>
      <w:bookmarkStart w:id="215" w:name="_Toc405287227"/>
      <w:bookmarkStart w:id="216" w:name="_Toc410584078"/>
      <w:bookmarkStart w:id="217" w:name="Bookmark34"/>
      <w:bookmarkStart w:id="218" w:name="_Toc525315440"/>
      <w:bookmarkStart w:id="219" w:name="_Toc531612834"/>
      <w:bookmarkStart w:id="220" w:name="_Toc8901430"/>
      <w:bookmarkStart w:id="221" w:name="_Toc11064575"/>
      <w:bookmarkStart w:id="222" w:name="_Toc29465023"/>
      <w:bookmarkStart w:id="223" w:name="__RefHeading__1375_675929516"/>
      <w:bookmarkStart w:id="224" w:name="__RefHeading__362_1883507544"/>
      <w:bookmarkStart w:id="225" w:name="__RefHeading__741_523688545"/>
      <w:bookmarkStart w:id="226" w:name="__RefHeading__618_541006784"/>
      <w:bookmarkStart w:id="227" w:name="__RefHeading__115_127968163"/>
      <w:bookmarkStart w:id="228" w:name="__RefHeading__9914_127968163"/>
      <w:bookmarkStart w:id="229" w:name="__RefHeading__696_828514749"/>
      <w:bookmarkStart w:id="230" w:name="__RefHeading__8033_828514749"/>
      <w:bookmarkEnd w:id="211"/>
      <w:r w:rsidRPr="00ED5312">
        <w:rPr>
          <w:rFonts w:ascii="Times New Roman" w:hAnsi="Times New Roman"/>
          <w:sz w:val="20"/>
        </w:rPr>
        <w:t>2.</w:t>
      </w:r>
      <w:r w:rsidRPr="00ED5312">
        <w:rPr>
          <w:rFonts w:ascii="Times New Roman" w:hAnsi="Times New Roman"/>
          <w:sz w:val="20"/>
          <w:lang w:val="es-MX"/>
        </w:rPr>
        <w:t>3</w:t>
      </w:r>
      <w:r w:rsidRPr="00ED5312">
        <w:rPr>
          <w:rFonts w:ascii="Times New Roman" w:hAnsi="Times New Roman"/>
          <w:sz w:val="20"/>
        </w:rPr>
        <w:t xml:space="preserve">.1 </w:t>
      </w:r>
      <w:bookmarkStart w:id="231" w:name="Bookmark36"/>
      <w:bookmarkStart w:id="232" w:name="Bookmark35"/>
      <w:bookmarkEnd w:id="212"/>
      <w:bookmarkEnd w:id="213"/>
      <w:bookmarkEnd w:id="214"/>
      <w:bookmarkEnd w:id="215"/>
      <w:bookmarkEnd w:id="216"/>
      <w:bookmarkEnd w:id="217"/>
      <w:bookmarkEnd w:id="231"/>
      <w:bookmarkEnd w:id="232"/>
      <w:r w:rsidRPr="00ED5312">
        <w:rPr>
          <w:rFonts w:ascii="Times New Roman" w:hAnsi="Times New Roman"/>
          <w:sz w:val="20"/>
        </w:rPr>
        <w:t>DATOS GENERALES</w:t>
      </w:r>
      <w:bookmarkEnd w:id="218"/>
      <w:bookmarkEnd w:id="219"/>
      <w:bookmarkEnd w:id="220"/>
      <w:bookmarkEnd w:id="221"/>
      <w:bookmarkEnd w:id="222"/>
    </w:p>
    <w:p w:rsidR="009615AC" w:rsidRPr="00ED5312" w:rsidRDefault="009615AC" w:rsidP="00084318">
      <w:pPr>
        <w:spacing w:after="0" w:line="240" w:lineRule="auto"/>
        <w:rPr>
          <w:rFonts w:ascii="Times New Roman" w:hAnsi="Times New Roman"/>
          <w:sz w:val="20"/>
        </w:rPr>
      </w:pPr>
    </w:p>
    <w:p w:rsidR="009615AC" w:rsidRPr="00ED5312" w:rsidRDefault="009615AC" w:rsidP="00084318">
      <w:pPr>
        <w:spacing w:after="0" w:line="240" w:lineRule="auto"/>
        <w:rPr>
          <w:rFonts w:ascii="Times New Roman" w:hAnsi="Times New Roman"/>
          <w:sz w:val="20"/>
        </w:rPr>
      </w:pPr>
      <w:r w:rsidRPr="00ED5312">
        <w:rPr>
          <w:rFonts w:ascii="Times New Roman" w:hAnsi="Times New Roman"/>
          <w:sz w:val="20"/>
        </w:rPr>
        <w:t xml:space="preserve">Razón Social: </w:t>
      </w:r>
      <w:r w:rsidRPr="00ED5312">
        <w:rPr>
          <w:rFonts w:ascii="Times New Roman" w:hAnsi="Times New Roman"/>
          <w:sz w:val="20"/>
        </w:rPr>
        <w:tab/>
      </w:r>
      <w:r w:rsidRPr="00ED5312">
        <w:rPr>
          <w:rFonts w:ascii="Times New Roman" w:hAnsi="Times New Roman"/>
          <w:sz w:val="20"/>
        </w:rPr>
        <w:tab/>
        <w:t>Servicio Nacional de Contratación Pública</w:t>
      </w:r>
    </w:p>
    <w:p w:rsidR="009615AC" w:rsidRPr="00ED5312" w:rsidRDefault="009615AC" w:rsidP="00084318">
      <w:pPr>
        <w:spacing w:after="0" w:line="240" w:lineRule="auto"/>
        <w:rPr>
          <w:rFonts w:ascii="Times New Roman" w:hAnsi="Times New Roman"/>
          <w:sz w:val="20"/>
        </w:rPr>
      </w:pPr>
      <w:r w:rsidRPr="00ED5312">
        <w:rPr>
          <w:rFonts w:ascii="Times New Roman" w:hAnsi="Times New Roman"/>
          <w:sz w:val="20"/>
        </w:rPr>
        <w:t xml:space="preserve">Representante Legal: </w:t>
      </w:r>
      <w:r w:rsidRPr="00ED5312">
        <w:rPr>
          <w:rFonts w:ascii="Times New Roman" w:hAnsi="Times New Roman"/>
          <w:sz w:val="20"/>
        </w:rPr>
        <w:tab/>
        <w:t xml:space="preserve">Econ. </w:t>
      </w:r>
      <w:r w:rsidR="006D56D2" w:rsidRPr="00ED5312">
        <w:rPr>
          <w:rFonts w:ascii="Times New Roman" w:hAnsi="Times New Roman"/>
          <w:sz w:val="20"/>
        </w:rPr>
        <w:t>Silvana Vallejo</w:t>
      </w:r>
    </w:p>
    <w:p w:rsidR="009615AC" w:rsidRPr="00ED5312" w:rsidRDefault="00487E27" w:rsidP="00084318">
      <w:pPr>
        <w:spacing w:after="0" w:line="240" w:lineRule="auto"/>
        <w:rPr>
          <w:rFonts w:ascii="Times New Roman" w:hAnsi="Times New Roman"/>
          <w:sz w:val="20"/>
        </w:rPr>
      </w:pPr>
      <w:r w:rsidRPr="00ED5312">
        <w:rPr>
          <w:rFonts w:ascii="Times New Roman" w:hAnsi="Times New Roman"/>
          <w:sz w:val="20"/>
        </w:rPr>
        <w:t xml:space="preserve">Dirección: </w:t>
      </w:r>
      <w:r w:rsidRPr="00ED5312">
        <w:rPr>
          <w:rFonts w:ascii="Times New Roman" w:hAnsi="Times New Roman"/>
          <w:sz w:val="20"/>
        </w:rPr>
        <w:tab/>
      </w:r>
      <w:r w:rsidRPr="00ED5312">
        <w:rPr>
          <w:rFonts w:ascii="Times New Roman" w:hAnsi="Times New Roman"/>
          <w:sz w:val="20"/>
        </w:rPr>
        <w:tab/>
        <w:t xml:space="preserve">Av. </w:t>
      </w:r>
      <w:r w:rsidRPr="007C1772">
        <w:rPr>
          <w:rFonts w:ascii="Times New Roman" w:hAnsi="Times New Roman" w:cs="Times New Roman"/>
          <w:sz w:val="20"/>
        </w:rPr>
        <w:t>D</w:t>
      </w:r>
      <w:r w:rsidR="009615AC" w:rsidRPr="007C1772">
        <w:rPr>
          <w:rFonts w:ascii="Times New Roman" w:hAnsi="Times New Roman" w:cs="Times New Roman"/>
          <w:sz w:val="20"/>
        </w:rPr>
        <w:t>e</w:t>
      </w:r>
      <w:r w:rsidR="009615AC" w:rsidRPr="00ED5312">
        <w:rPr>
          <w:rFonts w:ascii="Times New Roman" w:hAnsi="Times New Roman"/>
          <w:sz w:val="20"/>
        </w:rPr>
        <w:t xml:space="preserve"> los </w:t>
      </w:r>
      <w:proofErr w:type="spellStart"/>
      <w:r w:rsidR="009615AC" w:rsidRPr="00ED5312">
        <w:rPr>
          <w:rFonts w:ascii="Times New Roman" w:hAnsi="Times New Roman"/>
          <w:sz w:val="20"/>
        </w:rPr>
        <w:t>Shyris</w:t>
      </w:r>
      <w:proofErr w:type="spellEnd"/>
      <w:r w:rsidR="009615AC" w:rsidRPr="00ED5312">
        <w:rPr>
          <w:rFonts w:ascii="Times New Roman" w:hAnsi="Times New Roman"/>
          <w:sz w:val="20"/>
        </w:rPr>
        <w:t xml:space="preserve"> N38-28 y El Telégrafo</w:t>
      </w:r>
    </w:p>
    <w:p w:rsidR="009615AC" w:rsidRPr="00ED5312" w:rsidRDefault="009615AC" w:rsidP="00084318">
      <w:pPr>
        <w:spacing w:after="0" w:line="240" w:lineRule="auto"/>
        <w:rPr>
          <w:rFonts w:ascii="Times New Roman" w:hAnsi="Times New Roman"/>
          <w:sz w:val="20"/>
        </w:rPr>
      </w:pPr>
      <w:r w:rsidRPr="00ED5312">
        <w:rPr>
          <w:rFonts w:ascii="Times New Roman" w:hAnsi="Times New Roman"/>
          <w:sz w:val="20"/>
        </w:rPr>
        <w:t>Edificio:</w:t>
      </w:r>
      <w:r w:rsidRPr="00ED5312">
        <w:rPr>
          <w:rFonts w:ascii="Times New Roman" w:hAnsi="Times New Roman"/>
          <w:sz w:val="20"/>
        </w:rPr>
        <w:tab/>
      </w:r>
      <w:r w:rsidRPr="00ED5312">
        <w:rPr>
          <w:rFonts w:ascii="Times New Roman" w:hAnsi="Times New Roman"/>
          <w:sz w:val="20"/>
        </w:rPr>
        <w:tab/>
      </w:r>
      <w:r w:rsidR="00DF754A" w:rsidRPr="00ED5312">
        <w:rPr>
          <w:rFonts w:ascii="Times New Roman" w:hAnsi="Times New Roman"/>
          <w:sz w:val="20"/>
        </w:rPr>
        <w:tab/>
      </w:r>
      <w:r w:rsidRPr="00ED5312">
        <w:rPr>
          <w:rFonts w:ascii="Times New Roman" w:hAnsi="Times New Roman"/>
          <w:sz w:val="20"/>
        </w:rPr>
        <w:t>SERCOP</w:t>
      </w:r>
    </w:p>
    <w:p w:rsidR="009615AC" w:rsidRPr="00ED5312" w:rsidRDefault="009615AC" w:rsidP="00084318">
      <w:pPr>
        <w:spacing w:after="0" w:line="240" w:lineRule="auto"/>
        <w:rPr>
          <w:rFonts w:ascii="Times New Roman" w:hAnsi="Times New Roman"/>
          <w:sz w:val="20"/>
        </w:rPr>
      </w:pPr>
      <w:r w:rsidRPr="00ED5312">
        <w:rPr>
          <w:rFonts w:ascii="Times New Roman" w:hAnsi="Times New Roman"/>
          <w:sz w:val="20"/>
        </w:rPr>
        <w:t xml:space="preserve">Piso: </w:t>
      </w:r>
      <w:r w:rsidRPr="00ED5312">
        <w:rPr>
          <w:rFonts w:ascii="Times New Roman" w:hAnsi="Times New Roman"/>
          <w:sz w:val="20"/>
        </w:rPr>
        <w:tab/>
      </w:r>
      <w:r w:rsidRPr="00ED5312">
        <w:rPr>
          <w:rFonts w:ascii="Times New Roman" w:hAnsi="Times New Roman"/>
          <w:sz w:val="20"/>
        </w:rPr>
        <w:tab/>
      </w:r>
      <w:r w:rsidRPr="00ED5312">
        <w:rPr>
          <w:rFonts w:ascii="Times New Roman" w:hAnsi="Times New Roman"/>
          <w:sz w:val="20"/>
        </w:rPr>
        <w:tab/>
        <w:t>Planta Baja</w:t>
      </w:r>
    </w:p>
    <w:p w:rsidR="009615AC" w:rsidRPr="00ED5312" w:rsidRDefault="009615AC" w:rsidP="00084318">
      <w:pPr>
        <w:spacing w:after="0" w:line="240" w:lineRule="auto"/>
        <w:rPr>
          <w:rFonts w:ascii="Times New Roman" w:hAnsi="Times New Roman"/>
          <w:sz w:val="20"/>
        </w:rPr>
      </w:pPr>
      <w:r w:rsidRPr="00ED5312">
        <w:rPr>
          <w:rFonts w:ascii="Times New Roman" w:hAnsi="Times New Roman"/>
          <w:sz w:val="20"/>
        </w:rPr>
        <w:t xml:space="preserve">Cantón: </w:t>
      </w:r>
      <w:r w:rsidRPr="00ED5312">
        <w:rPr>
          <w:rFonts w:ascii="Times New Roman" w:hAnsi="Times New Roman"/>
          <w:sz w:val="20"/>
        </w:rPr>
        <w:tab/>
      </w:r>
      <w:r w:rsidRPr="00ED5312">
        <w:rPr>
          <w:rFonts w:ascii="Times New Roman" w:hAnsi="Times New Roman"/>
          <w:sz w:val="20"/>
        </w:rPr>
        <w:tab/>
      </w:r>
      <w:r w:rsidR="008B3363">
        <w:rPr>
          <w:rFonts w:ascii="Times New Roman" w:hAnsi="Times New Roman"/>
          <w:sz w:val="20"/>
        </w:rPr>
        <w:tab/>
      </w:r>
      <w:r w:rsidRPr="00ED5312">
        <w:rPr>
          <w:rFonts w:ascii="Times New Roman" w:hAnsi="Times New Roman"/>
          <w:sz w:val="20"/>
        </w:rPr>
        <w:t>Quito</w:t>
      </w:r>
    </w:p>
    <w:p w:rsidR="009615AC" w:rsidRPr="00ED5312" w:rsidRDefault="009615AC" w:rsidP="00084318">
      <w:pPr>
        <w:spacing w:after="0" w:line="240" w:lineRule="auto"/>
        <w:rPr>
          <w:rFonts w:ascii="Times New Roman" w:hAnsi="Times New Roman"/>
          <w:sz w:val="20"/>
        </w:rPr>
      </w:pPr>
      <w:r w:rsidRPr="00ED5312">
        <w:rPr>
          <w:rFonts w:ascii="Times New Roman" w:hAnsi="Times New Roman"/>
          <w:sz w:val="20"/>
        </w:rPr>
        <w:t xml:space="preserve">Provincia: </w:t>
      </w:r>
      <w:r w:rsidRPr="00ED5312">
        <w:rPr>
          <w:rFonts w:ascii="Times New Roman" w:hAnsi="Times New Roman"/>
          <w:sz w:val="20"/>
        </w:rPr>
        <w:tab/>
      </w:r>
      <w:r w:rsidRPr="00ED5312">
        <w:rPr>
          <w:rFonts w:ascii="Times New Roman" w:hAnsi="Times New Roman"/>
          <w:sz w:val="20"/>
        </w:rPr>
        <w:tab/>
        <w:t>Pichincha</w:t>
      </w:r>
    </w:p>
    <w:p w:rsidR="009615AC" w:rsidRPr="00ED5312" w:rsidRDefault="009615AC" w:rsidP="00084318">
      <w:pPr>
        <w:spacing w:after="0" w:line="240" w:lineRule="auto"/>
        <w:rPr>
          <w:rFonts w:ascii="Times New Roman" w:hAnsi="Times New Roman"/>
          <w:sz w:val="20"/>
        </w:rPr>
      </w:pPr>
      <w:r w:rsidRPr="00ED5312">
        <w:rPr>
          <w:rFonts w:ascii="Times New Roman" w:hAnsi="Times New Roman"/>
          <w:sz w:val="20"/>
        </w:rPr>
        <w:t>Teléfono:</w:t>
      </w:r>
      <w:r w:rsidRPr="00ED5312">
        <w:rPr>
          <w:rFonts w:ascii="Times New Roman" w:hAnsi="Times New Roman"/>
          <w:b/>
          <w:sz w:val="20"/>
        </w:rPr>
        <w:t xml:space="preserve"> </w:t>
      </w:r>
      <w:r w:rsidRPr="00ED5312">
        <w:rPr>
          <w:rFonts w:ascii="Times New Roman" w:hAnsi="Times New Roman"/>
          <w:b/>
          <w:sz w:val="20"/>
        </w:rPr>
        <w:tab/>
      </w:r>
      <w:r w:rsidRPr="00ED5312">
        <w:rPr>
          <w:rFonts w:ascii="Times New Roman" w:hAnsi="Times New Roman"/>
          <w:b/>
          <w:sz w:val="20"/>
        </w:rPr>
        <w:tab/>
      </w:r>
      <w:r w:rsidRPr="00ED5312">
        <w:rPr>
          <w:rFonts w:ascii="Times New Roman" w:hAnsi="Times New Roman"/>
          <w:sz w:val="20"/>
        </w:rPr>
        <w:t>022-440-050</w:t>
      </w:r>
    </w:p>
    <w:p w:rsidR="009615AC" w:rsidRPr="00ED5312" w:rsidRDefault="009615AC" w:rsidP="00084318">
      <w:pPr>
        <w:spacing w:after="0" w:line="240" w:lineRule="auto"/>
        <w:rPr>
          <w:rFonts w:ascii="Times New Roman" w:hAnsi="Times New Roman"/>
          <w:sz w:val="20"/>
        </w:rPr>
      </w:pPr>
    </w:p>
    <w:p w:rsidR="009615AC" w:rsidRPr="00ED5312" w:rsidRDefault="009615AC" w:rsidP="00ED5312">
      <w:pPr>
        <w:pStyle w:val="Ttulo3"/>
        <w:spacing w:before="0" w:line="240" w:lineRule="auto"/>
        <w:ind w:left="0" w:firstLine="0"/>
        <w:rPr>
          <w:rFonts w:ascii="Times New Roman" w:hAnsi="Times New Roman"/>
          <w:sz w:val="20"/>
        </w:rPr>
      </w:pPr>
      <w:bookmarkStart w:id="233" w:name="_Toc410584079"/>
      <w:bookmarkStart w:id="234" w:name="_Toc525315441"/>
      <w:bookmarkStart w:id="235" w:name="_Toc531612835"/>
      <w:bookmarkStart w:id="236" w:name="_Toc8901431"/>
      <w:bookmarkStart w:id="237" w:name="_Toc11064576"/>
      <w:bookmarkStart w:id="238" w:name="_Toc29465024"/>
      <w:r w:rsidRPr="00ED5312">
        <w:rPr>
          <w:rFonts w:ascii="Times New Roman" w:hAnsi="Times New Roman"/>
          <w:sz w:val="20"/>
        </w:rPr>
        <w:t>2.3.2 CRONOGRAMA DEL PROCEDIMIENTO</w:t>
      </w:r>
      <w:bookmarkEnd w:id="233"/>
      <w:r w:rsidRPr="00ED5312">
        <w:rPr>
          <w:rFonts w:ascii="Times New Roman" w:hAnsi="Times New Roman"/>
          <w:sz w:val="20"/>
        </w:rPr>
        <w:t>:</w:t>
      </w:r>
      <w:bookmarkEnd w:id="234"/>
      <w:bookmarkEnd w:id="235"/>
      <w:bookmarkEnd w:id="236"/>
      <w:bookmarkEnd w:id="237"/>
      <w:bookmarkEnd w:id="238"/>
    </w:p>
    <w:p w:rsidR="00B316BB" w:rsidRDefault="00B316BB" w:rsidP="00B316BB">
      <w:pPr>
        <w:pStyle w:val="Textoindependiente"/>
        <w:rPr>
          <w:rFonts w:ascii="Times New Roman" w:hAnsi="Times New Roman" w:cs="Times New Roman"/>
        </w:rPr>
      </w:pPr>
    </w:p>
    <w:tbl>
      <w:tblPr>
        <w:tblStyle w:val="Listaclara-nfasis1"/>
        <w:tblW w:w="86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4"/>
        <w:gridCol w:w="1191"/>
        <w:gridCol w:w="1049"/>
      </w:tblGrid>
      <w:tr w:rsidR="00D43E79" w:rsidRPr="008B3363" w:rsidTr="00D43E79">
        <w:trPr>
          <w:cnfStyle w:val="100000000000" w:firstRow="1" w:lastRow="0" w:firstColumn="0" w:lastColumn="0" w:oddVBand="0" w:evenVBand="0" w:oddHBand="0"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6444" w:type="dxa"/>
            <w:shd w:val="clear" w:color="auto" w:fill="DBE5F1" w:themeFill="accent1" w:themeFillTint="33"/>
            <w:hideMark/>
          </w:tcPr>
          <w:p w:rsidR="00D43E79" w:rsidRPr="00C93EF8" w:rsidRDefault="00D43E79" w:rsidP="00D43E79">
            <w:pPr>
              <w:widowControl/>
              <w:suppressAutoHyphens w:val="0"/>
              <w:spacing w:after="0" w:line="240" w:lineRule="auto"/>
              <w:jc w:val="center"/>
              <w:rPr>
                <w:rFonts w:ascii="Times New Roman" w:hAnsi="Times New Roman"/>
                <w:color w:val="auto"/>
                <w:kern w:val="0"/>
                <w:sz w:val="20"/>
                <w:szCs w:val="20"/>
                <w:lang w:val="es-EC"/>
              </w:rPr>
            </w:pPr>
            <w:r w:rsidRPr="00C93EF8">
              <w:rPr>
                <w:rFonts w:ascii="Times New Roman" w:hAnsi="Times New Roman"/>
                <w:color w:val="auto"/>
                <w:sz w:val="20"/>
                <w:szCs w:val="20"/>
              </w:rPr>
              <w:t>CONCEPTO</w:t>
            </w:r>
          </w:p>
        </w:tc>
        <w:tc>
          <w:tcPr>
            <w:tcW w:w="1191" w:type="dxa"/>
            <w:shd w:val="clear" w:color="auto" w:fill="DBE5F1" w:themeFill="accent1" w:themeFillTint="33"/>
            <w:hideMark/>
          </w:tcPr>
          <w:p w:rsidR="00D43E79" w:rsidRPr="00C93EF8" w:rsidRDefault="00D43E79" w:rsidP="00D43E79">
            <w:pPr>
              <w:widowControl/>
              <w:suppressAutoHyphens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kern w:val="0"/>
                <w:sz w:val="20"/>
                <w:szCs w:val="20"/>
                <w:lang w:val="es-EC"/>
              </w:rPr>
            </w:pPr>
            <w:r w:rsidRPr="00C93EF8">
              <w:rPr>
                <w:rFonts w:ascii="Times New Roman" w:hAnsi="Times New Roman"/>
                <w:color w:val="auto"/>
                <w:sz w:val="20"/>
                <w:szCs w:val="20"/>
              </w:rPr>
              <w:t>DÍA</w:t>
            </w:r>
          </w:p>
        </w:tc>
        <w:tc>
          <w:tcPr>
            <w:tcW w:w="1049" w:type="dxa"/>
            <w:shd w:val="clear" w:color="auto" w:fill="DBE5F1" w:themeFill="accent1" w:themeFillTint="33"/>
            <w:hideMark/>
          </w:tcPr>
          <w:p w:rsidR="00D43E79" w:rsidRPr="00C93EF8" w:rsidRDefault="00D43E79" w:rsidP="00D43E79">
            <w:pPr>
              <w:widowControl/>
              <w:suppressAutoHyphens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kern w:val="0"/>
                <w:sz w:val="20"/>
                <w:szCs w:val="20"/>
                <w:lang w:val="es-EC"/>
              </w:rPr>
            </w:pPr>
            <w:r w:rsidRPr="00C93EF8">
              <w:rPr>
                <w:rFonts w:ascii="Times New Roman" w:hAnsi="Times New Roman"/>
                <w:color w:val="auto"/>
                <w:sz w:val="20"/>
                <w:szCs w:val="20"/>
              </w:rPr>
              <w:t>HORA</w:t>
            </w:r>
          </w:p>
        </w:tc>
      </w:tr>
      <w:tr w:rsidR="00D43E79" w:rsidRPr="008B3363" w:rsidTr="00D43E79">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6444" w:type="dxa"/>
            <w:tcBorders>
              <w:top w:val="none" w:sz="0" w:space="0" w:color="auto"/>
              <w:left w:val="none" w:sz="0" w:space="0" w:color="auto"/>
              <w:bottom w:val="none" w:sz="0" w:space="0" w:color="auto"/>
            </w:tcBorders>
            <w:hideMark/>
          </w:tcPr>
          <w:p w:rsidR="00D43E79" w:rsidRPr="00C93EF8" w:rsidRDefault="00D43E79" w:rsidP="00D43E79">
            <w:pPr>
              <w:widowControl/>
              <w:suppressAutoHyphens w:val="0"/>
              <w:spacing w:after="0" w:line="240" w:lineRule="auto"/>
              <w:jc w:val="left"/>
              <w:rPr>
                <w:rFonts w:ascii="Times New Roman" w:hAnsi="Times New Roman"/>
                <w:b w:val="0"/>
                <w:kern w:val="0"/>
                <w:sz w:val="20"/>
                <w:szCs w:val="20"/>
                <w:lang w:val="es-EC"/>
              </w:rPr>
            </w:pPr>
            <w:r w:rsidRPr="00C93EF8">
              <w:rPr>
                <w:rFonts w:ascii="Times New Roman" w:hAnsi="Times New Roman"/>
                <w:b w:val="0"/>
                <w:sz w:val="20"/>
                <w:szCs w:val="20"/>
              </w:rPr>
              <w:t>Fecha de publicación</w:t>
            </w:r>
          </w:p>
        </w:tc>
        <w:tc>
          <w:tcPr>
            <w:tcW w:w="1191" w:type="dxa"/>
            <w:tcBorders>
              <w:top w:val="none" w:sz="0" w:space="0" w:color="auto"/>
              <w:bottom w:val="none" w:sz="0" w:space="0" w:color="auto"/>
            </w:tcBorders>
            <w:noWrap/>
            <w:vAlign w:val="center"/>
          </w:tcPr>
          <w:p w:rsidR="00D43E79" w:rsidRPr="00D43E79" w:rsidRDefault="00D43E79" w:rsidP="00D43E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43E79">
              <w:rPr>
                <w:rFonts w:ascii="Times New Roman" w:hAnsi="Times New Roman" w:cs="Times New Roman"/>
                <w:color w:val="000000"/>
                <w:sz w:val="20"/>
                <w:szCs w:val="20"/>
              </w:rPr>
              <w:t>26/02/2020</w:t>
            </w:r>
          </w:p>
        </w:tc>
        <w:tc>
          <w:tcPr>
            <w:tcW w:w="1049" w:type="dxa"/>
            <w:tcBorders>
              <w:top w:val="none" w:sz="0" w:space="0" w:color="auto"/>
              <w:bottom w:val="none" w:sz="0" w:space="0" w:color="auto"/>
              <w:right w:val="none" w:sz="0" w:space="0" w:color="auto"/>
            </w:tcBorders>
            <w:noWrap/>
            <w:vAlign w:val="center"/>
          </w:tcPr>
          <w:p w:rsidR="00D43E79" w:rsidRPr="00D43E79" w:rsidRDefault="00D43E79" w:rsidP="00D43E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43E79">
              <w:rPr>
                <w:rFonts w:ascii="Times New Roman" w:hAnsi="Times New Roman" w:cs="Times New Roman"/>
                <w:color w:val="000000"/>
                <w:sz w:val="20"/>
                <w:szCs w:val="20"/>
              </w:rPr>
              <w:t>17:00:00</w:t>
            </w:r>
          </w:p>
        </w:tc>
      </w:tr>
      <w:tr w:rsidR="00D43E79" w:rsidRPr="008B3363" w:rsidTr="00D43E79">
        <w:trPr>
          <w:trHeight w:val="77"/>
        </w:trPr>
        <w:tc>
          <w:tcPr>
            <w:cnfStyle w:val="001000000000" w:firstRow="0" w:lastRow="0" w:firstColumn="1" w:lastColumn="0" w:oddVBand="0" w:evenVBand="0" w:oddHBand="0" w:evenHBand="0" w:firstRowFirstColumn="0" w:firstRowLastColumn="0" w:lastRowFirstColumn="0" w:lastRowLastColumn="0"/>
            <w:tcW w:w="6444" w:type="dxa"/>
            <w:hideMark/>
          </w:tcPr>
          <w:p w:rsidR="00D43E79" w:rsidRPr="00C93EF8" w:rsidRDefault="00D43E79" w:rsidP="00D43E79">
            <w:pPr>
              <w:widowControl/>
              <w:suppressAutoHyphens w:val="0"/>
              <w:spacing w:after="0" w:line="240" w:lineRule="auto"/>
              <w:jc w:val="left"/>
              <w:rPr>
                <w:rFonts w:ascii="Times New Roman" w:hAnsi="Times New Roman"/>
                <w:b w:val="0"/>
                <w:color w:val="000000"/>
                <w:kern w:val="0"/>
                <w:sz w:val="20"/>
                <w:szCs w:val="20"/>
                <w:lang w:val="es-EC"/>
              </w:rPr>
            </w:pPr>
            <w:r w:rsidRPr="00C93EF8">
              <w:rPr>
                <w:rFonts w:ascii="Times New Roman" w:hAnsi="Times New Roman"/>
                <w:b w:val="0"/>
                <w:sz w:val="20"/>
                <w:szCs w:val="20"/>
              </w:rPr>
              <w:t>Fecha límite de preguntas</w:t>
            </w:r>
          </w:p>
        </w:tc>
        <w:tc>
          <w:tcPr>
            <w:tcW w:w="1191" w:type="dxa"/>
            <w:noWrap/>
            <w:vAlign w:val="center"/>
          </w:tcPr>
          <w:p w:rsidR="00D43E79" w:rsidRPr="00D43E79" w:rsidRDefault="00D43E79" w:rsidP="00D43E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43E79">
              <w:rPr>
                <w:rFonts w:ascii="Times New Roman" w:hAnsi="Times New Roman" w:cs="Times New Roman"/>
                <w:color w:val="000000"/>
                <w:sz w:val="20"/>
                <w:szCs w:val="20"/>
              </w:rPr>
              <w:t>27/02/2020</w:t>
            </w:r>
          </w:p>
        </w:tc>
        <w:tc>
          <w:tcPr>
            <w:tcW w:w="1049" w:type="dxa"/>
            <w:noWrap/>
            <w:vAlign w:val="center"/>
          </w:tcPr>
          <w:p w:rsidR="00D43E79" w:rsidRPr="00D43E79" w:rsidRDefault="00D43E79" w:rsidP="00D43E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43E79">
              <w:rPr>
                <w:rFonts w:ascii="Times New Roman" w:hAnsi="Times New Roman" w:cs="Times New Roman"/>
                <w:color w:val="000000"/>
                <w:sz w:val="20"/>
                <w:szCs w:val="20"/>
              </w:rPr>
              <w:t>17:00:00</w:t>
            </w:r>
          </w:p>
        </w:tc>
      </w:tr>
      <w:tr w:rsidR="00D43E79" w:rsidRPr="008B3363" w:rsidTr="00D43E79">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6444" w:type="dxa"/>
            <w:tcBorders>
              <w:top w:val="none" w:sz="0" w:space="0" w:color="auto"/>
              <w:left w:val="none" w:sz="0" w:space="0" w:color="auto"/>
              <w:bottom w:val="none" w:sz="0" w:space="0" w:color="auto"/>
            </w:tcBorders>
            <w:hideMark/>
          </w:tcPr>
          <w:p w:rsidR="00D43E79" w:rsidRPr="00C93EF8" w:rsidRDefault="00D43E79" w:rsidP="00D43E79">
            <w:pPr>
              <w:widowControl/>
              <w:suppressAutoHyphens w:val="0"/>
              <w:spacing w:after="0" w:line="240" w:lineRule="auto"/>
              <w:jc w:val="left"/>
              <w:rPr>
                <w:rFonts w:ascii="Times New Roman" w:hAnsi="Times New Roman"/>
                <w:b w:val="0"/>
                <w:color w:val="000000"/>
                <w:kern w:val="0"/>
                <w:sz w:val="20"/>
                <w:szCs w:val="20"/>
                <w:lang w:val="es-EC"/>
              </w:rPr>
            </w:pPr>
            <w:r w:rsidRPr="00C93EF8">
              <w:rPr>
                <w:rFonts w:ascii="Times New Roman" w:hAnsi="Times New Roman"/>
                <w:b w:val="0"/>
                <w:sz w:val="20"/>
                <w:szCs w:val="20"/>
              </w:rPr>
              <w:t>Fecha límite de respuestas y aclaraciones</w:t>
            </w:r>
          </w:p>
        </w:tc>
        <w:tc>
          <w:tcPr>
            <w:tcW w:w="1191" w:type="dxa"/>
            <w:tcBorders>
              <w:top w:val="none" w:sz="0" w:space="0" w:color="auto"/>
              <w:bottom w:val="none" w:sz="0" w:space="0" w:color="auto"/>
            </w:tcBorders>
            <w:noWrap/>
            <w:vAlign w:val="center"/>
          </w:tcPr>
          <w:p w:rsidR="00D43E79" w:rsidRPr="00D43E79" w:rsidRDefault="00D43E79" w:rsidP="00D43E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43E79">
              <w:rPr>
                <w:rFonts w:ascii="Times New Roman" w:hAnsi="Times New Roman" w:cs="Times New Roman"/>
                <w:color w:val="000000"/>
                <w:sz w:val="20"/>
                <w:szCs w:val="20"/>
              </w:rPr>
              <w:t>02/03/2020</w:t>
            </w:r>
          </w:p>
        </w:tc>
        <w:tc>
          <w:tcPr>
            <w:tcW w:w="1049" w:type="dxa"/>
            <w:tcBorders>
              <w:top w:val="none" w:sz="0" w:space="0" w:color="auto"/>
              <w:bottom w:val="none" w:sz="0" w:space="0" w:color="auto"/>
              <w:right w:val="none" w:sz="0" w:space="0" w:color="auto"/>
            </w:tcBorders>
            <w:noWrap/>
            <w:vAlign w:val="center"/>
          </w:tcPr>
          <w:p w:rsidR="00D43E79" w:rsidRPr="00D43E79" w:rsidRDefault="00D43E79" w:rsidP="00D43E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43E79">
              <w:rPr>
                <w:rFonts w:ascii="Times New Roman" w:hAnsi="Times New Roman" w:cs="Times New Roman"/>
                <w:color w:val="000000"/>
                <w:sz w:val="20"/>
                <w:szCs w:val="20"/>
              </w:rPr>
              <w:t>17:00:00</w:t>
            </w:r>
          </w:p>
        </w:tc>
      </w:tr>
      <w:tr w:rsidR="00D43E79" w:rsidRPr="008B3363" w:rsidTr="00D43E79">
        <w:trPr>
          <w:trHeight w:val="70"/>
        </w:trPr>
        <w:tc>
          <w:tcPr>
            <w:cnfStyle w:val="001000000000" w:firstRow="0" w:lastRow="0" w:firstColumn="1" w:lastColumn="0" w:oddVBand="0" w:evenVBand="0" w:oddHBand="0" w:evenHBand="0" w:firstRowFirstColumn="0" w:firstRowLastColumn="0" w:lastRowFirstColumn="0" w:lastRowLastColumn="0"/>
            <w:tcW w:w="6444" w:type="dxa"/>
            <w:hideMark/>
          </w:tcPr>
          <w:p w:rsidR="00D43E79" w:rsidRPr="00C93EF8" w:rsidRDefault="00D43E79" w:rsidP="00D43E79">
            <w:pPr>
              <w:widowControl/>
              <w:suppressAutoHyphens w:val="0"/>
              <w:spacing w:after="0" w:line="240" w:lineRule="auto"/>
              <w:jc w:val="left"/>
              <w:rPr>
                <w:rFonts w:ascii="Times New Roman" w:hAnsi="Times New Roman"/>
                <w:b w:val="0"/>
                <w:color w:val="000000"/>
                <w:kern w:val="0"/>
                <w:sz w:val="20"/>
                <w:szCs w:val="20"/>
                <w:lang w:val="es-EC"/>
              </w:rPr>
            </w:pPr>
            <w:r w:rsidRPr="00C93EF8">
              <w:rPr>
                <w:rFonts w:ascii="Times New Roman" w:hAnsi="Times New Roman"/>
                <w:b w:val="0"/>
                <w:sz w:val="20"/>
                <w:szCs w:val="20"/>
              </w:rPr>
              <w:t>Fecha límite de entrega de Ofertas</w:t>
            </w:r>
          </w:p>
        </w:tc>
        <w:tc>
          <w:tcPr>
            <w:tcW w:w="1191" w:type="dxa"/>
            <w:noWrap/>
            <w:vAlign w:val="center"/>
          </w:tcPr>
          <w:p w:rsidR="00D43E79" w:rsidRPr="00D43E79" w:rsidRDefault="00D43E79" w:rsidP="00D43E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43E79">
              <w:rPr>
                <w:rFonts w:ascii="Times New Roman" w:hAnsi="Times New Roman" w:cs="Times New Roman"/>
                <w:color w:val="000000"/>
                <w:sz w:val="20"/>
                <w:szCs w:val="20"/>
              </w:rPr>
              <w:t>16/03/2020</w:t>
            </w:r>
          </w:p>
        </w:tc>
        <w:tc>
          <w:tcPr>
            <w:tcW w:w="1049" w:type="dxa"/>
            <w:noWrap/>
            <w:vAlign w:val="center"/>
          </w:tcPr>
          <w:p w:rsidR="00D43E79" w:rsidRPr="00D43E79" w:rsidRDefault="00D43E79" w:rsidP="00D43E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43E79">
              <w:rPr>
                <w:rFonts w:ascii="Times New Roman" w:hAnsi="Times New Roman" w:cs="Times New Roman"/>
                <w:color w:val="000000"/>
                <w:sz w:val="20"/>
                <w:szCs w:val="20"/>
              </w:rPr>
              <w:t>9:00:00</w:t>
            </w:r>
          </w:p>
        </w:tc>
      </w:tr>
      <w:tr w:rsidR="00D43E79" w:rsidRPr="008B3363" w:rsidTr="00D43E79">
        <w:trPr>
          <w:cnfStyle w:val="000000100000" w:firstRow="0" w:lastRow="0" w:firstColumn="0" w:lastColumn="0" w:oddVBand="0" w:evenVBand="0" w:oddHBand="1"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6444" w:type="dxa"/>
            <w:tcBorders>
              <w:top w:val="none" w:sz="0" w:space="0" w:color="auto"/>
              <w:left w:val="none" w:sz="0" w:space="0" w:color="auto"/>
              <w:bottom w:val="none" w:sz="0" w:space="0" w:color="auto"/>
            </w:tcBorders>
            <w:hideMark/>
          </w:tcPr>
          <w:p w:rsidR="00D43E79" w:rsidRPr="00C93EF8" w:rsidRDefault="00D43E79" w:rsidP="00D43E79">
            <w:pPr>
              <w:widowControl/>
              <w:suppressAutoHyphens w:val="0"/>
              <w:spacing w:after="0" w:line="240" w:lineRule="auto"/>
              <w:jc w:val="left"/>
              <w:rPr>
                <w:rFonts w:ascii="Times New Roman" w:hAnsi="Times New Roman"/>
                <w:b w:val="0"/>
                <w:color w:val="000000"/>
                <w:kern w:val="0"/>
                <w:sz w:val="20"/>
                <w:szCs w:val="20"/>
                <w:lang w:val="es-EC"/>
              </w:rPr>
            </w:pPr>
            <w:r w:rsidRPr="00C93EF8">
              <w:rPr>
                <w:rFonts w:ascii="Times New Roman" w:hAnsi="Times New Roman"/>
                <w:b w:val="0"/>
                <w:sz w:val="20"/>
                <w:szCs w:val="20"/>
              </w:rPr>
              <w:t>Fecha de apertura de ofertas</w:t>
            </w:r>
          </w:p>
        </w:tc>
        <w:tc>
          <w:tcPr>
            <w:tcW w:w="1191" w:type="dxa"/>
            <w:tcBorders>
              <w:top w:val="none" w:sz="0" w:space="0" w:color="auto"/>
              <w:bottom w:val="none" w:sz="0" w:space="0" w:color="auto"/>
            </w:tcBorders>
            <w:noWrap/>
            <w:vAlign w:val="center"/>
          </w:tcPr>
          <w:p w:rsidR="00D43E79" w:rsidRPr="00D43E79" w:rsidRDefault="00D43E79" w:rsidP="00D43E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43E79">
              <w:rPr>
                <w:rFonts w:ascii="Times New Roman" w:hAnsi="Times New Roman" w:cs="Times New Roman"/>
                <w:color w:val="000000"/>
                <w:sz w:val="20"/>
                <w:szCs w:val="20"/>
              </w:rPr>
              <w:t>16/03/2020</w:t>
            </w:r>
          </w:p>
        </w:tc>
        <w:tc>
          <w:tcPr>
            <w:tcW w:w="1049" w:type="dxa"/>
            <w:tcBorders>
              <w:top w:val="none" w:sz="0" w:space="0" w:color="auto"/>
              <w:bottom w:val="none" w:sz="0" w:space="0" w:color="auto"/>
              <w:right w:val="none" w:sz="0" w:space="0" w:color="auto"/>
            </w:tcBorders>
            <w:noWrap/>
            <w:vAlign w:val="center"/>
          </w:tcPr>
          <w:p w:rsidR="00D43E79" w:rsidRPr="00D43E79" w:rsidRDefault="00D43E79" w:rsidP="00D43E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43E79">
              <w:rPr>
                <w:rFonts w:ascii="Times New Roman" w:hAnsi="Times New Roman" w:cs="Times New Roman"/>
                <w:color w:val="000000"/>
                <w:sz w:val="20"/>
                <w:szCs w:val="20"/>
              </w:rPr>
              <w:t>10:00:00</w:t>
            </w:r>
          </w:p>
        </w:tc>
      </w:tr>
      <w:tr w:rsidR="00D43E79" w:rsidRPr="008B3363" w:rsidTr="00D43E79">
        <w:trPr>
          <w:trHeight w:val="86"/>
        </w:trPr>
        <w:tc>
          <w:tcPr>
            <w:cnfStyle w:val="001000000000" w:firstRow="0" w:lastRow="0" w:firstColumn="1" w:lastColumn="0" w:oddVBand="0" w:evenVBand="0" w:oddHBand="0" w:evenHBand="0" w:firstRowFirstColumn="0" w:firstRowLastColumn="0" w:lastRowFirstColumn="0" w:lastRowLastColumn="0"/>
            <w:tcW w:w="6444" w:type="dxa"/>
            <w:hideMark/>
          </w:tcPr>
          <w:p w:rsidR="00D43E79" w:rsidRPr="00C93EF8" w:rsidRDefault="00D43E79" w:rsidP="00D43E79">
            <w:pPr>
              <w:widowControl/>
              <w:suppressAutoHyphens w:val="0"/>
              <w:spacing w:after="0" w:line="240" w:lineRule="auto"/>
              <w:jc w:val="left"/>
              <w:rPr>
                <w:rFonts w:ascii="Times New Roman" w:hAnsi="Times New Roman"/>
                <w:b w:val="0"/>
                <w:color w:val="000000"/>
                <w:kern w:val="0"/>
                <w:sz w:val="20"/>
                <w:szCs w:val="20"/>
                <w:lang w:val="es-EC"/>
              </w:rPr>
            </w:pPr>
            <w:r w:rsidRPr="00C93EF8">
              <w:rPr>
                <w:rFonts w:ascii="Times New Roman" w:hAnsi="Times New Roman"/>
                <w:b w:val="0"/>
                <w:sz w:val="20"/>
                <w:szCs w:val="20"/>
              </w:rPr>
              <w:t xml:space="preserve">Fecha límite de revisión de Ofertas </w:t>
            </w:r>
          </w:p>
        </w:tc>
        <w:tc>
          <w:tcPr>
            <w:tcW w:w="1191" w:type="dxa"/>
            <w:noWrap/>
            <w:vAlign w:val="center"/>
          </w:tcPr>
          <w:p w:rsidR="00D43E79" w:rsidRPr="00D43E79" w:rsidRDefault="00D43E79" w:rsidP="00D43E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43E79">
              <w:rPr>
                <w:rFonts w:ascii="Times New Roman" w:hAnsi="Times New Roman" w:cs="Times New Roman"/>
                <w:color w:val="000000"/>
                <w:sz w:val="20"/>
                <w:szCs w:val="20"/>
              </w:rPr>
              <w:t>23/03/2020</w:t>
            </w:r>
          </w:p>
        </w:tc>
        <w:tc>
          <w:tcPr>
            <w:tcW w:w="1049" w:type="dxa"/>
            <w:noWrap/>
            <w:vAlign w:val="center"/>
          </w:tcPr>
          <w:p w:rsidR="00D43E79" w:rsidRPr="00D43E79" w:rsidRDefault="00D43E79" w:rsidP="00D43E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43E79">
              <w:rPr>
                <w:rFonts w:ascii="Times New Roman" w:hAnsi="Times New Roman" w:cs="Times New Roman"/>
                <w:color w:val="000000"/>
                <w:sz w:val="20"/>
                <w:szCs w:val="20"/>
              </w:rPr>
              <w:t>17:00:00</w:t>
            </w:r>
          </w:p>
        </w:tc>
      </w:tr>
      <w:tr w:rsidR="00D43E79" w:rsidRPr="008B3363" w:rsidTr="00D43E7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44" w:type="dxa"/>
            <w:tcBorders>
              <w:top w:val="none" w:sz="0" w:space="0" w:color="auto"/>
              <w:left w:val="none" w:sz="0" w:space="0" w:color="auto"/>
              <w:bottom w:val="none" w:sz="0" w:space="0" w:color="auto"/>
            </w:tcBorders>
            <w:hideMark/>
          </w:tcPr>
          <w:p w:rsidR="00D43E79" w:rsidRPr="00C93EF8" w:rsidRDefault="00D43E79" w:rsidP="00D43E79">
            <w:pPr>
              <w:widowControl/>
              <w:suppressAutoHyphens w:val="0"/>
              <w:spacing w:after="0" w:line="240" w:lineRule="auto"/>
              <w:jc w:val="left"/>
              <w:rPr>
                <w:rFonts w:ascii="Times New Roman" w:hAnsi="Times New Roman"/>
                <w:b w:val="0"/>
                <w:color w:val="000000"/>
                <w:kern w:val="0"/>
                <w:sz w:val="20"/>
                <w:szCs w:val="20"/>
                <w:lang w:val="es-EC"/>
              </w:rPr>
            </w:pPr>
            <w:r w:rsidRPr="00C93EF8">
              <w:rPr>
                <w:rFonts w:ascii="Times New Roman" w:hAnsi="Times New Roman"/>
                <w:b w:val="0"/>
                <w:sz w:val="20"/>
                <w:szCs w:val="20"/>
              </w:rPr>
              <w:t xml:space="preserve">Fecha límite de calificación </w:t>
            </w:r>
          </w:p>
        </w:tc>
        <w:tc>
          <w:tcPr>
            <w:tcW w:w="1191" w:type="dxa"/>
            <w:tcBorders>
              <w:top w:val="none" w:sz="0" w:space="0" w:color="auto"/>
              <w:bottom w:val="none" w:sz="0" w:space="0" w:color="auto"/>
            </w:tcBorders>
            <w:noWrap/>
            <w:vAlign w:val="center"/>
          </w:tcPr>
          <w:p w:rsidR="00D43E79" w:rsidRPr="00D43E79" w:rsidRDefault="00D43E79" w:rsidP="00D43E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43E79">
              <w:rPr>
                <w:rFonts w:ascii="Times New Roman" w:hAnsi="Times New Roman" w:cs="Times New Roman"/>
                <w:color w:val="000000"/>
                <w:sz w:val="20"/>
                <w:szCs w:val="20"/>
              </w:rPr>
              <w:t>31/03/2020</w:t>
            </w:r>
          </w:p>
        </w:tc>
        <w:tc>
          <w:tcPr>
            <w:tcW w:w="1049" w:type="dxa"/>
            <w:tcBorders>
              <w:top w:val="none" w:sz="0" w:space="0" w:color="auto"/>
              <w:bottom w:val="none" w:sz="0" w:space="0" w:color="auto"/>
              <w:right w:val="none" w:sz="0" w:space="0" w:color="auto"/>
            </w:tcBorders>
            <w:noWrap/>
            <w:vAlign w:val="center"/>
          </w:tcPr>
          <w:p w:rsidR="00D43E79" w:rsidRPr="00D43E79" w:rsidRDefault="00D43E79" w:rsidP="00D43E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43E79">
              <w:rPr>
                <w:rFonts w:ascii="Times New Roman" w:hAnsi="Times New Roman" w:cs="Times New Roman"/>
                <w:color w:val="000000"/>
                <w:sz w:val="20"/>
                <w:szCs w:val="20"/>
              </w:rPr>
              <w:t>17:00:00</w:t>
            </w:r>
          </w:p>
        </w:tc>
      </w:tr>
      <w:tr w:rsidR="00D43E79" w:rsidRPr="008B3363" w:rsidTr="00D43E79">
        <w:trPr>
          <w:trHeight w:val="70"/>
        </w:trPr>
        <w:tc>
          <w:tcPr>
            <w:cnfStyle w:val="001000000000" w:firstRow="0" w:lastRow="0" w:firstColumn="1" w:lastColumn="0" w:oddVBand="0" w:evenVBand="0" w:oddHBand="0" w:evenHBand="0" w:firstRowFirstColumn="0" w:firstRowLastColumn="0" w:lastRowFirstColumn="0" w:lastRowLastColumn="0"/>
            <w:tcW w:w="6444" w:type="dxa"/>
            <w:hideMark/>
          </w:tcPr>
          <w:p w:rsidR="00D43E79" w:rsidRPr="00C93EF8" w:rsidRDefault="00D43E79" w:rsidP="00D43E79">
            <w:pPr>
              <w:widowControl/>
              <w:suppressAutoHyphens w:val="0"/>
              <w:spacing w:after="0" w:line="240" w:lineRule="auto"/>
              <w:jc w:val="left"/>
              <w:rPr>
                <w:rFonts w:ascii="Times New Roman" w:hAnsi="Times New Roman"/>
                <w:b w:val="0"/>
                <w:color w:val="000000"/>
                <w:kern w:val="0"/>
                <w:sz w:val="20"/>
                <w:szCs w:val="20"/>
                <w:lang w:val="es-EC"/>
              </w:rPr>
            </w:pPr>
            <w:r w:rsidRPr="00C93EF8">
              <w:rPr>
                <w:rFonts w:ascii="Times New Roman" w:hAnsi="Times New Roman"/>
                <w:b w:val="0"/>
                <w:sz w:val="20"/>
                <w:szCs w:val="20"/>
              </w:rPr>
              <w:t>Fecha estimada de adjudicación</w:t>
            </w:r>
          </w:p>
        </w:tc>
        <w:tc>
          <w:tcPr>
            <w:tcW w:w="1191" w:type="dxa"/>
            <w:noWrap/>
            <w:vAlign w:val="center"/>
          </w:tcPr>
          <w:p w:rsidR="00D43E79" w:rsidRPr="00D43E79" w:rsidRDefault="00D43E79" w:rsidP="00D43E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43E79">
              <w:rPr>
                <w:rFonts w:ascii="Times New Roman" w:hAnsi="Times New Roman" w:cs="Times New Roman"/>
                <w:color w:val="000000"/>
                <w:sz w:val="20"/>
                <w:szCs w:val="20"/>
              </w:rPr>
              <w:t>07/04/2020</w:t>
            </w:r>
          </w:p>
        </w:tc>
        <w:tc>
          <w:tcPr>
            <w:tcW w:w="1049" w:type="dxa"/>
            <w:noWrap/>
            <w:vAlign w:val="center"/>
          </w:tcPr>
          <w:p w:rsidR="00D43E79" w:rsidRPr="00D43E79" w:rsidRDefault="00D43E79" w:rsidP="00D43E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43E79">
              <w:rPr>
                <w:rFonts w:ascii="Times New Roman" w:hAnsi="Times New Roman" w:cs="Times New Roman"/>
                <w:color w:val="000000"/>
                <w:sz w:val="20"/>
                <w:szCs w:val="20"/>
              </w:rPr>
              <w:t>17:00:00</w:t>
            </w:r>
          </w:p>
        </w:tc>
      </w:tr>
      <w:tr w:rsidR="00D43E79" w:rsidRPr="008B3363" w:rsidTr="00D43E7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44" w:type="dxa"/>
            <w:tcBorders>
              <w:top w:val="none" w:sz="0" w:space="0" w:color="auto"/>
              <w:left w:val="none" w:sz="0" w:space="0" w:color="auto"/>
              <w:bottom w:val="none" w:sz="0" w:space="0" w:color="auto"/>
            </w:tcBorders>
            <w:hideMark/>
          </w:tcPr>
          <w:p w:rsidR="00D43E79" w:rsidRPr="00C93EF8" w:rsidRDefault="00D43E79" w:rsidP="00D43E79">
            <w:pPr>
              <w:widowControl/>
              <w:suppressAutoHyphens w:val="0"/>
              <w:spacing w:after="0" w:line="240" w:lineRule="auto"/>
              <w:jc w:val="left"/>
              <w:rPr>
                <w:rFonts w:ascii="Times New Roman" w:hAnsi="Times New Roman"/>
                <w:b w:val="0"/>
                <w:color w:val="000000"/>
                <w:kern w:val="0"/>
                <w:sz w:val="20"/>
                <w:szCs w:val="20"/>
                <w:lang w:val="es-EC"/>
              </w:rPr>
            </w:pPr>
            <w:r w:rsidRPr="00C93EF8">
              <w:rPr>
                <w:rFonts w:ascii="Times New Roman" w:hAnsi="Times New Roman"/>
                <w:b w:val="0"/>
                <w:sz w:val="20"/>
                <w:szCs w:val="20"/>
              </w:rPr>
              <w:t>Fecha límite de entrega de documentos sobre las condiciones mínimas exigidas, a los oferentes adjudicatarios</w:t>
            </w:r>
          </w:p>
        </w:tc>
        <w:tc>
          <w:tcPr>
            <w:tcW w:w="1191" w:type="dxa"/>
            <w:tcBorders>
              <w:top w:val="none" w:sz="0" w:space="0" w:color="auto"/>
              <w:bottom w:val="none" w:sz="0" w:space="0" w:color="auto"/>
            </w:tcBorders>
            <w:noWrap/>
            <w:vAlign w:val="center"/>
          </w:tcPr>
          <w:p w:rsidR="00D43E79" w:rsidRPr="00D43E79" w:rsidRDefault="00D43E79" w:rsidP="00D43E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43E79">
              <w:rPr>
                <w:rFonts w:ascii="Times New Roman" w:hAnsi="Times New Roman" w:cs="Times New Roman"/>
                <w:color w:val="000000"/>
                <w:sz w:val="20"/>
                <w:szCs w:val="20"/>
              </w:rPr>
              <w:t>14/04/2020</w:t>
            </w:r>
          </w:p>
        </w:tc>
        <w:tc>
          <w:tcPr>
            <w:tcW w:w="1049" w:type="dxa"/>
            <w:tcBorders>
              <w:top w:val="none" w:sz="0" w:space="0" w:color="auto"/>
              <w:bottom w:val="none" w:sz="0" w:space="0" w:color="auto"/>
              <w:right w:val="none" w:sz="0" w:space="0" w:color="auto"/>
            </w:tcBorders>
            <w:noWrap/>
            <w:vAlign w:val="center"/>
          </w:tcPr>
          <w:p w:rsidR="00D43E79" w:rsidRPr="00D43E79" w:rsidRDefault="00D43E79" w:rsidP="00D43E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43E79">
              <w:rPr>
                <w:rFonts w:ascii="Times New Roman" w:hAnsi="Times New Roman" w:cs="Times New Roman"/>
                <w:color w:val="000000"/>
                <w:sz w:val="20"/>
                <w:szCs w:val="20"/>
              </w:rPr>
              <w:t>17:00:00</w:t>
            </w:r>
          </w:p>
        </w:tc>
      </w:tr>
      <w:tr w:rsidR="00D43E79" w:rsidRPr="008B3363" w:rsidTr="00D43E79">
        <w:trPr>
          <w:trHeight w:val="479"/>
        </w:trPr>
        <w:tc>
          <w:tcPr>
            <w:cnfStyle w:val="001000000000" w:firstRow="0" w:lastRow="0" w:firstColumn="1" w:lastColumn="0" w:oddVBand="0" w:evenVBand="0" w:oddHBand="0" w:evenHBand="0" w:firstRowFirstColumn="0" w:firstRowLastColumn="0" w:lastRowFirstColumn="0" w:lastRowLastColumn="0"/>
            <w:tcW w:w="6444" w:type="dxa"/>
            <w:hideMark/>
          </w:tcPr>
          <w:p w:rsidR="00D43E79" w:rsidRPr="00C93EF8" w:rsidRDefault="00D43E79" w:rsidP="00D43E79">
            <w:pPr>
              <w:widowControl/>
              <w:suppressAutoHyphens w:val="0"/>
              <w:spacing w:after="0" w:line="240" w:lineRule="auto"/>
              <w:jc w:val="left"/>
              <w:rPr>
                <w:rFonts w:ascii="Times New Roman" w:hAnsi="Times New Roman"/>
                <w:b w:val="0"/>
                <w:color w:val="000000"/>
                <w:kern w:val="0"/>
                <w:sz w:val="20"/>
                <w:szCs w:val="20"/>
                <w:lang w:val="es-EC"/>
              </w:rPr>
            </w:pPr>
            <w:r w:rsidRPr="00C93EF8">
              <w:rPr>
                <w:rFonts w:ascii="Times New Roman" w:hAnsi="Times New Roman"/>
                <w:b w:val="0"/>
                <w:sz w:val="20"/>
                <w:szCs w:val="20"/>
              </w:rPr>
              <w:t>Fecha estimada de suscripción y registro de Convenio Marco</w:t>
            </w:r>
          </w:p>
        </w:tc>
        <w:tc>
          <w:tcPr>
            <w:tcW w:w="1191" w:type="dxa"/>
            <w:noWrap/>
            <w:vAlign w:val="center"/>
          </w:tcPr>
          <w:p w:rsidR="00D43E79" w:rsidRPr="00D43E79" w:rsidRDefault="00D43E79" w:rsidP="00D43E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43E79">
              <w:rPr>
                <w:rFonts w:ascii="Times New Roman" w:hAnsi="Times New Roman" w:cs="Times New Roman"/>
                <w:color w:val="000000"/>
                <w:sz w:val="20"/>
                <w:szCs w:val="20"/>
              </w:rPr>
              <w:t>16/04/2020</w:t>
            </w:r>
          </w:p>
        </w:tc>
        <w:tc>
          <w:tcPr>
            <w:tcW w:w="1049" w:type="dxa"/>
            <w:noWrap/>
            <w:vAlign w:val="center"/>
          </w:tcPr>
          <w:p w:rsidR="00D43E79" w:rsidRPr="00D43E79" w:rsidRDefault="00D43E79" w:rsidP="00D43E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43E79">
              <w:rPr>
                <w:rFonts w:ascii="Times New Roman" w:hAnsi="Times New Roman" w:cs="Times New Roman"/>
                <w:color w:val="000000"/>
                <w:sz w:val="20"/>
                <w:szCs w:val="20"/>
              </w:rPr>
              <w:t>17:00:00</w:t>
            </w:r>
          </w:p>
        </w:tc>
      </w:tr>
      <w:tr w:rsidR="00D43E79" w:rsidRPr="008B3363" w:rsidTr="00D43E7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44" w:type="dxa"/>
            <w:tcBorders>
              <w:top w:val="none" w:sz="0" w:space="0" w:color="auto"/>
              <w:left w:val="none" w:sz="0" w:space="0" w:color="auto"/>
              <w:bottom w:val="none" w:sz="0" w:space="0" w:color="auto"/>
            </w:tcBorders>
            <w:hideMark/>
          </w:tcPr>
          <w:p w:rsidR="00D43E79" w:rsidRPr="00C93EF8" w:rsidRDefault="00D43E79" w:rsidP="00D43E79">
            <w:pPr>
              <w:widowControl/>
              <w:suppressAutoHyphens w:val="0"/>
              <w:spacing w:after="0" w:line="240" w:lineRule="auto"/>
              <w:jc w:val="left"/>
              <w:rPr>
                <w:rFonts w:ascii="Times New Roman" w:hAnsi="Times New Roman"/>
                <w:b w:val="0"/>
                <w:color w:val="000000"/>
                <w:kern w:val="0"/>
                <w:sz w:val="20"/>
                <w:szCs w:val="20"/>
                <w:lang w:val="es-EC"/>
              </w:rPr>
            </w:pPr>
            <w:r w:rsidRPr="00C93EF8">
              <w:rPr>
                <w:rFonts w:ascii="Times New Roman" w:hAnsi="Times New Roman"/>
                <w:b w:val="0"/>
                <w:sz w:val="20"/>
                <w:szCs w:val="20"/>
              </w:rPr>
              <w:t>Fecha estimada de catalogación</w:t>
            </w:r>
          </w:p>
        </w:tc>
        <w:tc>
          <w:tcPr>
            <w:tcW w:w="1191" w:type="dxa"/>
            <w:tcBorders>
              <w:top w:val="none" w:sz="0" w:space="0" w:color="auto"/>
              <w:bottom w:val="none" w:sz="0" w:space="0" w:color="auto"/>
            </w:tcBorders>
            <w:noWrap/>
            <w:vAlign w:val="center"/>
          </w:tcPr>
          <w:p w:rsidR="00D43E79" w:rsidRPr="00D43E79" w:rsidRDefault="00D43E79" w:rsidP="00D43E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43E79">
              <w:rPr>
                <w:rFonts w:ascii="Times New Roman" w:hAnsi="Times New Roman" w:cs="Times New Roman"/>
                <w:color w:val="000000"/>
                <w:sz w:val="20"/>
                <w:szCs w:val="20"/>
              </w:rPr>
              <w:t>17/04/2020</w:t>
            </w:r>
          </w:p>
        </w:tc>
        <w:tc>
          <w:tcPr>
            <w:tcW w:w="1049" w:type="dxa"/>
            <w:tcBorders>
              <w:top w:val="none" w:sz="0" w:space="0" w:color="auto"/>
              <w:bottom w:val="none" w:sz="0" w:space="0" w:color="auto"/>
              <w:right w:val="none" w:sz="0" w:space="0" w:color="auto"/>
            </w:tcBorders>
            <w:noWrap/>
            <w:vAlign w:val="center"/>
          </w:tcPr>
          <w:p w:rsidR="00D43E79" w:rsidRPr="00D43E79" w:rsidRDefault="00D43E79" w:rsidP="00D43E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43E79">
              <w:rPr>
                <w:rFonts w:ascii="Times New Roman" w:hAnsi="Times New Roman" w:cs="Times New Roman"/>
                <w:color w:val="000000"/>
                <w:sz w:val="20"/>
                <w:szCs w:val="20"/>
              </w:rPr>
              <w:t>17:00:00</w:t>
            </w:r>
          </w:p>
        </w:tc>
      </w:tr>
    </w:tbl>
    <w:p w:rsidR="008B3363" w:rsidRPr="007C1772" w:rsidRDefault="008B3363" w:rsidP="00B316BB">
      <w:pPr>
        <w:pStyle w:val="Textoindependiente"/>
        <w:rPr>
          <w:rFonts w:ascii="Times New Roman" w:hAnsi="Times New Roman" w:cs="Times New Roman"/>
        </w:rPr>
      </w:pPr>
    </w:p>
    <w:p w:rsidR="001B3065" w:rsidRPr="00ED5312" w:rsidRDefault="001B3065" w:rsidP="00EC7D69">
      <w:pPr>
        <w:spacing w:after="0" w:line="240" w:lineRule="auto"/>
        <w:rPr>
          <w:rFonts w:ascii="Times New Roman" w:hAnsi="Times New Roman"/>
          <w:b/>
          <w:sz w:val="20"/>
        </w:rPr>
      </w:pPr>
    </w:p>
    <w:p w:rsidR="009615AC" w:rsidRPr="00ED5312" w:rsidRDefault="009615AC" w:rsidP="00BB2C93">
      <w:pPr>
        <w:spacing w:after="0" w:line="240" w:lineRule="auto"/>
        <w:rPr>
          <w:rFonts w:ascii="Times New Roman" w:hAnsi="Times New Roman"/>
          <w:spacing w:val="-2"/>
          <w:sz w:val="20"/>
        </w:rPr>
      </w:pPr>
      <w:r w:rsidRPr="00ED5312">
        <w:rPr>
          <w:rFonts w:ascii="Times New Roman" w:hAnsi="Times New Roman"/>
          <w:sz w:val="20"/>
        </w:rPr>
        <w:t xml:space="preserve">El término para la convalidación de errores será de </w:t>
      </w:r>
      <w:r w:rsidR="002F6EEB" w:rsidRPr="00ED5312">
        <w:rPr>
          <w:rFonts w:ascii="Times New Roman" w:hAnsi="Times New Roman"/>
          <w:sz w:val="20"/>
        </w:rPr>
        <w:t>dos</w:t>
      </w:r>
      <w:r w:rsidRPr="00ED5312">
        <w:rPr>
          <w:rFonts w:ascii="Times New Roman" w:hAnsi="Times New Roman"/>
          <w:sz w:val="20"/>
        </w:rPr>
        <w:t xml:space="preserve"> (</w:t>
      </w:r>
      <w:r w:rsidR="002F6EEB" w:rsidRPr="00ED5312">
        <w:rPr>
          <w:rFonts w:ascii="Times New Roman" w:hAnsi="Times New Roman"/>
          <w:sz w:val="20"/>
        </w:rPr>
        <w:t>2</w:t>
      </w:r>
      <w:r w:rsidRPr="00ED5312">
        <w:rPr>
          <w:rFonts w:ascii="Times New Roman" w:hAnsi="Times New Roman"/>
          <w:sz w:val="20"/>
        </w:rPr>
        <w:t xml:space="preserve">) días. </w:t>
      </w:r>
      <w:r w:rsidRPr="00ED5312">
        <w:rPr>
          <w:rFonts w:ascii="Times New Roman" w:hAnsi="Times New Roman"/>
          <w:spacing w:val="-2"/>
          <w:sz w:val="20"/>
        </w:rPr>
        <w:t>Si el SERCOP, al analizar las ofertas presentadas, determina la existencia de uno o más errores de forma, reprogramará el cronograma del procedimiento en función del término concedido a los oferentes para que convaliden los errores de forma notificados. La entrega de convalidación de errores se realizará a través del sistema y en forma física en la</w:t>
      </w:r>
      <w:r w:rsidR="00EE028B" w:rsidRPr="00ED5312">
        <w:rPr>
          <w:rFonts w:ascii="Times New Roman" w:hAnsi="Times New Roman"/>
          <w:spacing w:val="-2"/>
          <w:sz w:val="20"/>
        </w:rPr>
        <w:t xml:space="preserve"> ventanilla de la </w:t>
      </w:r>
      <w:r w:rsidRPr="00ED5312">
        <w:rPr>
          <w:rFonts w:ascii="Times New Roman" w:hAnsi="Times New Roman"/>
          <w:spacing w:val="-2"/>
          <w:sz w:val="20"/>
        </w:rPr>
        <w:t xml:space="preserve">Secretaría General del SERCOP, ubicada en la Av. de los </w:t>
      </w:r>
      <w:proofErr w:type="spellStart"/>
      <w:r w:rsidRPr="00ED5312">
        <w:rPr>
          <w:rFonts w:ascii="Times New Roman" w:hAnsi="Times New Roman"/>
          <w:spacing w:val="-2"/>
          <w:sz w:val="20"/>
        </w:rPr>
        <w:t>Shyris</w:t>
      </w:r>
      <w:proofErr w:type="spellEnd"/>
      <w:r w:rsidRPr="00ED5312">
        <w:rPr>
          <w:rFonts w:ascii="Times New Roman" w:hAnsi="Times New Roman"/>
          <w:spacing w:val="-2"/>
          <w:sz w:val="20"/>
        </w:rPr>
        <w:t xml:space="preserve"> N39-33 y El Telégrafo, Quito – Ecuador. </w:t>
      </w:r>
    </w:p>
    <w:p w:rsidR="009615AC" w:rsidRPr="00ED5312" w:rsidRDefault="009615AC" w:rsidP="00406EA1">
      <w:pPr>
        <w:spacing w:after="0" w:line="240" w:lineRule="auto"/>
        <w:rPr>
          <w:rFonts w:ascii="Times New Roman" w:hAnsi="Times New Roman"/>
          <w:spacing w:val="-2"/>
          <w:sz w:val="20"/>
        </w:rPr>
      </w:pPr>
    </w:p>
    <w:p w:rsidR="009615AC" w:rsidRPr="00ED5312" w:rsidRDefault="009615AC" w:rsidP="00ED5312">
      <w:pPr>
        <w:spacing w:after="0" w:line="240" w:lineRule="auto"/>
        <w:rPr>
          <w:rFonts w:ascii="Times New Roman" w:hAnsi="Times New Roman"/>
          <w:spacing w:val="-2"/>
          <w:sz w:val="20"/>
        </w:rPr>
      </w:pPr>
      <w:r w:rsidRPr="00ED5312">
        <w:rPr>
          <w:rFonts w:ascii="Times New Roman" w:hAnsi="Times New Roman"/>
          <w:spacing w:val="-2"/>
          <w:sz w:val="20"/>
        </w:rPr>
        <w:t>El cronograma a considerar en el caso de presentarse convalidaciones de errores será el siguiente:</w:t>
      </w:r>
    </w:p>
    <w:p w:rsidR="009615AC" w:rsidRPr="007C1772" w:rsidRDefault="009615AC" w:rsidP="00406EA1">
      <w:pPr>
        <w:spacing w:after="0" w:line="240" w:lineRule="auto"/>
        <w:rPr>
          <w:rFonts w:ascii="Times New Roman" w:hAnsi="Times New Roman" w:cs="Times New Roman"/>
          <w:spacing w:val="-2"/>
          <w:sz w:val="20"/>
        </w:rPr>
      </w:pPr>
    </w:p>
    <w:tbl>
      <w:tblPr>
        <w:tblW w:w="8356" w:type="dxa"/>
        <w:jc w:val="center"/>
        <w:tblCellMar>
          <w:left w:w="70" w:type="dxa"/>
          <w:right w:w="70" w:type="dxa"/>
        </w:tblCellMar>
        <w:tblLook w:val="04A0" w:firstRow="1" w:lastRow="0" w:firstColumn="1" w:lastColumn="0" w:noHBand="0" w:noVBand="1"/>
      </w:tblPr>
      <w:tblGrid>
        <w:gridCol w:w="6306"/>
        <w:gridCol w:w="1123"/>
        <w:gridCol w:w="927"/>
      </w:tblGrid>
      <w:tr w:rsidR="00D43E79" w:rsidRPr="008B3363" w:rsidTr="00D43E79">
        <w:trPr>
          <w:trHeight w:val="77"/>
          <w:jc w:val="center"/>
        </w:trPr>
        <w:tc>
          <w:tcPr>
            <w:tcW w:w="6306" w:type="dxa"/>
            <w:tcBorders>
              <w:top w:val="single" w:sz="8" w:space="0" w:color="auto"/>
              <w:left w:val="single" w:sz="8" w:space="0" w:color="auto"/>
              <w:bottom w:val="nil"/>
              <w:right w:val="single" w:sz="8" w:space="0" w:color="auto"/>
            </w:tcBorders>
            <w:shd w:val="clear" w:color="000000" w:fill="DBE5F1"/>
            <w:vAlign w:val="center"/>
            <w:hideMark/>
          </w:tcPr>
          <w:p w:rsidR="00D43E79" w:rsidRPr="008B3363" w:rsidRDefault="00D43E79" w:rsidP="00D43E79">
            <w:pPr>
              <w:widowControl/>
              <w:suppressAutoHyphens w:val="0"/>
              <w:spacing w:after="0" w:line="240" w:lineRule="auto"/>
              <w:jc w:val="center"/>
              <w:rPr>
                <w:rFonts w:ascii="Times New Roman" w:hAnsi="Times New Roman"/>
                <w:b/>
                <w:color w:val="000000"/>
                <w:kern w:val="0"/>
                <w:sz w:val="18"/>
                <w:szCs w:val="18"/>
                <w:lang w:val="es-EC"/>
              </w:rPr>
            </w:pPr>
            <w:r w:rsidRPr="008B3363">
              <w:rPr>
                <w:rFonts w:ascii="Times New Roman" w:hAnsi="Times New Roman"/>
                <w:b/>
                <w:color w:val="000000"/>
                <w:kern w:val="0"/>
                <w:sz w:val="18"/>
                <w:szCs w:val="18"/>
              </w:rPr>
              <w:t>CONCEPTO</w:t>
            </w:r>
          </w:p>
        </w:tc>
        <w:tc>
          <w:tcPr>
            <w:tcW w:w="1123" w:type="dxa"/>
            <w:tcBorders>
              <w:top w:val="single" w:sz="8" w:space="0" w:color="auto"/>
              <w:left w:val="nil"/>
              <w:bottom w:val="nil"/>
              <w:right w:val="single" w:sz="8" w:space="0" w:color="auto"/>
            </w:tcBorders>
            <w:shd w:val="clear" w:color="000000" w:fill="DBE5F1"/>
            <w:vAlign w:val="center"/>
            <w:hideMark/>
          </w:tcPr>
          <w:p w:rsidR="00D43E79" w:rsidRPr="008B3363" w:rsidRDefault="00D43E79" w:rsidP="00D43E79">
            <w:pPr>
              <w:widowControl/>
              <w:suppressAutoHyphens w:val="0"/>
              <w:spacing w:after="0" w:line="240" w:lineRule="auto"/>
              <w:jc w:val="center"/>
              <w:rPr>
                <w:rFonts w:ascii="Times New Roman" w:hAnsi="Times New Roman"/>
                <w:b/>
                <w:color w:val="000000"/>
                <w:kern w:val="0"/>
                <w:sz w:val="18"/>
                <w:szCs w:val="18"/>
                <w:lang w:val="es-EC"/>
              </w:rPr>
            </w:pPr>
            <w:r w:rsidRPr="008B3363">
              <w:rPr>
                <w:rFonts w:ascii="Times New Roman" w:hAnsi="Times New Roman"/>
                <w:b/>
                <w:color w:val="000000"/>
                <w:kern w:val="0"/>
                <w:sz w:val="18"/>
                <w:szCs w:val="18"/>
              </w:rPr>
              <w:t>DÍA</w:t>
            </w:r>
          </w:p>
        </w:tc>
        <w:tc>
          <w:tcPr>
            <w:tcW w:w="927" w:type="dxa"/>
            <w:tcBorders>
              <w:top w:val="single" w:sz="8" w:space="0" w:color="auto"/>
              <w:left w:val="nil"/>
              <w:bottom w:val="nil"/>
              <w:right w:val="single" w:sz="8" w:space="0" w:color="auto"/>
            </w:tcBorders>
            <w:shd w:val="clear" w:color="000000" w:fill="DBE5F1"/>
            <w:vAlign w:val="center"/>
            <w:hideMark/>
          </w:tcPr>
          <w:p w:rsidR="00D43E79" w:rsidRPr="008B3363" w:rsidRDefault="00D43E79" w:rsidP="00D43E79">
            <w:pPr>
              <w:widowControl/>
              <w:suppressAutoHyphens w:val="0"/>
              <w:spacing w:after="0" w:line="240" w:lineRule="auto"/>
              <w:jc w:val="center"/>
              <w:rPr>
                <w:rFonts w:ascii="Times New Roman" w:hAnsi="Times New Roman"/>
                <w:b/>
                <w:color w:val="000000"/>
                <w:kern w:val="0"/>
                <w:sz w:val="18"/>
                <w:szCs w:val="18"/>
                <w:lang w:val="es-EC"/>
              </w:rPr>
            </w:pPr>
            <w:r w:rsidRPr="008B3363">
              <w:rPr>
                <w:rFonts w:ascii="Times New Roman" w:hAnsi="Times New Roman"/>
                <w:b/>
                <w:color w:val="000000"/>
                <w:kern w:val="0"/>
                <w:sz w:val="18"/>
                <w:szCs w:val="18"/>
              </w:rPr>
              <w:t>HORA</w:t>
            </w:r>
          </w:p>
        </w:tc>
      </w:tr>
      <w:tr w:rsidR="00D43E79" w:rsidRPr="008B3363" w:rsidTr="00D43E79">
        <w:trPr>
          <w:trHeight w:val="147"/>
          <w:jc w:val="center"/>
        </w:trPr>
        <w:tc>
          <w:tcPr>
            <w:tcW w:w="63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3E79" w:rsidRPr="00C93EF8" w:rsidRDefault="00D43E79" w:rsidP="00D43E79">
            <w:pPr>
              <w:widowControl/>
              <w:suppressAutoHyphens w:val="0"/>
              <w:spacing w:after="0" w:line="240" w:lineRule="auto"/>
              <w:jc w:val="left"/>
              <w:rPr>
                <w:rFonts w:ascii="Times New Roman" w:hAnsi="Times New Roman"/>
                <w:color w:val="000000"/>
                <w:kern w:val="0"/>
                <w:sz w:val="20"/>
                <w:szCs w:val="20"/>
                <w:lang w:val="es-EC"/>
              </w:rPr>
            </w:pPr>
            <w:r w:rsidRPr="00C93EF8">
              <w:rPr>
                <w:rFonts w:ascii="Times New Roman" w:hAnsi="Times New Roman"/>
                <w:color w:val="000000"/>
                <w:kern w:val="0"/>
                <w:sz w:val="20"/>
                <w:szCs w:val="20"/>
              </w:rPr>
              <w:t>Fecha límite para solicitar convalidación de errores</w:t>
            </w:r>
          </w:p>
        </w:tc>
        <w:tc>
          <w:tcPr>
            <w:tcW w:w="1123" w:type="dxa"/>
            <w:tcBorders>
              <w:top w:val="single" w:sz="4" w:space="0" w:color="auto"/>
              <w:left w:val="nil"/>
              <w:bottom w:val="single" w:sz="4" w:space="0" w:color="auto"/>
              <w:right w:val="single" w:sz="4" w:space="0" w:color="auto"/>
            </w:tcBorders>
            <w:shd w:val="clear" w:color="auto" w:fill="auto"/>
            <w:vAlign w:val="center"/>
          </w:tcPr>
          <w:p w:rsidR="00D43E79" w:rsidRPr="00D43E79" w:rsidRDefault="00D43E79" w:rsidP="00D43E79">
            <w:pPr>
              <w:jc w:val="center"/>
              <w:rPr>
                <w:rFonts w:ascii="Times New Roman" w:hAnsi="Times New Roman" w:cs="Times New Roman"/>
                <w:color w:val="000000"/>
                <w:sz w:val="20"/>
                <w:szCs w:val="20"/>
              </w:rPr>
            </w:pPr>
            <w:r w:rsidRPr="00D43E79">
              <w:rPr>
                <w:rFonts w:ascii="Times New Roman" w:hAnsi="Times New Roman" w:cs="Times New Roman"/>
                <w:color w:val="000000"/>
                <w:sz w:val="20"/>
                <w:szCs w:val="20"/>
              </w:rPr>
              <w:t>18/03/2020</w:t>
            </w:r>
          </w:p>
        </w:tc>
        <w:tc>
          <w:tcPr>
            <w:tcW w:w="927" w:type="dxa"/>
            <w:tcBorders>
              <w:top w:val="single" w:sz="4" w:space="0" w:color="auto"/>
              <w:left w:val="nil"/>
              <w:bottom w:val="single" w:sz="4" w:space="0" w:color="auto"/>
              <w:right w:val="single" w:sz="4" w:space="0" w:color="auto"/>
            </w:tcBorders>
            <w:shd w:val="clear" w:color="auto" w:fill="auto"/>
            <w:noWrap/>
            <w:vAlign w:val="center"/>
          </w:tcPr>
          <w:p w:rsidR="00D43E79" w:rsidRPr="00D43E79" w:rsidRDefault="00D43E79" w:rsidP="00D43E79">
            <w:pPr>
              <w:jc w:val="right"/>
              <w:rPr>
                <w:rFonts w:ascii="Times New Roman" w:hAnsi="Times New Roman" w:cs="Times New Roman"/>
                <w:color w:val="000000"/>
                <w:sz w:val="20"/>
                <w:szCs w:val="20"/>
              </w:rPr>
            </w:pPr>
            <w:r w:rsidRPr="00D43E79">
              <w:rPr>
                <w:rFonts w:ascii="Times New Roman" w:hAnsi="Times New Roman" w:cs="Times New Roman"/>
                <w:color w:val="000000"/>
                <w:sz w:val="20"/>
                <w:szCs w:val="20"/>
              </w:rPr>
              <w:t>17:00:00</w:t>
            </w:r>
          </w:p>
        </w:tc>
      </w:tr>
      <w:tr w:rsidR="00D43E79" w:rsidRPr="008B3363" w:rsidTr="00D43E79">
        <w:trPr>
          <w:trHeight w:val="111"/>
          <w:jc w:val="center"/>
        </w:trPr>
        <w:tc>
          <w:tcPr>
            <w:tcW w:w="6306" w:type="dxa"/>
            <w:tcBorders>
              <w:top w:val="nil"/>
              <w:left w:val="single" w:sz="4" w:space="0" w:color="auto"/>
              <w:bottom w:val="single" w:sz="4" w:space="0" w:color="auto"/>
              <w:right w:val="single" w:sz="4" w:space="0" w:color="auto"/>
            </w:tcBorders>
            <w:shd w:val="clear" w:color="auto" w:fill="auto"/>
            <w:vAlign w:val="center"/>
            <w:hideMark/>
          </w:tcPr>
          <w:p w:rsidR="00D43E79" w:rsidRPr="00C93EF8" w:rsidRDefault="00D43E79" w:rsidP="00D43E79">
            <w:pPr>
              <w:widowControl/>
              <w:suppressAutoHyphens w:val="0"/>
              <w:spacing w:after="0" w:line="240" w:lineRule="auto"/>
              <w:jc w:val="left"/>
              <w:rPr>
                <w:rFonts w:ascii="Times New Roman" w:hAnsi="Times New Roman"/>
                <w:color w:val="000000"/>
                <w:kern w:val="0"/>
                <w:sz w:val="20"/>
                <w:szCs w:val="20"/>
                <w:lang w:val="es-EC"/>
              </w:rPr>
            </w:pPr>
            <w:r w:rsidRPr="00C93EF8">
              <w:rPr>
                <w:rFonts w:ascii="Times New Roman" w:hAnsi="Times New Roman"/>
                <w:color w:val="000000"/>
                <w:kern w:val="0"/>
                <w:sz w:val="20"/>
                <w:szCs w:val="20"/>
              </w:rPr>
              <w:t>Fecha límite para convalidación de errores</w:t>
            </w:r>
          </w:p>
        </w:tc>
        <w:tc>
          <w:tcPr>
            <w:tcW w:w="1123" w:type="dxa"/>
            <w:tcBorders>
              <w:top w:val="nil"/>
              <w:left w:val="nil"/>
              <w:bottom w:val="single" w:sz="4" w:space="0" w:color="auto"/>
              <w:right w:val="single" w:sz="4" w:space="0" w:color="auto"/>
            </w:tcBorders>
            <w:shd w:val="clear" w:color="auto" w:fill="auto"/>
            <w:noWrap/>
            <w:vAlign w:val="center"/>
          </w:tcPr>
          <w:p w:rsidR="00D43E79" w:rsidRPr="00D43E79" w:rsidRDefault="00D43E79" w:rsidP="00D43E79">
            <w:pPr>
              <w:jc w:val="center"/>
              <w:rPr>
                <w:rFonts w:ascii="Times New Roman" w:hAnsi="Times New Roman" w:cs="Times New Roman"/>
                <w:color w:val="000000"/>
                <w:sz w:val="20"/>
                <w:szCs w:val="20"/>
              </w:rPr>
            </w:pPr>
            <w:r w:rsidRPr="00D43E79">
              <w:rPr>
                <w:rFonts w:ascii="Times New Roman" w:hAnsi="Times New Roman" w:cs="Times New Roman"/>
                <w:color w:val="000000"/>
                <w:sz w:val="20"/>
                <w:szCs w:val="20"/>
              </w:rPr>
              <w:t>20/03/2020</w:t>
            </w:r>
          </w:p>
        </w:tc>
        <w:tc>
          <w:tcPr>
            <w:tcW w:w="927" w:type="dxa"/>
            <w:tcBorders>
              <w:top w:val="nil"/>
              <w:left w:val="nil"/>
              <w:bottom w:val="single" w:sz="4" w:space="0" w:color="auto"/>
              <w:right w:val="single" w:sz="4" w:space="0" w:color="auto"/>
            </w:tcBorders>
            <w:shd w:val="clear" w:color="auto" w:fill="auto"/>
            <w:noWrap/>
            <w:vAlign w:val="center"/>
          </w:tcPr>
          <w:p w:rsidR="00D43E79" w:rsidRPr="00D43E79" w:rsidRDefault="00D43E79" w:rsidP="00D43E79">
            <w:pPr>
              <w:jc w:val="right"/>
              <w:rPr>
                <w:rFonts w:ascii="Times New Roman" w:hAnsi="Times New Roman" w:cs="Times New Roman"/>
                <w:color w:val="000000"/>
                <w:sz w:val="20"/>
                <w:szCs w:val="20"/>
              </w:rPr>
            </w:pPr>
            <w:r w:rsidRPr="00D43E79">
              <w:rPr>
                <w:rFonts w:ascii="Times New Roman" w:hAnsi="Times New Roman" w:cs="Times New Roman"/>
                <w:color w:val="000000"/>
                <w:sz w:val="20"/>
                <w:szCs w:val="20"/>
              </w:rPr>
              <w:t>17:00:00</w:t>
            </w:r>
          </w:p>
        </w:tc>
      </w:tr>
      <w:tr w:rsidR="00D43E79" w:rsidRPr="008B3363" w:rsidTr="00D43E79">
        <w:trPr>
          <w:trHeight w:val="469"/>
          <w:jc w:val="center"/>
        </w:trPr>
        <w:tc>
          <w:tcPr>
            <w:tcW w:w="6306" w:type="dxa"/>
            <w:tcBorders>
              <w:top w:val="nil"/>
              <w:left w:val="single" w:sz="4" w:space="0" w:color="auto"/>
              <w:bottom w:val="single" w:sz="4" w:space="0" w:color="auto"/>
              <w:right w:val="single" w:sz="4" w:space="0" w:color="auto"/>
            </w:tcBorders>
            <w:shd w:val="clear" w:color="auto" w:fill="auto"/>
            <w:vAlign w:val="center"/>
            <w:hideMark/>
          </w:tcPr>
          <w:p w:rsidR="00D43E79" w:rsidRPr="00C93EF8" w:rsidRDefault="00D43E79" w:rsidP="00D43E79">
            <w:pPr>
              <w:widowControl/>
              <w:suppressAutoHyphens w:val="0"/>
              <w:spacing w:after="0" w:line="240" w:lineRule="auto"/>
              <w:jc w:val="left"/>
              <w:rPr>
                <w:rFonts w:ascii="Times New Roman" w:hAnsi="Times New Roman"/>
                <w:color w:val="000000"/>
                <w:kern w:val="0"/>
                <w:sz w:val="20"/>
                <w:szCs w:val="20"/>
                <w:lang w:val="es-EC"/>
              </w:rPr>
            </w:pPr>
            <w:r w:rsidRPr="00C93EF8">
              <w:rPr>
                <w:rFonts w:ascii="Times New Roman" w:hAnsi="Times New Roman"/>
                <w:color w:val="000000"/>
                <w:kern w:val="0"/>
                <w:sz w:val="20"/>
                <w:szCs w:val="20"/>
              </w:rPr>
              <w:t xml:space="preserve">Fecha límite de revisión de Ofertas </w:t>
            </w:r>
          </w:p>
        </w:tc>
        <w:tc>
          <w:tcPr>
            <w:tcW w:w="1123" w:type="dxa"/>
            <w:tcBorders>
              <w:top w:val="nil"/>
              <w:left w:val="nil"/>
              <w:bottom w:val="single" w:sz="4" w:space="0" w:color="auto"/>
              <w:right w:val="single" w:sz="4" w:space="0" w:color="auto"/>
            </w:tcBorders>
            <w:shd w:val="clear" w:color="auto" w:fill="auto"/>
            <w:vAlign w:val="center"/>
          </w:tcPr>
          <w:p w:rsidR="00D43E79" w:rsidRPr="00D43E79" w:rsidRDefault="00D43E79" w:rsidP="00D43E79">
            <w:pPr>
              <w:jc w:val="center"/>
              <w:rPr>
                <w:rFonts w:ascii="Times New Roman" w:hAnsi="Times New Roman" w:cs="Times New Roman"/>
                <w:color w:val="000000"/>
                <w:sz w:val="20"/>
                <w:szCs w:val="20"/>
              </w:rPr>
            </w:pPr>
            <w:r w:rsidRPr="00D43E79">
              <w:rPr>
                <w:rFonts w:ascii="Times New Roman" w:hAnsi="Times New Roman" w:cs="Times New Roman"/>
                <w:color w:val="000000"/>
                <w:sz w:val="20"/>
                <w:szCs w:val="20"/>
              </w:rPr>
              <w:t>23/03/2020</w:t>
            </w:r>
          </w:p>
        </w:tc>
        <w:tc>
          <w:tcPr>
            <w:tcW w:w="927" w:type="dxa"/>
            <w:tcBorders>
              <w:top w:val="nil"/>
              <w:left w:val="nil"/>
              <w:bottom w:val="single" w:sz="4" w:space="0" w:color="auto"/>
              <w:right w:val="single" w:sz="4" w:space="0" w:color="auto"/>
            </w:tcBorders>
            <w:shd w:val="clear" w:color="auto" w:fill="auto"/>
            <w:noWrap/>
            <w:vAlign w:val="center"/>
          </w:tcPr>
          <w:p w:rsidR="00D43E79" w:rsidRPr="00D43E79" w:rsidRDefault="00D43E79" w:rsidP="00D43E79">
            <w:pPr>
              <w:jc w:val="right"/>
              <w:rPr>
                <w:rFonts w:ascii="Times New Roman" w:hAnsi="Times New Roman" w:cs="Times New Roman"/>
                <w:color w:val="000000"/>
                <w:sz w:val="20"/>
                <w:szCs w:val="20"/>
              </w:rPr>
            </w:pPr>
            <w:r w:rsidRPr="00D43E79">
              <w:rPr>
                <w:rFonts w:ascii="Times New Roman" w:hAnsi="Times New Roman" w:cs="Times New Roman"/>
                <w:color w:val="000000"/>
                <w:sz w:val="20"/>
                <w:szCs w:val="20"/>
              </w:rPr>
              <w:t>17:00:00</w:t>
            </w:r>
          </w:p>
        </w:tc>
      </w:tr>
      <w:tr w:rsidR="00D43E79" w:rsidRPr="008B3363" w:rsidTr="00D43E79">
        <w:trPr>
          <w:trHeight w:val="167"/>
          <w:jc w:val="center"/>
        </w:trPr>
        <w:tc>
          <w:tcPr>
            <w:tcW w:w="6306" w:type="dxa"/>
            <w:tcBorders>
              <w:top w:val="nil"/>
              <w:left w:val="single" w:sz="4" w:space="0" w:color="auto"/>
              <w:bottom w:val="single" w:sz="4" w:space="0" w:color="auto"/>
              <w:right w:val="single" w:sz="4" w:space="0" w:color="auto"/>
            </w:tcBorders>
            <w:shd w:val="clear" w:color="auto" w:fill="auto"/>
            <w:vAlign w:val="center"/>
            <w:hideMark/>
          </w:tcPr>
          <w:p w:rsidR="00D43E79" w:rsidRPr="00C93EF8" w:rsidRDefault="00D43E79" w:rsidP="00D43E79">
            <w:pPr>
              <w:widowControl/>
              <w:suppressAutoHyphens w:val="0"/>
              <w:spacing w:after="0" w:line="240" w:lineRule="auto"/>
              <w:jc w:val="left"/>
              <w:rPr>
                <w:rFonts w:ascii="Times New Roman" w:hAnsi="Times New Roman"/>
                <w:color w:val="000000"/>
                <w:kern w:val="0"/>
                <w:sz w:val="20"/>
                <w:szCs w:val="20"/>
                <w:lang w:val="es-EC"/>
              </w:rPr>
            </w:pPr>
            <w:r w:rsidRPr="00C93EF8">
              <w:rPr>
                <w:rFonts w:ascii="Times New Roman" w:hAnsi="Times New Roman"/>
                <w:color w:val="000000"/>
                <w:kern w:val="0"/>
                <w:sz w:val="20"/>
                <w:szCs w:val="20"/>
              </w:rPr>
              <w:t xml:space="preserve">Fecha límite de calificación </w:t>
            </w:r>
          </w:p>
        </w:tc>
        <w:tc>
          <w:tcPr>
            <w:tcW w:w="1123" w:type="dxa"/>
            <w:tcBorders>
              <w:top w:val="nil"/>
              <w:left w:val="nil"/>
              <w:bottom w:val="single" w:sz="4" w:space="0" w:color="auto"/>
              <w:right w:val="single" w:sz="4" w:space="0" w:color="auto"/>
            </w:tcBorders>
            <w:shd w:val="clear" w:color="auto" w:fill="auto"/>
            <w:noWrap/>
            <w:vAlign w:val="center"/>
          </w:tcPr>
          <w:p w:rsidR="00D43E79" w:rsidRPr="00D43E79" w:rsidRDefault="00D43E79" w:rsidP="00D43E79">
            <w:pPr>
              <w:jc w:val="center"/>
              <w:rPr>
                <w:rFonts w:ascii="Times New Roman" w:hAnsi="Times New Roman" w:cs="Times New Roman"/>
                <w:color w:val="000000"/>
                <w:sz w:val="20"/>
                <w:szCs w:val="20"/>
              </w:rPr>
            </w:pPr>
            <w:r w:rsidRPr="00D43E79">
              <w:rPr>
                <w:rFonts w:ascii="Times New Roman" w:hAnsi="Times New Roman" w:cs="Times New Roman"/>
                <w:color w:val="000000"/>
                <w:sz w:val="20"/>
                <w:szCs w:val="20"/>
              </w:rPr>
              <w:t>31/03/2020</w:t>
            </w:r>
          </w:p>
        </w:tc>
        <w:tc>
          <w:tcPr>
            <w:tcW w:w="927" w:type="dxa"/>
            <w:tcBorders>
              <w:top w:val="nil"/>
              <w:left w:val="nil"/>
              <w:bottom w:val="single" w:sz="4" w:space="0" w:color="auto"/>
              <w:right w:val="single" w:sz="4" w:space="0" w:color="auto"/>
            </w:tcBorders>
            <w:shd w:val="clear" w:color="auto" w:fill="auto"/>
            <w:noWrap/>
            <w:vAlign w:val="center"/>
          </w:tcPr>
          <w:p w:rsidR="00D43E79" w:rsidRPr="00D43E79" w:rsidRDefault="00D43E79" w:rsidP="00D43E79">
            <w:pPr>
              <w:jc w:val="right"/>
              <w:rPr>
                <w:rFonts w:ascii="Times New Roman" w:hAnsi="Times New Roman" w:cs="Times New Roman"/>
                <w:color w:val="000000"/>
                <w:sz w:val="20"/>
                <w:szCs w:val="20"/>
              </w:rPr>
            </w:pPr>
            <w:r w:rsidRPr="00D43E79">
              <w:rPr>
                <w:rFonts w:ascii="Times New Roman" w:hAnsi="Times New Roman" w:cs="Times New Roman"/>
                <w:color w:val="000000"/>
                <w:sz w:val="20"/>
                <w:szCs w:val="20"/>
              </w:rPr>
              <w:t>17:00:00</w:t>
            </w:r>
          </w:p>
        </w:tc>
      </w:tr>
      <w:tr w:rsidR="00D43E79" w:rsidRPr="008B3363" w:rsidTr="00D43E79">
        <w:trPr>
          <w:trHeight w:val="469"/>
          <w:jc w:val="center"/>
        </w:trPr>
        <w:tc>
          <w:tcPr>
            <w:tcW w:w="6306" w:type="dxa"/>
            <w:tcBorders>
              <w:top w:val="nil"/>
              <w:left w:val="single" w:sz="4" w:space="0" w:color="auto"/>
              <w:bottom w:val="single" w:sz="4" w:space="0" w:color="auto"/>
              <w:right w:val="single" w:sz="4" w:space="0" w:color="auto"/>
            </w:tcBorders>
            <w:shd w:val="clear" w:color="auto" w:fill="auto"/>
            <w:vAlign w:val="center"/>
            <w:hideMark/>
          </w:tcPr>
          <w:p w:rsidR="00D43E79" w:rsidRPr="00C93EF8" w:rsidRDefault="00D43E79" w:rsidP="00D43E79">
            <w:pPr>
              <w:widowControl/>
              <w:suppressAutoHyphens w:val="0"/>
              <w:spacing w:after="0" w:line="240" w:lineRule="auto"/>
              <w:jc w:val="left"/>
              <w:rPr>
                <w:rFonts w:ascii="Times New Roman" w:hAnsi="Times New Roman"/>
                <w:color w:val="000000"/>
                <w:kern w:val="0"/>
                <w:sz w:val="20"/>
                <w:szCs w:val="20"/>
                <w:lang w:val="es-EC"/>
              </w:rPr>
            </w:pPr>
            <w:r w:rsidRPr="00C93EF8">
              <w:rPr>
                <w:rFonts w:ascii="Times New Roman" w:hAnsi="Times New Roman"/>
                <w:color w:val="000000"/>
                <w:kern w:val="0"/>
                <w:sz w:val="20"/>
                <w:szCs w:val="20"/>
              </w:rPr>
              <w:t>Fecha estimada de adjudicación</w:t>
            </w:r>
          </w:p>
        </w:tc>
        <w:tc>
          <w:tcPr>
            <w:tcW w:w="1123" w:type="dxa"/>
            <w:tcBorders>
              <w:top w:val="nil"/>
              <w:left w:val="nil"/>
              <w:bottom w:val="single" w:sz="4" w:space="0" w:color="auto"/>
              <w:right w:val="single" w:sz="4" w:space="0" w:color="auto"/>
            </w:tcBorders>
            <w:shd w:val="clear" w:color="auto" w:fill="auto"/>
            <w:noWrap/>
            <w:vAlign w:val="center"/>
          </w:tcPr>
          <w:p w:rsidR="00D43E79" w:rsidRPr="00D43E79" w:rsidRDefault="00D43E79" w:rsidP="00D43E79">
            <w:pPr>
              <w:jc w:val="center"/>
              <w:rPr>
                <w:rFonts w:ascii="Times New Roman" w:hAnsi="Times New Roman" w:cs="Times New Roman"/>
                <w:color w:val="000000"/>
                <w:sz w:val="20"/>
                <w:szCs w:val="20"/>
              </w:rPr>
            </w:pPr>
            <w:r w:rsidRPr="00D43E79">
              <w:rPr>
                <w:rFonts w:ascii="Times New Roman" w:hAnsi="Times New Roman" w:cs="Times New Roman"/>
                <w:color w:val="000000"/>
                <w:sz w:val="20"/>
                <w:szCs w:val="20"/>
              </w:rPr>
              <w:t>07/04/2020</w:t>
            </w:r>
          </w:p>
        </w:tc>
        <w:tc>
          <w:tcPr>
            <w:tcW w:w="927" w:type="dxa"/>
            <w:tcBorders>
              <w:top w:val="nil"/>
              <w:left w:val="nil"/>
              <w:bottom w:val="single" w:sz="4" w:space="0" w:color="auto"/>
              <w:right w:val="single" w:sz="4" w:space="0" w:color="auto"/>
            </w:tcBorders>
            <w:shd w:val="clear" w:color="auto" w:fill="auto"/>
            <w:noWrap/>
            <w:vAlign w:val="center"/>
          </w:tcPr>
          <w:p w:rsidR="00D43E79" w:rsidRPr="00D43E79" w:rsidRDefault="00D43E79" w:rsidP="00D43E79">
            <w:pPr>
              <w:jc w:val="right"/>
              <w:rPr>
                <w:rFonts w:ascii="Times New Roman" w:hAnsi="Times New Roman" w:cs="Times New Roman"/>
                <w:color w:val="000000"/>
                <w:sz w:val="20"/>
                <w:szCs w:val="20"/>
              </w:rPr>
            </w:pPr>
            <w:r w:rsidRPr="00D43E79">
              <w:rPr>
                <w:rFonts w:ascii="Times New Roman" w:hAnsi="Times New Roman" w:cs="Times New Roman"/>
                <w:color w:val="000000"/>
                <w:sz w:val="20"/>
                <w:szCs w:val="20"/>
              </w:rPr>
              <w:t>17:00:00</w:t>
            </w:r>
          </w:p>
        </w:tc>
      </w:tr>
      <w:tr w:rsidR="00D43E79" w:rsidRPr="008B3363" w:rsidTr="00D43E79">
        <w:trPr>
          <w:trHeight w:val="469"/>
          <w:jc w:val="center"/>
        </w:trPr>
        <w:tc>
          <w:tcPr>
            <w:tcW w:w="6306" w:type="dxa"/>
            <w:tcBorders>
              <w:top w:val="nil"/>
              <w:left w:val="single" w:sz="4" w:space="0" w:color="auto"/>
              <w:bottom w:val="single" w:sz="4" w:space="0" w:color="auto"/>
              <w:right w:val="single" w:sz="4" w:space="0" w:color="auto"/>
            </w:tcBorders>
            <w:shd w:val="clear" w:color="auto" w:fill="auto"/>
            <w:vAlign w:val="center"/>
            <w:hideMark/>
          </w:tcPr>
          <w:p w:rsidR="00D43E79" w:rsidRPr="00C93EF8" w:rsidRDefault="00D43E79" w:rsidP="00D43E79">
            <w:pPr>
              <w:widowControl/>
              <w:suppressAutoHyphens w:val="0"/>
              <w:spacing w:after="0" w:line="240" w:lineRule="auto"/>
              <w:jc w:val="left"/>
              <w:rPr>
                <w:rFonts w:ascii="Times New Roman" w:hAnsi="Times New Roman"/>
                <w:color w:val="000000"/>
                <w:kern w:val="0"/>
                <w:sz w:val="20"/>
                <w:szCs w:val="20"/>
                <w:lang w:val="es-EC"/>
              </w:rPr>
            </w:pPr>
            <w:r w:rsidRPr="00C93EF8">
              <w:rPr>
                <w:rFonts w:ascii="Times New Roman" w:hAnsi="Times New Roman"/>
                <w:color w:val="000000"/>
                <w:kern w:val="0"/>
                <w:sz w:val="20"/>
                <w:szCs w:val="20"/>
              </w:rPr>
              <w:t>Fecha estimada para la presentación de la documentación de cumplimiento de condiciones de participación de los oferentes adjudicados</w:t>
            </w:r>
          </w:p>
        </w:tc>
        <w:tc>
          <w:tcPr>
            <w:tcW w:w="1123" w:type="dxa"/>
            <w:tcBorders>
              <w:top w:val="nil"/>
              <w:left w:val="nil"/>
              <w:bottom w:val="single" w:sz="4" w:space="0" w:color="auto"/>
              <w:right w:val="single" w:sz="4" w:space="0" w:color="auto"/>
            </w:tcBorders>
            <w:shd w:val="clear" w:color="auto" w:fill="auto"/>
            <w:noWrap/>
            <w:vAlign w:val="center"/>
          </w:tcPr>
          <w:p w:rsidR="00D43E79" w:rsidRPr="00D43E79" w:rsidRDefault="00D43E79" w:rsidP="00D43E79">
            <w:pPr>
              <w:jc w:val="center"/>
              <w:rPr>
                <w:rFonts w:ascii="Times New Roman" w:hAnsi="Times New Roman" w:cs="Times New Roman"/>
                <w:color w:val="000000"/>
                <w:sz w:val="20"/>
                <w:szCs w:val="20"/>
              </w:rPr>
            </w:pPr>
            <w:r w:rsidRPr="00D43E79">
              <w:rPr>
                <w:rFonts w:ascii="Times New Roman" w:hAnsi="Times New Roman" w:cs="Times New Roman"/>
                <w:color w:val="000000"/>
                <w:sz w:val="20"/>
                <w:szCs w:val="20"/>
              </w:rPr>
              <w:t>14/04/2020</w:t>
            </w:r>
          </w:p>
        </w:tc>
        <w:tc>
          <w:tcPr>
            <w:tcW w:w="927" w:type="dxa"/>
            <w:tcBorders>
              <w:top w:val="nil"/>
              <w:left w:val="nil"/>
              <w:bottom w:val="single" w:sz="4" w:space="0" w:color="auto"/>
              <w:right w:val="single" w:sz="4" w:space="0" w:color="auto"/>
            </w:tcBorders>
            <w:shd w:val="clear" w:color="auto" w:fill="auto"/>
            <w:noWrap/>
            <w:vAlign w:val="center"/>
          </w:tcPr>
          <w:p w:rsidR="00D43E79" w:rsidRPr="00D43E79" w:rsidRDefault="00D43E79" w:rsidP="00D43E79">
            <w:pPr>
              <w:jc w:val="right"/>
              <w:rPr>
                <w:rFonts w:ascii="Times New Roman" w:hAnsi="Times New Roman" w:cs="Times New Roman"/>
                <w:color w:val="000000"/>
                <w:sz w:val="20"/>
                <w:szCs w:val="20"/>
              </w:rPr>
            </w:pPr>
            <w:r w:rsidRPr="00D43E79">
              <w:rPr>
                <w:rFonts w:ascii="Times New Roman" w:hAnsi="Times New Roman" w:cs="Times New Roman"/>
                <w:color w:val="000000"/>
                <w:sz w:val="20"/>
                <w:szCs w:val="20"/>
              </w:rPr>
              <w:t>17:00:00</w:t>
            </w:r>
          </w:p>
        </w:tc>
      </w:tr>
      <w:tr w:rsidR="00D43E79" w:rsidRPr="008B3363" w:rsidTr="00D43E79">
        <w:trPr>
          <w:trHeight w:val="469"/>
          <w:jc w:val="center"/>
        </w:trPr>
        <w:tc>
          <w:tcPr>
            <w:tcW w:w="6306" w:type="dxa"/>
            <w:tcBorders>
              <w:top w:val="nil"/>
              <w:left w:val="single" w:sz="4" w:space="0" w:color="auto"/>
              <w:bottom w:val="single" w:sz="4" w:space="0" w:color="auto"/>
              <w:right w:val="single" w:sz="4" w:space="0" w:color="auto"/>
            </w:tcBorders>
            <w:shd w:val="clear" w:color="auto" w:fill="auto"/>
            <w:vAlign w:val="center"/>
            <w:hideMark/>
          </w:tcPr>
          <w:p w:rsidR="00D43E79" w:rsidRPr="00C93EF8" w:rsidRDefault="00D43E79" w:rsidP="00D43E79">
            <w:pPr>
              <w:widowControl/>
              <w:suppressAutoHyphens w:val="0"/>
              <w:spacing w:after="0" w:line="240" w:lineRule="auto"/>
              <w:jc w:val="left"/>
              <w:rPr>
                <w:rFonts w:ascii="Times New Roman" w:hAnsi="Times New Roman"/>
                <w:color w:val="000000"/>
                <w:kern w:val="0"/>
                <w:sz w:val="20"/>
                <w:szCs w:val="20"/>
                <w:lang w:val="es-EC"/>
              </w:rPr>
            </w:pPr>
            <w:r w:rsidRPr="00C93EF8">
              <w:rPr>
                <w:rFonts w:ascii="Times New Roman" w:hAnsi="Times New Roman"/>
                <w:color w:val="000000"/>
                <w:kern w:val="0"/>
                <w:sz w:val="20"/>
                <w:szCs w:val="20"/>
              </w:rPr>
              <w:t>Fecha estimada de suscripción y registro de Convenio Marco</w:t>
            </w:r>
          </w:p>
        </w:tc>
        <w:tc>
          <w:tcPr>
            <w:tcW w:w="1123" w:type="dxa"/>
            <w:tcBorders>
              <w:top w:val="nil"/>
              <w:left w:val="nil"/>
              <w:bottom w:val="single" w:sz="4" w:space="0" w:color="auto"/>
              <w:right w:val="single" w:sz="4" w:space="0" w:color="auto"/>
            </w:tcBorders>
            <w:shd w:val="clear" w:color="auto" w:fill="auto"/>
            <w:noWrap/>
            <w:vAlign w:val="center"/>
          </w:tcPr>
          <w:p w:rsidR="00D43E79" w:rsidRPr="00D43E79" w:rsidRDefault="00D43E79" w:rsidP="00D43E79">
            <w:pPr>
              <w:jc w:val="center"/>
              <w:rPr>
                <w:rFonts w:ascii="Times New Roman" w:hAnsi="Times New Roman" w:cs="Times New Roman"/>
                <w:color w:val="000000"/>
                <w:sz w:val="20"/>
                <w:szCs w:val="20"/>
              </w:rPr>
            </w:pPr>
            <w:r w:rsidRPr="00D43E79">
              <w:rPr>
                <w:rFonts w:ascii="Times New Roman" w:hAnsi="Times New Roman" w:cs="Times New Roman"/>
                <w:color w:val="000000"/>
                <w:sz w:val="20"/>
                <w:szCs w:val="20"/>
              </w:rPr>
              <w:t>16/04/2020</w:t>
            </w:r>
          </w:p>
        </w:tc>
        <w:tc>
          <w:tcPr>
            <w:tcW w:w="927" w:type="dxa"/>
            <w:tcBorders>
              <w:top w:val="nil"/>
              <w:left w:val="nil"/>
              <w:bottom w:val="single" w:sz="4" w:space="0" w:color="auto"/>
              <w:right w:val="single" w:sz="4" w:space="0" w:color="auto"/>
            </w:tcBorders>
            <w:shd w:val="clear" w:color="auto" w:fill="auto"/>
            <w:noWrap/>
            <w:vAlign w:val="center"/>
          </w:tcPr>
          <w:p w:rsidR="00D43E79" w:rsidRPr="00D43E79" w:rsidRDefault="00D43E79" w:rsidP="00D43E79">
            <w:pPr>
              <w:jc w:val="right"/>
              <w:rPr>
                <w:rFonts w:ascii="Times New Roman" w:hAnsi="Times New Roman" w:cs="Times New Roman"/>
                <w:color w:val="000000"/>
                <w:sz w:val="20"/>
                <w:szCs w:val="20"/>
              </w:rPr>
            </w:pPr>
            <w:r w:rsidRPr="00D43E79">
              <w:rPr>
                <w:rFonts w:ascii="Times New Roman" w:hAnsi="Times New Roman" w:cs="Times New Roman"/>
                <w:color w:val="000000"/>
                <w:sz w:val="20"/>
                <w:szCs w:val="20"/>
              </w:rPr>
              <w:t>17:00:00</w:t>
            </w:r>
          </w:p>
        </w:tc>
      </w:tr>
      <w:tr w:rsidR="00D43E79" w:rsidRPr="008B3363" w:rsidTr="00D43E79">
        <w:trPr>
          <w:trHeight w:val="469"/>
          <w:jc w:val="center"/>
        </w:trPr>
        <w:tc>
          <w:tcPr>
            <w:tcW w:w="6306" w:type="dxa"/>
            <w:tcBorders>
              <w:top w:val="nil"/>
              <w:left w:val="single" w:sz="4" w:space="0" w:color="auto"/>
              <w:bottom w:val="single" w:sz="4" w:space="0" w:color="auto"/>
              <w:right w:val="single" w:sz="4" w:space="0" w:color="auto"/>
            </w:tcBorders>
            <w:shd w:val="clear" w:color="auto" w:fill="auto"/>
            <w:vAlign w:val="center"/>
            <w:hideMark/>
          </w:tcPr>
          <w:p w:rsidR="00D43E79" w:rsidRPr="00C93EF8" w:rsidRDefault="00D43E79" w:rsidP="00D43E79">
            <w:pPr>
              <w:widowControl/>
              <w:suppressAutoHyphens w:val="0"/>
              <w:spacing w:after="0" w:line="240" w:lineRule="auto"/>
              <w:jc w:val="left"/>
              <w:rPr>
                <w:rFonts w:ascii="Times New Roman" w:hAnsi="Times New Roman"/>
                <w:color w:val="000000"/>
                <w:kern w:val="0"/>
                <w:sz w:val="20"/>
                <w:szCs w:val="20"/>
                <w:lang w:val="es-EC"/>
              </w:rPr>
            </w:pPr>
            <w:r w:rsidRPr="00C93EF8">
              <w:rPr>
                <w:rFonts w:ascii="Times New Roman" w:hAnsi="Times New Roman"/>
                <w:color w:val="000000"/>
                <w:kern w:val="0"/>
                <w:sz w:val="20"/>
                <w:szCs w:val="20"/>
              </w:rPr>
              <w:t>Fecha estimada de catalogación</w:t>
            </w:r>
          </w:p>
        </w:tc>
        <w:tc>
          <w:tcPr>
            <w:tcW w:w="1123" w:type="dxa"/>
            <w:tcBorders>
              <w:top w:val="nil"/>
              <w:left w:val="nil"/>
              <w:bottom w:val="single" w:sz="4" w:space="0" w:color="auto"/>
              <w:right w:val="single" w:sz="4" w:space="0" w:color="auto"/>
            </w:tcBorders>
            <w:shd w:val="clear" w:color="auto" w:fill="auto"/>
            <w:noWrap/>
            <w:vAlign w:val="center"/>
          </w:tcPr>
          <w:p w:rsidR="00D43E79" w:rsidRPr="00D43E79" w:rsidRDefault="00D43E79" w:rsidP="00D43E79">
            <w:pPr>
              <w:jc w:val="center"/>
              <w:rPr>
                <w:rFonts w:ascii="Times New Roman" w:hAnsi="Times New Roman" w:cs="Times New Roman"/>
                <w:color w:val="000000"/>
                <w:sz w:val="20"/>
                <w:szCs w:val="20"/>
              </w:rPr>
            </w:pPr>
            <w:r w:rsidRPr="00D43E79">
              <w:rPr>
                <w:rFonts w:ascii="Times New Roman" w:hAnsi="Times New Roman" w:cs="Times New Roman"/>
                <w:color w:val="000000"/>
                <w:sz w:val="20"/>
                <w:szCs w:val="20"/>
              </w:rPr>
              <w:t>17/04/2020</w:t>
            </w:r>
          </w:p>
        </w:tc>
        <w:tc>
          <w:tcPr>
            <w:tcW w:w="927" w:type="dxa"/>
            <w:tcBorders>
              <w:top w:val="nil"/>
              <w:left w:val="nil"/>
              <w:bottom w:val="single" w:sz="4" w:space="0" w:color="auto"/>
              <w:right w:val="single" w:sz="4" w:space="0" w:color="auto"/>
            </w:tcBorders>
            <w:shd w:val="clear" w:color="auto" w:fill="auto"/>
            <w:noWrap/>
            <w:vAlign w:val="center"/>
          </w:tcPr>
          <w:p w:rsidR="00D43E79" w:rsidRPr="00D43E79" w:rsidRDefault="00D43E79" w:rsidP="00D43E79">
            <w:pPr>
              <w:jc w:val="right"/>
              <w:rPr>
                <w:rFonts w:ascii="Times New Roman" w:hAnsi="Times New Roman" w:cs="Times New Roman"/>
                <w:color w:val="000000"/>
                <w:sz w:val="20"/>
                <w:szCs w:val="20"/>
              </w:rPr>
            </w:pPr>
            <w:r w:rsidRPr="00D43E79">
              <w:rPr>
                <w:rFonts w:ascii="Times New Roman" w:hAnsi="Times New Roman" w:cs="Times New Roman"/>
                <w:color w:val="000000"/>
                <w:sz w:val="20"/>
                <w:szCs w:val="20"/>
              </w:rPr>
              <w:t>17:00:00</w:t>
            </w:r>
          </w:p>
        </w:tc>
      </w:tr>
    </w:tbl>
    <w:p w:rsidR="00B316BB" w:rsidRPr="007C1772" w:rsidRDefault="00B316BB" w:rsidP="00406EA1">
      <w:pPr>
        <w:spacing w:after="0" w:line="240" w:lineRule="auto"/>
        <w:rPr>
          <w:rFonts w:ascii="Times New Roman" w:hAnsi="Times New Roman" w:cs="Times New Roman"/>
          <w:spacing w:val="-2"/>
          <w:sz w:val="20"/>
          <w:szCs w:val="20"/>
        </w:rPr>
      </w:pPr>
    </w:p>
    <w:p w:rsidR="009615AC" w:rsidRPr="00ED5312" w:rsidRDefault="009615AC" w:rsidP="00ED5312">
      <w:pPr>
        <w:pStyle w:val="Ttulo2"/>
        <w:spacing w:after="0" w:line="240" w:lineRule="auto"/>
        <w:ind w:left="0" w:firstLine="0"/>
        <w:rPr>
          <w:rFonts w:ascii="Times New Roman" w:hAnsi="Times New Roman"/>
          <w:sz w:val="20"/>
        </w:rPr>
      </w:pPr>
      <w:bookmarkStart w:id="239" w:name="__RefHeading__217_619021360"/>
      <w:bookmarkStart w:id="240" w:name="_Toc425329045"/>
      <w:bookmarkStart w:id="241" w:name="_Toc419270060"/>
      <w:bookmarkStart w:id="242" w:name="_Toc416284176"/>
      <w:bookmarkStart w:id="243" w:name="_Toc404318884"/>
      <w:bookmarkStart w:id="244" w:name="_Toc404319197"/>
      <w:bookmarkStart w:id="245" w:name="_Toc405287077"/>
      <w:bookmarkStart w:id="246" w:name="_Toc405287228"/>
      <w:bookmarkStart w:id="247" w:name="_Toc410584080"/>
      <w:bookmarkStart w:id="248" w:name="_Toc418578378"/>
      <w:bookmarkStart w:id="249" w:name="_Toc419997963"/>
      <w:bookmarkStart w:id="250" w:name="_Toc429498806"/>
      <w:bookmarkStart w:id="251" w:name="_Toc414978889"/>
      <w:bookmarkStart w:id="252" w:name="_Toc429405563"/>
      <w:bookmarkStart w:id="253" w:name="_Toc430155024"/>
      <w:bookmarkStart w:id="254" w:name="_Toc430706663"/>
      <w:bookmarkStart w:id="255" w:name="_Toc427678332"/>
      <w:bookmarkStart w:id="256" w:name="_Toc427593160"/>
      <w:bookmarkStart w:id="257" w:name="_Toc525315442"/>
      <w:bookmarkStart w:id="258" w:name="_Toc531612836"/>
      <w:bookmarkStart w:id="259" w:name="_Toc8901432"/>
      <w:bookmarkStart w:id="260" w:name="_Toc11064577"/>
      <w:bookmarkStart w:id="261" w:name="_Toc29465025"/>
      <w:bookmarkStart w:id="262" w:name="__RefHeading__620_541006784"/>
      <w:bookmarkStart w:id="263" w:name="__RefHeading__9916_127968163"/>
      <w:bookmarkStart w:id="264" w:name="__RefHeading__117_127968163"/>
      <w:bookmarkStart w:id="265" w:name="__RefHeading__743_523688545"/>
      <w:bookmarkStart w:id="266" w:name="__RefHeading__364_1883507544"/>
      <w:bookmarkStart w:id="267" w:name="__RefHeading__1377_675929516"/>
      <w:bookmarkStart w:id="268" w:name="__RefHeading__8035_828514749"/>
      <w:bookmarkStart w:id="269" w:name="__RefHeading__698_828514749"/>
      <w:bookmarkEnd w:id="239"/>
      <w:bookmarkEnd w:id="240"/>
      <w:r w:rsidRPr="00ED5312">
        <w:rPr>
          <w:rFonts w:ascii="Times New Roman" w:hAnsi="Times New Roman"/>
          <w:sz w:val="20"/>
        </w:rPr>
        <w:t xml:space="preserve">2.4 </w:t>
      </w:r>
      <w:bookmarkStart w:id="270" w:name="_Toc417891748"/>
      <w:r w:rsidRPr="00ED5312">
        <w:rPr>
          <w:rFonts w:ascii="Times New Roman" w:hAnsi="Times New Roman"/>
          <w:sz w:val="20"/>
        </w:rPr>
        <w:t>COMISIÓN TÉCNICA</w:t>
      </w:r>
      <w:bookmarkStart w:id="271" w:name="Bookmark41"/>
      <w:bookmarkStart w:id="272" w:name="Bookmark40"/>
      <w:bookmarkStart w:id="273" w:name="Bookmark39"/>
      <w:bookmarkStart w:id="274" w:name="Bookmark38"/>
      <w:bookmarkStart w:id="275" w:name="Bookmark37"/>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70"/>
      <w:bookmarkEnd w:id="271"/>
      <w:bookmarkEnd w:id="272"/>
      <w:bookmarkEnd w:id="273"/>
      <w:bookmarkEnd w:id="274"/>
      <w:bookmarkEnd w:id="275"/>
    </w:p>
    <w:p w:rsidR="009615AC" w:rsidRPr="00ED5312" w:rsidRDefault="009615AC" w:rsidP="00406EA1">
      <w:pPr>
        <w:pStyle w:val="Textoindependiente"/>
        <w:spacing w:after="0" w:line="240" w:lineRule="auto"/>
        <w:rPr>
          <w:rFonts w:ascii="Times New Roman" w:hAnsi="Times New Roman"/>
          <w:sz w:val="20"/>
        </w:rPr>
      </w:pPr>
    </w:p>
    <w:p w:rsidR="009615AC" w:rsidRPr="00ED5312" w:rsidRDefault="009615AC" w:rsidP="00ED5312">
      <w:pPr>
        <w:spacing w:after="0" w:line="240" w:lineRule="auto"/>
        <w:rPr>
          <w:rFonts w:ascii="Times New Roman" w:hAnsi="Times New Roman"/>
          <w:sz w:val="20"/>
        </w:rPr>
      </w:pPr>
      <w:r w:rsidRPr="00ED5312">
        <w:rPr>
          <w:rFonts w:ascii="Times New Roman" w:hAnsi="Times New Roman"/>
          <w:sz w:val="20"/>
        </w:rPr>
        <w:t xml:space="preserve">El presente </w:t>
      </w:r>
      <w:r w:rsidR="00EE028B" w:rsidRPr="00ED5312">
        <w:rPr>
          <w:rFonts w:ascii="Times New Roman" w:hAnsi="Times New Roman"/>
          <w:sz w:val="20"/>
        </w:rPr>
        <w:t xml:space="preserve">procedimiento de </w:t>
      </w:r>
      <w:r w:rsidR="00790C4D" w:rsidRPr="00ED5312">
        <w:rPr>
          <w:rFonts w:ascii="Times New Roman" w:hAnsi="Times New Roman"/>
          <w:sz w:val="20"/>
        </w:rPr>
        <w:t>selección de proveedores</w:t>
      </w:r>
      <w:r w:rsidR="002C6DBD" w:rsidRPr="00ED5312">
        <w:rPr>
          <w:rFonts w:ascii="Times New Roman" w:hAnsi="Times New Roman"/>
          <w:sz w:val="20"/>
        </w:rPr>
        <w:t xml:space="preserve"> </w:t>
      </w:r>
      <w:r w:rsidRPr="00ED5312">
        <w:rPr>
          <w:rFonts w:ascii="Times New Roman" w:hAnsi="Times New Roman"/>
          <w:sz w:val="20"/>
        </w:rPr>
        <w:t xml:space="preserve">para la suscripción de Convenios Marco presupone la conformación obligatoria de una Comisión Técnica, integrada de acuerdo al artículo </w:t>
      </w:r>
      <w:r w:rsidR="00E617A0" w:rsidRPr="00ED5312">
        <w:rPr>
          <w:rFonts w:ascii="Times New Roman" w:hAnsi="Times New Roman"/>
          <w:spacing w:val="-2"/>
          <w:sz w:val="20"/>
        </w:rPr>
        <w:t>180</w:t>
      </w:r>
      <w:r w:rsidRPr="00ED5312">
        <w:rPr>
          <w:rFonts w:ascii="Times New Roman" w:hAnsi="Times New Roman"/>
          <w:sz w:val="20"/>
        </w:rPr>
        <w:t xml:space="preserve"> de la Resolución Externa </w:t>
      </w:r>
      <w:r w:rsidR="00E617A0" w:rsidRPr="00ED5312">
        <w:rPr>
          <w:rFonts w:ascii="Times New Roman" w:hAnsi="Times New Roman"/>
          <w:spacing w:val="-2"/>
          <w:sz w:val="20"/>
        </w:rPr>
        <w:t>Nro.</w:t>
      </w:r>
      <w:r w:rsidRPr="00ED5312">
        <w:rPr>
          <w:rFonts w:ascii="Times New Roman" w:hAnsi="Times New Roman"/>
          <w:sz w:val="20"/>
        </w:rPr>
        <w:t xml:space="preserve"> RE-SERCOP-</w:t>
      </w:r>
      <w:r w:rsidR="00E617A0" w:rsidRPr="00ED5312">
        <w:rPr>
          <w:rFonts w:ascii="Times New Roman" w:hAnsi="Times New Roman"/>
          <w:spacing w:val="-2"/>
          <w:sz w:val="20"/>
        </w:rPr>
        <w:t xml:space="preserve">2016-000072, </w:t>
      </w:r>
      <w:r w:rsidRPr="00ED5312">
        <w:rPr>
          <w:rFonts w:ascii="Times New Roman" w:hAnsi="Times New Roman"/>
          <w:sz w:val="20"/>
        </w:rPr>
        <w:t>la cual tiene los deberes y atribuciones que en dicha resolución se establecen, siendo la encargada de llevar a cabo el procedimi</w:t>
      </w:r>
      <w:r w:rsidR="003437BF" w:rsidRPr="00ED5312">
        <w:rPr>
          <w:rFonts w:ascii="Times New Roman" w:hAnsi="Times New Roman"/>
          <w:sz w:val="20"/>
        </w:rPr>
        <w:t>ento.</w:t>
      </w:r>
      <w:r w:rsidR="003437BF" w:rsidRPr="007C1772">
        <w:rPr>
          <w:rFonts w:ascii="Times New Roman" w:hAnsi="Times New Roman" w:cs="Times New Roman"/>
          <w:sz w:val="20"/>
        </w:rPr>
        <w:t xml:space="preserve"> </w:t>
      </w:r>
    </w:p>
    <w:p w:rsidR="00F7201B" w:rsidRPr="00ED5312" w:rsidRDefault="00F7201B" w:rsidP="00ED5312">
      <w:pPr>
        <w:spacing w:after="0" w:line="240" w:lineRule="auto"/>
        <w:rPr>
          <w:rFonts w:ascii="Times New Roman" w:hAnsi="Times New Roman"/>
          <w:sz w:val="20"/>
        </w:rPr>
      </w:pPr>
    </w:p>
    <w:p w:rsidR="009615AC" w:rsidRPr="00ED5312" w:rsidRDefault="009615AC" w:rsidP="00406EA1">
      <w:pPr>
        <w:pStyle w:val="Ttulo2"/>
        <w:spacing w:before="0" w:after="0" w:line="240" w:lineRule="auto"/>
        <w:ind w:left="0" w:firstLine="0"/>
        <w:rPr>
          <w:rFonts w:ascii="Times New Roman" w:hAnsi="Times New Roman"/>
          <w:sz w:val="20"/>
        </w:rPr>
      </w:pPr>
      <w:bookmarkStart w:id="276" w:name="__RefHeading__219_619021360"/>
      <w:bookmarkStart w:id="277" w:name="Bookmark42"/>
      <w:bookmarkStart w:id="278" w:name="_Toc419270061"/>
      <w:bookmarkStart w:id="279" w:name="_Toc416284177"/>
      <w:bookmarkStart w:id="280" w:name="_Toc404318885"/>
      <w:bookmarkStart w:id="281" w:name="_Toc404319198"/>
      <w:bookmarkStart w:id="282" w:name="_Toc405287078"/>
      <w:bookmarkStart w:id="283" w:name="_Toc405287229"/>
      <w:bookmarkStart w:id="284" w:name="_Toc410584081"/>
      <w:bookmarkStart w:id="285" w:name="_Toc418578379"/>
      <w:bookmarkStart w:id="286" w:name="_Toc429498807"/>
      <w:bookmarkStart w:id="287" w:name="_Toc414978890"/>
      <w:bookmarkStart w:id="288" w:name="_Toc429405564"/>
      <w:bookmarkStart w:id="289" w:name="_Toc430155025"/>
      <w:bookmarkStart w:id="290" w:name="_Toc430706664"/>
      <w:bookmarkStart w:id="291" w:name="_Toc427678333"/>
      <w:bookmarkStart w:id="292" w:name="_Toc427593161"/>
      <w:bookmarkStart w:id="293" w:name="_Toc525315443"/>
      <w:bookmarkStart w:id="294" w:name="_Toc531612837"/>
      <w:bookmarkStart w:id="295" w:name="_Toc8901433"/>
      <w:bookmarkStart w:id="296" w:name="_Toc11064578"/>
      <w:bookmarkStart w:id="297" w:name="_Toc29465026"/>
      <w:bookmarkStart w:id="298" w:name="__RefHeading__119_127968163"/>
      <w:bookmarkStart w:id="299" w:name="__RefHeading__9918_127968163"/>
      <w:bookmarkStart w:id="300" w:name="__RefHeading__700_828514749"/>
      <w:bookmarkStart w:id="301" w:name="__RefHeading__622_541006784"/>
      <w:bookmarkStart w:id="302" w:name="__RefHeading__745_523688545"/>
      <w:bookmarkStart w:id="303" w:name="__RefHeading__366_1883507544"/>
      <w:bookmarkStart w:id="304" w:name="__RefHeading__8037_828514749"/>
      <w:bookmarkStart w:id="305" w:name="__RefHeading__1379_675929516"/>
      <w:bookmarkEnd w:id="276"/>
      <w:r w:rsidRPr="00ED5312">
        <w:rPr>
          <w:rFonts w:ascii="Times New Roman" w:hAnsi="Times New Roman"/>
          <w:sz w:val="20"/>
        </w:rPr>
        <w:t xml:space="preserve">2.5 </w:t>
      </w:r>
      <w:bookmarkStart w:id="306" w:name="_Toc417891749"/>
      <w:bookmarkEnd w:id="277"/>
      <w:r w:rsidRPr="00ED5312">
        <w:rPr>
          <w:rFonts w:ascii="Times New Roman" w:hAnsi="Times New Roman"/>
          <w:sz w:val="20"/>
        </w:rPr>
        <w:t>PARTICIPANTES</w:t>
      </w:r>
      <w:bookmarkStart w:id="307" w:name="Bookmark47"/>
      <w:bookmarkStart w:id="308" w:name="Bookmark46"/>
      <w:bookmarkStart w:id="309" w:name="Bookmark45"/>
      <w:bookmarkStart w:id="310" w:name="Bookmark44"/>
      <w:bookmarkStart w:id="311" w:name="Bookmark43"/>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306"/>
      <w:bookmarkEnd w:id="307"/>
      <w:bookmarkEnd w:id="308"/>
      <w:bookmarkEnd w:id="309"/>
      <w:bookmarkEnd w:id="310"/>
      <w:bookmarkEnd w:id="311"/>
      <w:r w:rsidRPr="00ED5312">
        <w:rPr>
          <w:rFonts w:ascii="Times New Roman" w:hAnsi="Times New Roman"/>
          <w:sz w:val="20"/>
        </w:rPr>
        <w:t xml:space="preserve"> </w:t>
      </w:r>
    </w:p>
    <w:p w:rsidR="009615AC" w:rsidRPr="00ED5312" w:rsidRDefault="009615AC" w:rsidP="00084318">
      <w:pPr>
        <w:spacing w:after="0" w:line="240" w:lineRule="auto"/>
        <w:rPr>
          <w:rFonts w:ascii="Times New Roman" w:hAnsi="Times New Roman"/>
          <w:sz w:val="20"/>
        </w:rPr>
      </w:pPr>
    </w:p>
    <w:p w:rsidR="009615AC" w:rsidRPr="00ED5312" w:rsidRDefault="009615AC" w:rsidP="00084318">
      <w:pPr>
        <w:spacing w:after="0" w:line="240" w:lineRule="auto"/>
        <w:rPr>
          <w:rFonts w:ascii="Times New Roman" w:hAnsi="Times New Roman"/>
          <w:sz w:val="20"/>
        </w:rPr>
      </w:pPr>
      <w:r w:rsidRPr="00ED5312">
        <w:rPr>
          <w:rFonts w:ascii="Times New Roman" w:hAnsi="Times New Roman"/>
          <w:sz w:val="20"/>
        </w:rPr>
        <w:t>La convocatoria está abierta para las personas naturales o jurídicas, nacionales o extranjeras, consorcios o asociaciones, o compromisos de asociación o consorcios</w:t>
      </w:r>
      <w:r w:rsidR="003E1E3C" w:rsidRPr="00ED5312">
        <w:rPr>
          <w:rFonts w:ascii="Times New Roman" w:hAnsi="Times New Roman"/>
          <w:sz w:val="20"/>
        </w:rPr>
        <w:t xml:space="preserve"> que sean </w:t>
      </w:r>
      <w:r w:rsidR="004B3125" w:rsidRPr="00ED5312">
        <w:rPr>
          <w:rFonts w:ascii="Times New Roman" w:hAnsi="Times New Roman"/>
          <w:b/>
          <w:sz w:val="20"/>
        </w:rPr>
        <w:t>proveedores</w:t>
      </w:r>
      <w:r w:rsidR="006A03B7" w:rsidRPr="00ED5312">
        <w:rPr>
          <w:rFonts w:ascii="Times New Roman" w:hAnsi="Times New Roman"/>
          <w:sz w:val="20"/>
        </w:rPr>
        <w:t xml:space="preserve"> </w:t>
      </w:r>
      <w:r w:rsidR="00682BF3" w:rsidRPr="00ED5312">
        <w:rPr>
          <w:rFonts w:ascii="Times New Roman" w:hAnsi="Times New Roman"/>
          <w:sz w:val="20"/>
        </w:rPr>
        <w:t>de</w:t>
      </w:r>
      <w:r w:rsidR="00732840" w:rsidRPr="00ED5312">
        <w:rPr>
          <w:rFonts w:ascii="Times New Roman" w:hAnsi="Times New Roman"/>
          <w:sz w:val="20"/>
        </w:rPr>
        <w:t xml:space="preserve"> </w:t>
      </w:r>
      <w:r w:rsidR="00C34607">
        <w:rPr>
          <w:rFonts w:ascii="Times New Roman" w:hAnsi="Times New Roman" w:cs="Times New Roman"/>
          <w:sz w:val="20"/>
          <w:szCs w:val="20"/>
        </w:rPr>
        <w:t>envolventes</w:t>
      </w:r>
      <w:r w:rsidR="003E1E3C" w:rsidRPr="00ED5312">
        <w:rPr>
          <w:rFonts w:ascii="Times New Roman" w:hAnsi="Times New Roman"/>
          <w:sz w:val="20"/>
        </w:rPr>
        <w:t>,</w:t>
      </w:r>
      <w:r w:rsidRPr="00ED5312">
        <w:rPr>
          <w:rFonts w:ascii="Times New Roman" w:hAnsi="Times New Roman"/>
          <w:sz w:val="20"/>
        </w:rPr>
        <w:t xml:space="preserve"> con domicilio fiscal en el Ecuador, inscritos y habilitados en el Registro Único de Proveedores </w:t>
      </w:r>
      <w:r w:rsidR="000A5487" w:rsidRPr="007C1772">
        <w:rPr>
          <w:rFonts w:ascii="Times New Roman" w:hAnsi="Times New Roman" w:cs="Times New Roman"/>
          <w:sz w:val="20"/>
        </w:rPr>
        <w:t>–</w:t>
      </w:r>
      <w:r w:rsidRPr="00ED5312">
        <w:rPr>
          <w:rFonts w:ascii="Times New Roman" w:hAnsi="Times New Roman"/>
          <w:sz w:val="20"/>
        </w:rPr>
        <w:t xml:space="preserve"> RUP, legalmente capaces para contratar</w:t>
      </w:r>
      <w:r w:rsidR="00D65668" w:rsidRPr="00ED5312">
        <w:rPr>
          <w:rFonts w:ascii="Times New Roman" w:hAnsi="Times New Roman"/>
          <w:sz w:val="20"/>
        </w:rPr>
        <w:t>,</w:t>
      </w:r>
      <w:r w:rsidRPr="00ED5312">
        <w:rPr>
          <w:rFonts w:ascii="Times New Roman" w:hAnsi="Times New Roman"/>
          <w:sz w:val="20"/>
        </w:rPr>
        <w:t xml:space="preserve"> que tengan interés en participar en este procedimiento.</w:t>
      </w:r>
    </w:p>
    <w:p w:rsidR="009615AC" w:rsidRPr="00ED5312" w:rsidRDefault="009615AC" w:rsidP="00084318">
      <w:pPr>
        <w:spacing w:after="0" w:line="240" w:lineRule="auto"/>
        <w:rPr>
          <w:rFonts w:ascii="Times New Roman" w:hAnsi="Times New Roman"/>
          <w:color w:val="000000"/>
          <w:sz w:val="20"/>
        </w:rPr>
      </w:pPr>
    </w:p>
    <w:p w:rsidR="009615AC" w:rsidRPr="00ED5312" w:rsidRDefault="009615AC" w:rsidP="00084318">
      <w:pPr>
        <w:spacing w:after="0" w:line="240" w:lineRule="auto"/>
        <w:rPr>
          <w:rFonts w:ascii="Times New Roman" w:hAnsi="Times New Roman"/>
          <w:sz w:val="20"/>
        </w:rPr>
      </w:pPr>
      <w:r w:rsidRPr="00ED5312">
        <w:rPr>
          <w:rFonts w:ascii="Times New Roman" w:hAnsi="Times New Roman"/>
          <w:color w:val="000000"/>
          <w:sz w:val="20"/>
        </w:rPr>
        <w:t xml:space="preserve">La convocatoria está dirigida a personas que cumplan con las condiciones mínimas de participación determinadas en el pliego, por lo que la presentación de la oferta se presumirá como la manifestación del proveedor de que de resultar adjudicado presentará en el término de cinco </w:t>
      </w:r>
      <w:r w:rsidRPr="00ED5312">
        <w:rPr>
          <w:rFonts w:ascii="Times New Roman" w:hAnsi="Times New Roman"/>
          <w:b/>
          <w:color w:val="000000"/>
          <w:sz w:val="20"/>
        </w:rPr>
        <w:t>(5) días</w:t>
      </w:r>
      <w:r w:rsidRPr="00ED5312">
        <w:rPr>
          <w:rFonts w:ascii="Times New Roman" w:hAnsi="Times New Roman"/>
          <w:color w:val="000000"/>
          <w:sz w:val="20"/>
        </w:rPr>
        <w:t xml:space="preserve"> la documentación </w:t>
      </w:r>
      <w:r w:rsidR="00E617A0" w:rsidRPr="00ED5312">
        <w:rPr>
          <w:rFonts w:ascii="Times New Roman" w:hAnsi="Times New Roman"/>
          <w:color w:val="000000"/>
          <w:sz w:val="20"/>
        </w:rPr>
        <w:t xml:space="preserve">prevista demostrativa del cumplimiento de </w:t>
      </w:r>
      <w:r w:rsidR="004B3125" w:rsidRPr="00ED5312">
        <w:rPr>
          <w:rFonts w:ascii="Times New Roman" w:hAnsi="Times New Roman"/>
          <w:sz w:val="20"/>
        </w:rPr>
        <w:t>las condiciones mínimas de participación</w:t>
      </w:r>
      <w:r w:rsidRPr="00ED5312">
        <w:rPr>
          <w:rFonts w:ascii="Times New Roman" w:hAnsi="Times New Roman"/>
          <w:sz w:val="20"/>
        </w:rPr>
        <w:t xml:space="preserve">; y que, </w:t>
      </w:r>
      <w:r w:rsidR="00E617A0" w:rsidRPr="00ED5312">
        <w:rPr>
          <w:rFonts w:ascii="Times New Roman" w:hAnsi="Times New Roman"/>
          <w:sz w:val="20"/>
        </w:rPr>
        <w:t>en caso de que los proveedores adjudicatarios no presenten o que habiendo presentado los mismos, estos sean incompletos, presenten inconsistencias, simulación o inexactitudes, los proveedores no podrán volver a presentar su oferta para la catalogación en ningún producto perteneciente a la categoría respectiva mientras dure la vigencia de la misma en el Catálogo Electrónico General</w:t>
      </w:r>
      <w:r w:rsidRPr="00ED5312">
        <w:rPr>
          <w:rFonts w:ascii="Times New Roman" w:hAnsi="Times New Roman"/>
          <w:sz w:val="20"/>
        </w:rPr>
        <w:t>.</w:t>
      </w:r>
    </w:p>
    <w:p w:rsidR="009615AC" w:rsidRPr="00ED5312" w:rsidRDefault="009615AC" w:rsidP="00084318">
      <w:pPr>
        <w:spacing w:after="0" w:line="240" w:lineRule="auto"/>
        <w:rPr>
          <w:rFonts w:ascii="Times New Roman" w:hAnsi="Times New Roman"/>
          <w:sz w:val="20"/>
        </w:rPr>
      </w:pPr>
    </w:p>
    <w:p w:rsidR="009615AC" w:rsidRPr="00ED5312" w:rsidRDefault="009615AC" w:rsidP="00084318">
      <w:pPr>
        <w:spacing w:after="0" w:line="240" w:lineRule="auto"/>
        <w:rPr>
          <w:rFonts w:ascii="Times New Roman" w:hAnsi="Times New Roman"/>
          <w:sz w:val="20"/>
        </w:rPr>
      </w:pPr>
      <w:r w:rsidRPr="00ED5312">
        <w:rPr>
          <w:rFonts w:ascii="Times New Roman" w:hAnsi="Times New Roman"/>
          <w:sz w:val="20"/>
        </w:rPr>
        <w:t xml:space="preserve">Cuando exista un compromiso de asociación o consorcio se observará lo previsto en la normativa legal vigente. Es así que, para la participación en cualquier </w:t>
      </w:r>
      <w:r w:rsidR="00EE028B" w:rsidRPr="00ED5312">
        <w:rPr>
          <w:rFonts w:ascii="Times New Roman" w:hAnsi="Times New Roman"/>
          <w:sz w:val="20"/>
        </w:rPr>
        <w:t xml:space="preserve">procedimiento de </w:t>
      </w:r>
      <w:r w:rsidR="00790C4D" w:rsidRPr="00ED5312">
        <w:rPr>
          <w:rFonts w:ascii="Times New Roman" w:hAnsi="Times New Roman"/>
          <w:sz w:val="20"/>
        </w:rPr>
        <w:t>selección de proveedores</w:t>
      </w:r>
      <w:r w:rsidRPr="00ED5312">
        <w:rPr>
          <w:rFonts w:ascii="Times New Roman" w:hAnsi="Times New Roman"/>
          <w:sz w:val="20"/>
        </w:rPr>
        <w:t xml:space="preserve">, </w:t>
      </w:r>
      <w:r w:rsidRPr="00ED5312">
        <w:rPr>
          <w:rFonts w:ascii="Times New Roman" w:hAnsi="Times New Roman"/>
          <w:b/>
          <w:sz w:val="20"/>
        </w:rPr>
        <w:t>todos los miembros de la asociación deberán estar domiciliados en el Ecuador y cumplir con las condiciones de la convocatoria (Personas naturales o jurídicas, nacionales o extranjeras) y registrados y habilitados en el RUP al tiempo de presentar la oferta</w:t>
      </w:r>
      <w:r w:rsidRPr="00ED5312">
        <w:rPr>
          <w:rFonts w:ascii="Times New Roman" w:hAnsi="Times New Roman"/>
          <w:sz w:val="20"/>
        </w:rPr>
        <w:t xml:space="preserve">, y se designará un procurador común de entre ellos, que actuará a nombre de los comprometidos. En caso de resultar adjudicatario, los promitentes asociados o consorciados en </w:t>
      </w:r>
      <w:r w:rsidRPr="00ED5312">
        <w:rPr>
          <w:rFonts w:ascii="Times New Roman" w:hAnsi="Times New Roman"/>
          <w:sz w:val="20"/>
        </w:rPr>
        <w:lastRenderedPageBreak/>
        <w:t xml:space="preserve">forma previa a la suscripción del Convenio Marco, deberán constituirse en asociación o consorcio e inscribirse en el RUP, dentro del término previsto para la firma del mismo; caso contrario, </w:t>
      </w:r>
      <w:r w:rsidR="008376E1" w:rsidRPr="00ED5312">
        <w:rPr>
          <w:rFonts w:ascii="Times New Roman" w:hAnsi="Times New Roman"/>
          <w:sz w:val="20"/>
        </w:rPr>
        <w:t>los proveedores no podrán volver a presentar su oferta para la catalogación en ningún producto perteneciente a la categoría respectiva mientras dure la vigencia de la misma en el Catálogo Electrónico General</w:t>
      </w:r>
      <w:bookmarkStart w:id="312" w:name="_Toc414978891"/>
      <w:r w:rsidR="003437BF" w:rsidRPr="00ED5312">
        <w:rPr>
          <w:rFonts w:ascii="Times New Roman" w:hAnsi="Times New Roman"/>
          <w:sz w:val="20"/>
        </w:rPr>
        <w:t>.</w:t>
      </w:r>
    </w:p>
    <w:p w:rsidR="00EE028B" w:rsidRPr="00ED5312" w:rsidRDefault="00EE028B" w:rsidP="00084318">
      <w:pPr>
        <w:spacing w:after="0" w:line="240" w:lineRule="auto"/>
        <w:rPr>
          <w:rFonts w:ascii="Times New Roman" w:hAnsi="Times New Roman"/>
          <w:sz w:val="20"/>
        </w:rPr>
      </w:pPr>
    </w:p>
    <w:p w:rsidR="009615AC" w:rsidRPr="00ED5312" w:rsidRDefault="009615AC" w:rsidP="00406EA1">
      <w:pPr>
        <w:pStyle w:val="Ttulo2"/>
        <w:spacing w:before="0" w:after="0" w:line="240" w:lineRule="auto"/>
        <w:ind w:left="0" w:firstLine="0"/>
        <w:rPr>
          <w:rFonts w:ascii="Times New Roman" w:hAnsi="Times New Roman"/>
          <w:sz w:val="20"/>
        </w:rPr>
      </w:pPr>
      <w:bookmarkStart w:id="313" w:name="__RefHeading__221_619021360"/>
      <w:bookmarkStart w:id="314" w:name="_Toc425329047"/>
      <w:bookmarkStart w:id="315" w:name="_Toc419270062"/>
      <w:bookmarkStart w:id="316" w:name="_Toc416284178"/>
      <w:bookmarkStart w:id="317" w:name="_Toc404318886"/>
      <w:bookmarkStart w:id="318" w:name="_Toc404319199"/>
      <w:bookmarkStart w:id="319" w:name="_Toc405287079"/>
      <w:bookmarkStart w:id="320" w:name="_Toc405287230"/>
      <w:bookmarkStart w:id="321" w:name="_Toc410584082"/>
      <w:bookmarkStart w:id="322" w:name="_Toc418578380"/>
      <w:bookmarkStart w:id="323" w:name="_Toc419997965"/>
      <w:bookmarkStart w:id="324" w:name="_Toc429498808"/>
      <w:bookmarkStart w:id="325" w:name="_Toc429405565"/>
      <w:bookmarkStart w:id="326" w:name="_Toc430155026"/>
      <w:bookmarkStart w:id="327" w:name="_Toc430706665"/>
      <w:bookmarkStart w:id="328" w:name="_Toc427678334"/>
      <w:bookmarkStart w:id="329" w:name="_Toc427593162"/>
      <w:bookmarkStart w:id="330" w:name="_Toc525315444"/>
      <w:bookmarkStart w:id="331" w:name="_Toc531612838"/>
      <w:bookmarkStart w:id="332" w:name="_Toc8901434"/>
      <w:bookmarkStart w:id="333" w:name="_Toc11064579"/>
      <w:bookmarkStart w:id="334" w:name="_Toc29465027"/>
      <w:bookmarkStart w:id="335" w:name="__RefHeading__1381_675929516"/>
      <w:bookmarkStart w:id="336" w:name="__RefHeading__121_127968163"/>
      <w:bookmarkStart w:id="337" w:name="__RefHeading__747_523688545"/>
      <w:bookmarkStart w:id="338" w:name="__RefHeading__9920_127968163"/>
      <w:bookmarkStart w:id="339" w:name="__RefHeading__624_541006784"/>
      <w:bookmarkStart w:id="340" w:name="__RefHeading__702_828514749"/>
      <w:bookmarkStart w:id="341" w:name="__RefHeading__368_1883507544"/>
      <w:bookmarkStart w:id="342" w:name="__RefHeading__8039_828514749"/>
      <w:bookmarkEnd w:id="313"/>
      <w:bookmarkEnd w:id="314"/>
      <w:r w:rsidRPr="00ED5312">
        <w:rPr>
          <w:rFonts w:ascii="Times New Roman" w:hAnsi="Times New Roman"/>
          <w:sz w:val="20"/>
        </w:rPr>
        <w:t xml:space="preserve">2.6 </w:t>
      </w:r>
      <w:bookmarkStart w:id="343" w:name="_Toc417891750"/>
      <w:r w:rsidRPr="00ED5312">
        <w:rPr>
          <w:rFonts w:ascii="Times New Roman" w:hAnsi="Times New Roman"/>
          <w:sz w:val="20"/>
        </w:rPr>
        <w:t>REGISTRO Y RECATEGORIZACIÓN</w:t>
      </w:r>
      <w:bookmarkStart w:id="344" w:name="Bookmark52"/>
      <w:bookmarkStart w:id="345" w:name="Bookmark51"/>
      <w:bookmarkStart w:id="346" w:name="Bookmark50"/>
      <w:bookmarkStart w:id="347" w:name="Bookmark49"/>
      <w:bookmarkStart w:id="348" w:name="Bookmark48"/>
      <w:bookmarkEnd w:id="312"/>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43"/>
      <w:bookmarkEnd w:id="344"/>
      <w:bookmarkEnd w:id="345"/>
      <w:bookmarkEnd w:id="346"/>
      <w:bookmarkEnd w:id="347"/>
      <w:bookmarkEnd w:id="348"/>
    </w:p>
    <w:p w:rsidR="009615AC" w:rsidRPr="00ED5312" w:rsidRDefault="007774FC" w:rsidP="00ED5312">
      <w:pPr>
        <w:spacing w:before="240" w:after="0" w:line="240" w:lineRule="auto"/>
        <w:rPr>
          <w:rFonts w:ascii="Times New Roman" w:hAnsi="Times New Roman"/>
          <w:sz w:val="20"/>
        </w:rPr>
      </w:pPr>
      <w:r w:rsidRPr="00ED5312">
        <w:rPr>
          <w:rFonts w:ascii="Times New Roman" w:hAnsi="Times New Roman"/>
          <w:sz w:val="20"/>
        </w:rPr>
        <w:t xml:space="preserve">El proveedor </w:t>
      </w:r>
      <w:r w:rsidR="00C46ABF" w:rsidRPr="00ED5312">
        <w:rPr>
          <w:rFonts w:ascii="Times New Roman" w:hAnsi="Times New Roman"/>
          <w:sz w:val="20"/>
        </w:rPr>
        <w:t>que</w:t>
      </w:r>
      <w:r w:rsidR="00C46ABF" w:rsidRPr="007C1772">
        <w:rPr>
          <w:rFonts w:ascii="Times New Roman" w:hAnsi="Times New Roman" w:cs="Times New Roman"/>
          <w:sz w:val="20"/>
        </w:rPr>
        <w:t>,</w:t>
      </w:r>
      <w:r w:rsidRPr="00ED5312">
        <w:rPr>
          <w:rFonts w:ascii="Times New Roman" w:hAnsi="Times New Roman"/>
          <w:sz w:val="20"/>
        </w:rPr>
        <w:t xml:space="preserve"> a la fecha de la convocatoria, estando habilitado en el Reg</w:t>
      </w:r>
      <w:r w:rsidR="00C46EC9" w:rsidRPr="00ED5312">
        <w:rPr>
          <w:rFonts w:ascii="Times New Roman" w:hAnsi="Times New Roman"/>
          <w:sz w:val="20"/>
        </w:rPr>
        <w:t>istro Único de Proveedores -RUP</w:t>
      </w:r>
      <w:r w:rsidRPr="00ED5312">
        <w:rPr>
          <w:rFonts w:ascii="Times New Roman" w:hAnsi="Times New Roman"/>
          <w:sz w:val="20"/>
        </w:rPr>
        <w:t>- y que tenga las condiciones legales para participar en él, se encuentre registrado en categoría distinta a las correspondientes al objeto del procedimiento de contratación,</w:t>
      </w:r>
      <w:r w:rsidR="007940BC" w:rsidRPr="00ED5312">
        <w:rPr>
          <w:rFonts w:ascii="Times New Roman" w:hAnsi="Times New Roman"/>
          <w:sz w:val="20"/>
        </w:rPr>
        <w:t xml:space="preserve"> </w:t>
      </w:r>
      <w:r w:rsidR="009615AC" w:rsidRPr="00ED5312">
        <w:rPr>
          <w:rFonts w:ascii="Times New Roman" w:hAnsi="Times New Roman"/>
          <w:sz w:val="20"/>
        </w:rPr>
        <w:t>podrá</w:t>
      </w:r>
      <w:r w:rsidR="00636A98" w:rsidRPr="00ED5312">
        <w:rPr>
          <w:rFonts w:ascii="Times New Roman" w:hAnsi="Times New Roman"/>
          <w:sz w:val="20"/>
        </w:rPr>
        <w:t xml:space="preserve"> </w:t>
      </w:r>
      <w:r w:rsidR="00851F89" w:rsidRPr="00ED5312">
        <w:rPr>
          <w:rFonts w:ascii="Times New Roman" w:hAnsi="Times New Roman"/>
          <w:sz w:val="20"/>
        </w:rPr>
        <w:t>re categorizarse</w:t>
      </w:r>
      <w:r w:rsidR="009615AC" w:rsidRPr="00ED5312">
        <w:rPr>
          <w:rFonts w:ascii="Times New Roman" w:hAnsi="Times New Roman"/>
          <w:sz w:val="20"/>
        </w:rPr>
        <w:t xml:space="preserve"> en la actividad respectiva, para lo cual deberá realizar la correspondiente actualización de datos, conforme el procedimiento establecido por el SERCOP. Una vez realizada la</w:t>
      </w:r>
      <w:r w:rsidR="00636A98" w:rsidRPr="00ED5312">
        <w:rPr>
          <w:rFonts w:ascii="Times New Roman" w:hAnsi="Times New Roman"/>
          <w:sz w:val="20"/>
        </w:rPr>
        <w:t xml:space="preserve"> </w:t>
      </w:r>
      <w:proofErr w:type="spellStart"/>
      <w:r w:rsidR="00F66E8E" w:rsidRPr="007C1772">
        <w:rPr>
          <w:rFonts w:ascii="Times New Roman" w:hAnsi="Times New Roman" w:cs="Times New Roman"/>
          <w:sz w:val="20"/>
        </w:rPr>
        <w:t>recategorización</w:t>
      </w:r>
      <w:proofErr w:type="spellEnd"/>
      <w:r w:rsidR="009615AC" w:rsidRPr="00ED5312">
        <w:rPr>
          <w:rFonts w:ascii="Times New Roman" w:hAnsi="Times New Roman"/>
          <w:sz w:val="20"/>
        </w:rPr>
        <w:t>, podrá participar en el procedimiento y presentar la oferta hasta la fecha límite de entrega, según e</w:t>
      </w:r>
      <w:r w:rsidR="0047182D" w:rsidRPr="00ED5312">
        <w:rPr>
          <w:rFonts w:ascii="Times New Roman" w:hAnsi="Times New Roman"/>
          <w:sz w:val="20"/>
        </w:rPr>
        <w:t>l cronograma del procedimiento.</w:t>
      </w:r>
    </w:p>
    <w:p w:rsidR="00C46EC9" w:rsidRPr="00ED5312" w:rsidRDefault="00C46EC9" w:rsidP="00084318">
      <w:pPr>
        <w:spacing w:after="0" w:line="240" w:lineRule="auto"/>
        <w:rPr>
          <w:rFonts w:ascii="Times New Roman" w:hAnsi="Times New Roman"/>
          <w:sz w:val="20"/>
        </w:rPr>
      </w:pPr>
    </w:p>
    <w:p w:rsidR="009615AC" w:rsidRPr="00ED5312" w:rsidRDefault="009615AC" w:rsidP="00406EA1">
      <w:pPr>
        <w:pStyle w:val="Ttulo2"/>
        <w:spacing w:before="0" w:after="0" w:line="240" w:lineRule="auto"/>
        <w:ind w:left="0" w:firstLine="0"/>
        <w:rPr>
          <w:rFonts w:ascii="Times New Roman" w:hAnsi="Times New Roman"/>
          <w:sz w:val="20"/>
        </w:rPr>
      </w:pPr>
      <w:bookmarkStart w:id="349" w:name="__RefHeading__223_619021360"/>
      <w:bookmarkStart w:id="350" w:name="_Toc425329048"/>
      <w:bookmarkStart w:id="351" w:name="_Toc419270063"/>
      <w:bookmarkStart w:id="352" w:name="_Toc416284179"/>
      <w:bookmarkStart w:id="353" w:name="_Toc404318887"/>
      <w:bookmarkStart w:id="354" w:name="_Toc404319200"/>
      <w:bookmarkStart w:id="355" w:name="_Toc405287080"/>
      <w:bookmarkStart w:id="356" w:name="_Toc405287231"/>
      <w:bookmarkStart w:id="357" w:name="_Toc410584083"/>
      <w:bookmarkStart w:id="358" w:name="_Toc418578381"/>
      <w:bookmarkStart w:id="359" w:name="_Toc419997966"/>
      <w:bookmarkStart w:id="360" w:name="_Toc429498809"/>
      <w:bookmarkStart w:id="361" w:name="_Toc414978892"/>
      <w:bookmarkStart w:id="362" w:name="_Toc429405566"/>
      <w:bookmarkStart w:id="363" w:name="_Toc430155027"/>
      <w:bookmarkStart w:id="364" w:name="_Toc430706666"/>
      <w:bookmarkStart w:id="365" w:name="_Toc427678335"/>
      <w:bookmarkStart w:id="366" w:name="_Toc427593163"/>
      <w:bookmarkStart w:id="367" w:name="_Toc525315445"/>
      <w:bookmarkStart w:id="368" w:name="_Toc531612839"/>
      <w:bookmarkStart w:id="369" w:name="_Toc8901435"/>
      <w:bookmarkStart w:id="370" w:name="_Toc11064580"/>
      <w:bookmarkStart w:id="371" w:name="_Toc29465028"/>
      <w:bookmarkStart w:id="372" w:name="__RefHeading__704_828514749"/>
      <w:bookmarkStart w:id="373" w:name="__RefHeading__749_523688545"/>
      <w:bookmarkStart w:id="374" w:name="__RefHeading__1383_675929516"/>
      <w:bookmarkStart w:id="375" w:name="__RefHeading__626_541006784"/>
      <w:bookmarkStart w:id="376" w:name="__RefHeading__123_127968163"/>
      <w:bookmarkStart w:id="377" w:name="__RefHeading__9922_127968163"/>
      <w:bookmarkStart w:id="378" w:name="__RefHeading__8041_828514749"/>
      <w:bookmarkStart w:id="379" w:name="__RefHeading__370_1883507544"/>
      <w:bookmarkEnd w:id="349"/>
      <w:bookmarkEnd w:id="350"/>
      <w:r w:rsidRPr="00ED5312">
        <w:rPr>
          <w:rFonts w:ascii="Times New Roman" w:hAnsi="Times New Roman"/>
          <w:sz w:val="20"/>
        </w:rPr>
        <w:t xml:space="preserve">2.7 </w:t>
      </w:r>
      <w:bookmarkStart w:id="380" w:name="_Toc417891751"/>
      <w:r w:rsidRPr="00ED5312">
        <w:rPr>
          <w:rFonts w:ascii="Times New Roman" w:hAnsi="Times New Roman"/>
          <w:sz w:val="20"/>
        </w:rPr>
        <w:t>INHABILIDADES</w:t>
      </w:r>
      <w:bookmarkStart w:id="381" w:name="Bookmark57"/>
      <w:bookmarkStart w:id="382" w:name="Bookmark56"/>
      <w:bookmarkStart w:id="383" w:name="Bookmark55"/>
      <w:bookmarkStart w:id="384" w:name="Bookmark54"/>
      <w:bookmarkStart w:id="385" w:name="Bookmark53"/>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80"/>
      <w:bookmarkEnd w:id="381"/>
      <w:bookmarkEnd w:id="382"/>
      <w:bookmarkEnd w:id="383"/>
      <w:bookmarkEnd w:id="384"/>
      <w:bookmarkEnd w:id="385"/>
    </w:p>
    <w:p w:rsidR="009615AC" w:rsidRPr="00ED5312" w:rsidRDefault="009615AC" w:rsidP="00406EA1">
      <w:pPr>
        <w:spacing w:after="0" w:line="240" w:lineRule="auto"/>
        <w:rPr>
          <w:rFonts w:ascii="Times New Roman" w:hAnsi="Times New Roman"/>
          <w:sz w:val="20"/>
        </w:rPr>
      </w:pPr>
    </w:p>
    <w:p w:rsidR="009615AC" w:rsidRPr="00ED5312" w:rsidRDefault="009615AC" w:rsidP="00084318">
      <w:pPr>
        <w:spacing w:after="0" w:line="240" w:lineRule="auto"/>
        <w:rPr>
          <w:rFonts w:ascii="Times New Roman" w:hAnsi="Times New Roman"/>
          <w:sz w:val="20"/>
        </w:rPr>
      </w:pPr>
      <w:r w:rsidRPr="00ED5312">
        <w:rPr>
          <w:rFonts w:ascii="Times New Roman" w:hAnsi="Times New Roman"/>
          <w:sz w:val="20"/>
        </w:rPr>
        <w:t xml:space="preserve">No podrán participar en el presente procedimiento de selección, por sí o por interpuesta persona, las personas que incurran en las inhabilidades generales y especiales, de acuerdo a los artículos 62 y 63 de la LOSNCP y 110 </w:t>
      </w:r>
      <w:r w:rsidR="0047182D" w:rsidRPr="00ED5312">
        <w:rPr>
          <w:rFonts w:ascii="Times New Roman" w:hAnsi="Times New Roman"/>
          <w:sz w:val="20"/>
        </w:rPr>
        <w:t>y 111 de su Reglamento General</w:t>
      </w:r>
      <w:r w:rsidR="0042059C" w:rsidRPr="00ED5312">
        <w:rPr>
          <w:rFonts w:ascii="Times New Roman" w:hAnsi="Times New Roman"/>
          <w:sz w:val="20"/>
        </w:rPr>
        <w:t>, así como las inhabilidades descritas en el artículo 173 y 174 de la Resolución Externa Nro. RE-SERCOP-2016-000072</w:t>
      </w:r>
      <w:r w:rsidR="00851F89" w:rsidRPr="00ED5312">
        <w:rPr>
          <w:rFonts w:ascii="Times New Roman" w:hAnsi="Times New Roman"/>
          <w:sz w:val="20"/>
        </w:rPr>
        <w:t>.</w:t>
      </w:r>
    </w:p>
    <w:p w:rsidR="00C46EC9" w:rsidRPr="00ED5312" w:rsidRDefault="00C46EC9" w:rsidP="00084318">
      <w:pPr>
        <w:spacing w:after="0" w:line="240" w:lineRule="auto"/>
        <w:rPr>
          <w:rFonts w:ascii="Times New Roman" w:hAnsi="Times New Roman"/>
          <w:sz w:val="20"/>
        </w:rPr>
      </w:pPr>
    </w:p>
    <w:p w:rsidR="000E7C50" w:rsidRPr="00ED5312" w:rsidRDefault="009615AC" w:rsidP="00ED5312">
      <w:pPr>
        <w:pStyle w:val="Ttulo2"/>
        <w:tabs>
          <w:tab w:val="center" w:pos="4327"/>
        </w:tabs>
        <w:spacing w:before="0" w:after="0" w:line="240" w:lineRule="auto"/>
        <w:ind w:left="0" w:firstLine="0"/>
        <w:rPr>
          <w:rFonts w:ascii="Times New Roman" w:hAnsi="Times New Roman"/>
          <w:sz w:val="20"/>
        </w:rPr>
      </w:pPr>
      <w:bookmarkStart w:id="386" w:name="__RefHeading__225_619021360"/>
      <w:bookmarkStart w:id="387" w:name="_Toc425329049"/>
      <w:bookmarkStart w:id="388" w:name="_Toc404318888"/>
      <w:bookmarkStart w:id="389" w:name="_Toc404319201"/>
      <w:bookmarkStart w:id="390" w:name="_Toc405287081"/>
      <w:bookmarkStart w:id="391" w:name="_Toc405287232"/>
      <w:bookmarkStart w:id="392" w:name="_Toc410584084"/>
      <w:bookmarkStart w:id="393" w:name="_Toc418578382"/>
      <w:bookmarkStart w:id="394" w:name="_Toc419270064"/>
      <w:bookmarkStart w:id="395" w:name="_Toc416284180"/>
      <w:bookmarkStart w:id="396" w:name="_Toc419997967"/>
      <w:bookmarkStart w:id="397" w:name="_Toc429498810"/>
      <w:bookmarkStart w:id="398" w:name="_Toc414978893"/>
      <w:bookmarkStart w:id="399" w:name="_Toc429405567"/>
      <w:bookmarkStart w:id="400" w:name="_Toc430155028"/>
      <w:bookmarkStart w:id="401" w:name="_Toc430706667"/>
      <w:bookmarkStart w:id="402" w:name="_Toc427678336"/>
      <w:bookmarkStart w:id="403" w:name="_Toc427593164"/>
      <w:bookmarkStart w:id="404" w:name="_Toc525315446"/>
      <w:bookmarkStart w:id="405" w:name="_Toc531612840"/>
      <w:bookmarkStart w:id="406" w:name="_Toc8901436"/>
      <w:bookmarkStart w:id="407" w:name="_Toc11064581"/>
      <w:bookmarkStart w:id="408" w:name="_Toc29465029"/>
      <w:bookmarkStart w:id="409" w:name="__RefHeading__1385_675929516"/>
      <w:bookmarkStart w:id="410" w:name="__RefHeading__628_541006784"/>
      <w:bookmarkStart w:id="411" w:name="__RefHeading__9924_127968163"/>
      <w:bookmarkStart w:id="412" w:name="__RefHeading__125_127968163"/>
      <w:bookmarkStart w:id="413" w:name="__RefHeading__372_1883507544"/>
      <w:bookmarkStart w:id="414" w:name="__RefHeading__751_523688545"/>
      <w:bookmarkStart w:id="415" w:name="__RefHeading__706_828514749"/>
      <w:bookmarkStart w:id="416" w:name="__RefHeading__8043_828514749"/>
      <w:bookmarkEnd w:id="386"/>
      <w:bookmarkEnd w:id="387"/>
      <w:r w:rsidRPr="00ED5312">
        <w:rPr>
          <w:rFonts w:ascii="Times New Roman" w:hAnsi="Times New Roman"/>
          <w:sz w:val="20"/>
        </w:rPr>
        <w:t xml:space="preserve">2.8 </w:t>
      </w:r>
      <w:bookmarkStart w:id="417" w:name="_Toc417891752"/>
      <w:r w:rsidRPr="00ED5312">
        <w:rPr>
          <w:rFonts w:ascii="Times New Roman" w:hAnsi="Times New Roman"/>
          <w:sz w:val="20"/>
        </w:rPr>
        <w:t xml:space="preserve">MODIFICACIÓN </w:t>
      </w:r>
      <w:bookmarkStart w:id="418" w:name="Bookmark59"/>
      <w:bookmarkStart w:id="419" w:name="Bookmark58"/>
      <w:bookmarkStart w:id="420" w:name="Bookmark60"/>
      <w:bookmarkEnd w:id="388"/>
      <w:bookmarkEnd w:id="389"/>
      <w:bookmarkEnd w:id="390"/>
      <w:bookmarkEnd w:id="391"/>
      <w:bookmarkEnd w:id="392"/>
      <w:bookmarkEnd w:id="393"/>
      <w:bookmarkEnd w:id="418"/>
      <w:bookmarkEnd w:id="419"/>
      <w:r w:rsidRPr="00ED5312">
        <w:rPr>
          <w:rFonts w:ascii="Times New Roman" w:hAnsi="Times New Roman"/>
          <w:sz w:val="20"/>
        </w:rPr>
        <w:t>DEL PLIEGO</w:t>
      </w:r>
      <w:bookmarkStart w:id="421" w:name="Bookmark62"/>
      <w:bookmarkStart w:id="422" w:name="Bookmark61"/>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17"/>
      <w:bookmarkEnd w:id="420"/>
      <w:bookmarkEnd w:id="421"/>
      <w:bookmarkEnd w:id="422"/>
    </w:p>
    <w:p w:rsidR="009615AC" w:rsidRPr="00ED5312" w:rsidRDefault="009615AC" w:rsidP="00ED5312">
      <w:pPr>
        <w:spacing w:before="240" w:after="0" w:line="240" w:lineRule="auto"/>
        <w:rPr>
          <w:rFonts w:ascii="Times New Roman" w:hAnsi="Times New Roman"/>
          <w:sz w:val="20"/>
        </w:rPr>
      </w:pPr>
      <w:r w:rsidRPr="00ED5312">
        <w:rPr>
          <w:rFonts w:ascii="Times New Roman" w:hAnsi="Times New Roman"/>
          <w:sz w:val="20"/>
        </w:rPr>
        <w:t xml:space="preserve">Durante el procedimiento de selección de proveedores, el SERCOP podrá emitir aclaraciones o modificaciones del pliego, por propia iniciativa o a pedido de los participantes, siempre que éstas no alteren el objeto </w:t>
      </w:r>
      <w:r w:rsidR="00AE4A83" w:rsidRPr="00ED5312">
        <w:rPr>
          <w:rFonts w:ascii="Times New Roman" w:hAnsi="Times New Roman"/>
          <w:sz w:val="20"/>
        </w:rPr>
        <w:t>del procedimiento</w:t>
      </w:r>
      <w:r w:rsidRPr="00ED5312">
        <w:rPr>
          <w:rFonts w:ascii="Times New Roman" w:hAnsi="Times New Roman"/>
          <w:sz w:val="20"/>
        </w:rPr>
        <w:t xml:space="preserve">, modificaciones que deberán ser publicadas en el Portal Institucional, hasta el término máximo de responder preguntas o realizar aclaraciones. </w:t>
      </w:r>
    </w:p>
    <w:p w:rsidR="009615AC" w:rsidRPr="00ED5312" w:rsidRDefault="009615AC" w:rsidP="00084318">
      <w:pPr>
        <w:spacing w:after="0" w:line="240" w:lineRule="auto"/>
        <w:rPr>
          <w:rFonts w:ascii="Times New Roman" w:hAnsi="Times New Roman"/>
          <w:sz w:val="20"/>
        </w:rPr>
      </w:pPr>
    </w:p>
    <w:p w:rsidR="009615AC" w:rsidRPr="00ED5312" w:rsidRDefault="009615AC" w:rsidP="00084318">
      <w:pPr>
        <w:spacing w:after="0" w:line="240" w:lineRule="auto"/>
        <w:rPr>
          <w:rFonts w:ascii="Times New Roman" w:hAnsi="Times New Roman"/>
          <w:sz w:val="20"/>
        </w:rPr>
      </w:pPr>
      <w:r w:rsidRPr="00ED5312">
        <w:rPr>
          <w:rFonts w:ascii="Times New Roman" w:hAnsi="Times New Roman"/>
          <w:sz w:val="20"/>
        </w:rPr>
        <w:t>Asimismo, la máxima autoridad del SERCOP o su delegado, podrá cambiar el cronograma con la motivación respectiva; el cambio será publicado en el Portal Institucional y podrá realizarse hasta la fecha límite de la etap</w:t>
      </w:r>
      <w:r w:rsidR="00692EC7" w:rsidRPr="00ED5312">
        <w:rPr>
          <w:rFonts w:ascii="Times New Roman" w:hAnsi="Times New Roman"/>
          <w:sz w:val="20"/>
        </w:rPr>
        <w:t>a de respuestas y aclaraciones.</w:t>
      </w:r>
    </w:p>
    <w:p w:rsidR="00C46EC9" w:rsidRPr="00ED5312" w:rsidRDefault="00C46EC9" w:rsidP="00084318">
      <w:pPr>
        <w:spacing w:after="0" w:line="240" w:lineRule="auto"/>
        <w:rPr>
          <w:rFonts w:ascii="Times New Roman" w:hAnsi="Times New Roman"/>
          <w:sz w:val="20"/>
        </w:rPr>
      </w:pPr>
    </w:p>
    <w:p w:rsidR="009615AC" w:rsidRPr="00ED5312" w:rsidRDefault="009615AC" w:rsidP="00406EA1">
      <w:pPr>
        <w:pStyle w:val="Ttulo2"/>
        <w:spacing w:before="0" w:after="0" w:line="240" w:lineRule="auto"/>
        <w:ind w:left="0" w:firstLine="0"/>
        <w:rPr>
          <w:rFonts w:ascii="Times New Roman" w:hAnsi="Times New Roman"/>
          <w:sz w:val="20"/>
        </w:rPr>
      </w:pPr>
      <w:bookmarkStart w:id="423" w:name="_Toc404318889"/>
      <w:bookmarkStart w:id="424" w:name="_Toc404319202"/>
      <w:bookmarkStart w:id="425" w:name="_Toc405287082"/>
      <w:bookmarkStart w:id="426" w:name="_Toc405287233"/>
      <w:bookmarkStart w:id="427" w:name="_Toc525315447"/>
      <w:bookmarkStart w:id="428" w:name="_Toc531612841"/>
      <w:bookmarkStart w:id="429" w:name="_Toc8901437"/>
      <w:bookmarkStart w:id="430" w:name="_Toc11064582"/>
      <w:bookmarkStart w:id="431" w:name="_Toc29465030"/>
      <w:bookmarkStart w:id="432" w:name="_Toc419270065"/>
      <w:bookmarkStart w:id="433" w:name="_Toc416284181"/>
      <w:bookmarkStart w:id="434" w:name="_Toc410584085"/>
      <w:bookmarkStart w:id="435" w:name="_Toc418578383"/>
      <w:bookmarkStart w:id="436" w:name="_Toc419997968"/>
      <w:bookmarkStart w:id="437" w:name="_Toc429498811"/>
      <w:bookmarkStart w:id="438" w:name="_Toc414978894"/>
      <w:bookmarkStart w:id="439" w:name="_Toc429405568"/>
      <w:bookmarkStart w:id="440" w:name="_Toc430155029"/>
      <w:bookmarkStart w:id="441" w:name="_Toc430706668"/>
      <w:bookmarkStart w:id="442" w:name="_Toc427678337"/>
      <w:bookmarkStart w:id="443" w:name="_Toc427593165"/>
      <w:bookmarkStart w:id="444" w:name="__RefHeading__374_1883507544"/>
      <w:bookmarkStart w:id="445" w:name="__RefHeading__9926_127968163"/>
      <w:bookmarkStart w:id="446" w:name="__RefHeading__630_541006784"/>
      <w:bookmarkStart w:id="447" w:name="__RefHeading__127_127968163"/>
      <w:bookmarkStart w:id="448" w:name="__RefHeading__708_828514749"/>
      <w:bookmarkStart w:id="449" w:name="__RefHeading__753_523688545"/>
      <w:bookmarkStart w:id="450" w:name="__RefHeading__8045_828514749"/>
      <w:bookmarkStart w:id="451" w:name="__RefHeading__1387_675929516"/>
      <w:r w:rsidRPr="00ED5312">
        <w:rPr>
          <w:rFonts w:ascii="Times New Roman" w:hAnsi="Times New Roman"/>
          <w:sz w:val="20"/>
        </w:rPr>
        <w:t xml:space="preserve">2.9 </w:t>
      </w:r>
      <w:bookmarkStart w:id="452" w:name="Bookmark63"/>
      <w:bookmarkStart w:id="453" w:name="_Toc417891753"/>
      <w:bookmarkStart w:id="454" w:name="Bookmark64"/>
      <w:bookmarkEnd w:id="423"/>
      <w:bookmarkEnd w:id="424"/>
      <w:bookmarkEnd w:id="425"/>
      <w:bookmarkEnd w:id="426"/>
      <w:bookmarkEnd w:id="452"/>
      <w:r w:rsidRPr="00ED5312">
        <w:rPr>
          <w:rFonts w:ascii="Times New Roman" w:hAnsi="Times New Roman"/>
          <w:sz w:val="20"/>
        </w:rPr>
        <w:t>DECLARATORIA DE PROCEDIMIENTO DESIERTO</w:t>
      </w:r>
      <w:bookmarkEnd w:id="427"/>
      <w:bookmarkEnd w:id="428"/>
      <w:bookmarkEnd w:id="429"/>
      <w:bookmarkEnd w:id="430"/>
      <w:bookmarkEnd w:id="431"/>
    </w:p>
    <w:p w:rsidR="009615AC" w:rsidRPr="00ED5312" w:rsidRDefault="009615AC" w:rsidP="00406EA1">
      <w:pPr>
        <w:pStyle w:val="Textoindependiente"/>
        <w:spacing w:after="0" w:line="240" w:lineRule="auto"/>
        <w:rPr>
          <w:rFonts w:ascii="Times New Roman" w:hAnsi="Times New Roman"/>
          <w:sz w:val="20"/>
        </w:rPr>
      </w:pPr>
    </w:p>
    <w:p w:rsidR="009615AC" w:rsidRPr="00ED5312" w:rsidRDefault="009615AC" w:rsidP="00406EA1">
      <w:pPr>
        <w:pStyle w:val="Textoindependiente"/>
        <w:spacing w:after="0" w:line="240" w:lineRule="auto"/>
        <w:rPr>
          <w:rFonts w:ascii="Times New Roman" w:hAnsi="Times New Roman"/>
          <w:sz w:val="20"/>
        </w:rPr>
      </w:pPr>
      <w:r w:rsidRPr="00ED5312">
        <w:rPr>
          <w:rFonts w:ascii="Times New Roman" w:hAnsi="Times New Roman"/>
          <w:sz w:val="20"/>
        </w:rPr>
        <w:t>La máxima autoridad de la entidad contratante o su delegado, sobre la base de un informe elaborado por la Comisión Técnica, declarará desierto el procedimiento de manera total o parcial debido a una o varias de las causales descritas en el artículo 33 de la LOSNCP.</w:t>
      </w:r>
    </w:p>
    <w:p w:rsidR="003414DA" w:rsidRPr="00ED5312" w:rsidRDefault="003414DA" w:rsidP="00084318">
      <w:pPr>
        <w:pStyle w:val="Textoindependiente"/>
        <w:spacing w:after="0" w:line="240" w:lineRule="auto"/>
        <w:rPr>
          <w:rFonts w:ascii="Times New Roman" w:hAnsi="Times New Roman"/>
          <w:sz w:val="20"/>
        </w:rPr>
      </w:pPr>
    </w:p>
    <w:p w:rsidR="003414DA" w:rsidRPr="00ED5312" w:rsidRDefault="003414DA" w:rsidP="00084318">
      <w:pPr>
        <w:pStyle w:val="Textoindependiente"/>
        <w:spacing w:after="0" w:line="240" w:lineRule="auto"/>
        <w:rPr>
          <w:rFonts w:ascii="Times New Roman" w:hAnsi="Times New Roman"/>
          <w:sz w:val="20"/>
        </w:rPr>
      </w:pPr>
      <w:r w:rsidRPr="00ED5312">
        <w:rPr>
          <w:rFonts w:ascii="Times New Roman" w:hAnsi="Times New Roman"/>
          <w:sz w:val="20"/>
        </w:rPr>
        <w:t>Una vez declarado desierto el procedimiento, la máxima autoridad podrá disponer su archivo o su reapertura.</w:t>
      </w:r>
    </w:p>
    <w:p w:rsidR="00C46EC9" w:rsidRPr="00ED5312" w:rsidRDefault="00C46EC9" w:rsidP="00084318">
      <w:pPr>
        <w:pStyle w:val="Textoindependiente"/>
        <w:spacing w:after="0" w:line="240" w:lineRule="auto"/>
        <w:rPr>
          <w:rFonts w:ascii="Times New Roman" w:hAnsi="Times New Roman"/>
          <w:sz w:val="20"/>
        </w:rPr>
      </w:pPr>
    </w:p>
    <w:p w:rsidR="009615AC" w:rsidRPr="00ED5312" w:rsidRDefault="009615AC" w:rsidP="00406EA1">
      <w:pPr>
        <w:pStyle w:val="Ttulo2"/>
        <w:spacing w:before="0" w:after="0" w:line="240" w:lineRule="auto"/>
        <w:ind w:left="0" w:firstLine="0"/>
        <w:rPr>
          <w:rFonts w:ascii="Times New Roman" w:hAnsi="Times New Roman"/>
          <w:sz w:val="20"/>
        </w:rPr>
      </w:pPr>
      <w:bookmarkStart w:id="455" w:name="_Toc525315448"/>
      <w:bookmarkStart w:id="456" w:name="_Toc531612842"/>
      <w:bookmarkStart w:id="457" w:name="_Toc8901438"/>
      <w:bookmarkStart w:id="458" w:name="_Toc11064583"/>
      <w:bookmarkStart w:id="459" w:name="_Toc29465031"/>
      <w:r w:rsidRPr="00ED5312">
        <w:rPr>
          <w:rFonts w:ascii="Times New Roman" w:hAnsi="Times New Roman"/>
          <w:sz w:val="20"/>
        </w:rPr>
        <w:t>2.10 CANCELACIÓN DEL PROCEDIMIENTO</w:t>
      </w:r>
      <w:bookmarkStart w:id="460" w:name="Bookmark67"/>
      <w:bookmarkStart w:id="461" w:name="Bookmark66"/>
      <w:bookmarkStart w:id="462" w:name="Bookmark65"/>
      <w:bookmarkEnd w:id="432"/>
      <w:bookmarkEnd w:id="433"/>
      <w:bookmarkEnd w:id="434"/>
      <w:bookmarkEnd w:id="435"/>
      <w:bookmarkEnd w:id="436"/>
      <w:bookmarkEnd w:id="437"/>
      <w:bookmarkEnd w:id="438"/>
      <w:bookmarkEnd w:id="439"/>
      <w:bookmarkEnd w:id="440"/>
      <w:bookmarkEnd w:id="441"/>
      <w:bookmarkEnd w:id="442"/>
      <w:bookmarkEnd w:id="443"/>
      <w:bookmarkEnd w:id="453"/>
      <w:bookmarkEnd w:id="454"/>
      <w:bookmarkEnd w:id="455"/>
      <w:bookmarkEnd w:id="456"/>
      <w:bookmarkEnd w:id="457"/>
      <w:bookmarkEnd w:id="458"/>
      <w:bookmarkEnd w:id="459"/>
      <w:bookmarkEnd w:id="460"/>
      <w:bookmarkEnd w:id="461"/>
      <w:bookmarkEnd w:id="462"/>
    </w:p>
    <w:p w:rsidR="009615AC" w:rsidRPr="00ED5312" w:rsidRDefault="009615AC" w:rsidP="00084318">
      <w:pPr>
        <w:spacing w:after="0" w:line="240" w:lineRule="auto"/>
        <w:rPr>
          <w:rFonts w:ascii="Times New Roman" w:hAnsi="Times New Roman"/>
          <w:sz w:val="20"/>
        </w:rPr>
      </w:pPr>
    </w:p>
    <w:p w:rsidR="009615AC" w:rsidRPr="00ED5312" w:rsidRDefault="009615AC" w:rsidP="00084318">
      <w:pPr>
        <w:spacing w:after="0" w:line="240" w:lineRule="auto"/>
        <w:rPr>
          <w:rFonts w:ascii="Times New Roman" w:hAnsi="Times New Roman"/>
          <w:sz w:val="20"/>
        </w:rPr>
      </w:pPr>
      <w:r w:rsidRPr="00ED5312">
        <w:rPr>
          <w:rFonts w:ascii="Times New Roman" w:hAnsi="Times New Roman"/>
          <w:sz w:val="20"/>
        </w:rPr>
        <w:t>En cualquier momento comprendido entre la convocatoria y hasta 24 horas antes de la fecha de presentación de las ofertas, la máxima autoridad del SERCOP o su delegado, sobre la base de un informe elaborado por la Comisión Técnica podrá declarar cancelado el procedimiento, mediante resolución debidamente motivada, de acuerdo a lo establecido en el artículo 34 de l</w:t>
      </w:r>
      <w:bookmarkStart w:id="463" w:name="_Toc404318890"/>
      <w:bookmarkStart w:id="464" w:name="_Toc404319203"/>
      <w:bookmarkStart w:id="465" w:name="_Toc405287083"/>
      <w:bookmarkStart w:id="466" w:name="_Toc405287234"/>
      <w:bookmarkStart w:id="467" w:name="__RefHeading__755_523688545"/>
      <w:bookmarkStart w:id="468" w:name="__RefHeading__632_541006784"/>
      <w:bookmarkStart w:id="469" w:name="__RefHeading__1389_675929516"/>
      <w:bookmarkStart w:id="470" w:name="__RefHeading__376_1883507544"/>
      <w:bookmarkStart w:id="471" w:name="__RefHeading__8047_828514749"/>
      <w:bookmarkStart w:id="472" w:name="__RefHeading__129_127968163"/>
      <w:bookmarkStart w:id="473" w:name="__RefHeading__710_828514749"/>
      <w:bookmarkStart w:id="474" w:name="__RefHeading__9928_127968163"/>
      <w:r w:rsidR="00692EC7" w:rsidRPr="00ED5312">
        <w:rPr>
          <w:rFonts w:ascii="Times New Roman" w:hAnsi="Times New Roman"/>
          <w:sz w:val="20"/>
        </w:rPr>
        <w:t>a LOSNCP.</w:t>
      </w:r>
    </w:p>
    <w:p w:rsidR="00824161" w:rsidRPr="00ED5312" w:rsidRDefault="00824161" w:rsidP="00084318">
      <w:pPr>
        <w:spacing w:after="0" w:line="240" w:lineRule="auto"/>
        <w:rPr>
          <w:rFonts w:ascii="Times New Roman" w:hAnsi="Times New Roman"/>
          <w:sz w:val="20"/>
        </w:rPr>
      </w:pPr>
    </w:p>
    <w:p w:rsidR="009615AC" w:rsidRPr="00ED5312" w:rsidRDefault="009615AC" w:rsidP="00406EA1">
      <w:pPr>
        <w:pStyle w:val="Ttulo2"/>
        <w:spacing w:before="0" w:after="0" w:line="240" w:lineRule="auto"/>
        <w:ind w:left="0" w:firstLine="0"/>
        <w:rPr>
          <w:rFonts w:ascii="Times New Roman" w:hAnsi="Times New Roman"/>
          <w:sz w:val="20"/>
        </w:rPr>
      </w:pPr>
      <w:bookmarkStart w:id="475" w:name="_Toc425329051"/>
      <w:bookmarkStart w:id="476" w:name="_Toc419270066"/>
      <w:bookmarkStart w:id="477" w:name="_Toc416284182"/>
      <w:bookmarkStart w:id="478" w:name="_Toc410584086"/>
      <w:bookmarkStart w:id="479" w:name="_Toc418578384"/>
      <w:bookmarkStart w:id="480" w:name="_Toc414978895"/>
      <w:bookmarkStart w:id="481" w:name="_Toc429405569"/>
      <w:bookmarkStart w:id="482" w:name="_Toc430155030"/>
      <w:bookmarkStart w:id="483" w:name="_Toc430706669"/>
      <w:bookmarkStart w:id="484" w:name="_Toc427678338"/>
      <w:bookmarkStart w:id="485" w:name="_Toc427593166"/>
      <w:bookmarkStart w:id="486" w:name="_Toc429498812"/>
      <w:bookmarkStart w:id="487" w:name="_Toc525315449"/>
      <w:bookmarkStart w:id="488" w:name="_Toc531612843"/>
      <w:bookmarkStart w:id="489" w:name="_Toc8901439"/>
      <w:bookmarkStart w:id="490" w:name="_Toc11064584"/>
      <w:bookmarkStart w:id="491" w:name="_Toc29465032"/>
      <w:r w:rsidRPr="00ED5312">
        <w:rPr>
          <w:rFonts w:ascii="Times New Roman" w:hAnsi="Times New Roman"/>
          <w:sz w:val="20"/>
        </w:rPr>
        <w:t xml:space="preserve">2.11 </w:t>
      </w:r>
      <w:bookmarkStart w:id="492" w:name="_Toc417891754"/>
      <w:bookmarkEnd w:id="475"/>
      <w:r w:rsidRPr="00ED5312">
        <w:rPr>
          <w:rFonts w:ascii="Times New Roman" w:hAnsi="Times New Roman"/>
          <w:sz w:val="20"/>
        </w:rPr>
        <w:t>OBLIGACIONES DEL OFERENTE</w:t>
      </w:r>
      <w:bookmarkStart w:id="493" w:name="Bookmark72"/>
      <w:bookmarkStart w:id="494" w:name="Bookmark71"/>
      <w:bookmarkStart w:id="495" w:name="Bookmark70"/>
      <w:bookmarkStart w:id="496" w:name="Bookmark69"/>
      <w:bookmarkStart w:id="497" w:name="Bookmark68"/>
      <w:bookmarkEnd w:id="463"/>
      <w:bookmarkEnd w:id="464"/>
      <w:bookmarkEnd w:id="465"/>
      <w:bookmarkEnd w:id="466"/>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rsidR="009615AC" w:rsidRPr="00ED5312" w:rsidRDefault="009615AC" w:rsidP="00084318">
      <w:pPr>
        <w:spacing w:after="0" w:line="240" w:lineRule="auto"/>
        <w:rPr>
          <w:rFonts w:ascii="Times New Roman" w:hAnsi="Times New Roman"/>
          <w:sz w:val="20"/>
        </w:rPr>
      </w:pPr>
    </w:p>
    <w:p w:rsidR="009615AC" w:rsidRPr="00ED5312" w:rsidRDefault="009615AC" w:rsidP="00084318">
      <w:pPr>
        <w:spacing w:after="0" w:line="240" w:lineRule="auto"/>
        <w:rPr>
          <w:rFonts w:ascii="Times New Roman" w:hAnsi="Times New Roman"/>
          <w:sz w:val="20"/>
        </w:rPr>
      </w:pPr>
      <w:r w:rsidRPr="00ED5312">
        <w:rPr>
          <w:rFonts w:ascii="Times New Roman" w:hAnsi="Times New Roman"/>
          <w:sz w:val="20"/>
        </w:rPr>
        <w:t>Los oferentes deberán revisar cuidadosamente el pliego y cumplir con todos</w:t>
      </w:r>
      <w:r w:rsidR="00B009D9" w:rsidRPr="00ED5312">
        <w:rPr>
          <w:rFonts w:ascii="Times New Roman" w:hAnsi="Times New Roman"/>
          <w:sz w:val="20"/>
        </w:rPr>
        <w:t xml:space="preserve"> los requisitos solicitados en e</w:t>
      </w:r>
      <w:r w:rsidRPr="00ED5312">
        <w:rPr>
          <w:rFonts w:ascii="Times New Roman" w:hAnsi="Times New Roman"/>
          <w:sz w:val="20"/>
        </w:rPr>
        <w:t>l</w:t>
      </w:r>
      <w:r w:rsidR="00B009D9" w:rsidRPr="00ED5312">
        <w:rPr>
          <w:rFonts w:ascii="Times New Roman" w:hAnsi="Times New Roman"/>
          <w:sz w:val="20"/>
        </w:rPr>
        <w:t xml:space="preserve"> mismo</w:t>
      </w:r>
      <w:r w:rsidRPr="00ED5312">
        <w:rPr>
          <w:rFonts w:ascii="Times New Roman" w:hAnsi="Times New Roman"/>
          <w:sz w:val="20"/>
        </w:rPr>
        <w:t>. La omisión o descuido del oferente al revisar cualquiera de los documentos que forman parte del procedimiento de selección de proveedores, no le relevará de sus obligaci</w:t>
      </w:r>
      <w:r w:rsidR="00692EC7" w:rsidRPr="00ED5312">
        <w:rPr>
          <w:rFonts w:ascii="Times New Roman" w:hAnsi="Times New Roman"/>
          <w:sz w:val="20"/>
        </w:rPr>
        <w:t xml:space="preserve">ones con relación a su oferta. </w:t>
      </w:r>
    </w:p>
    <w:p w:rsidR="00B009D9" w:rsidRPr="00ED5312" w:rsidRDefault="00B009D9" w:rsidP="00084318">
      <w:pPr>
        <w:spacing w:after="0" w:line="240" w:lineRule="auto"/>
        <w:rPr>
          <w:rFonts w:ascii="Times New Roman" w:hAnsi="Times New Roman"/>
          <w:sz w:val="20"/>
        </w:rPr>
      </w:pPr>
    </w:p>
    <w:p w:rsidR="009615AC" w:rsidRPr="00ED5312" w:rsidRDefault="009615AC" w:rsidP="00406EA1">
      <w:pPr>
        <w:pStyle w:val="Ttulo2"/>
        <w:spacing w:before="0" w:after="0" w:line="240" w:lineRule="auto"/>
        <w:ind w:left="0" w:firstLine="0"/>
        <w:rPr>
          <w:rFonts w:ascii="Times New Roman" w:hAnsi="Times New Roman"/>
          <w:sz w:val="20"/>
        </w:rPr>
      </w:pPr>
      <w:bookmarkStart w:id="498" w:name="_Toc525315450"/>
      <w:bookmarkStart w:id="499" w:name="_Toc531612844"/>
      <w:bookmarkStart w:id="500" w:name="_Toc8901440"/>
      <w:bookmarkStart w:id="501" w:name="_Toc11064585"/>
      <w:bookmarkStart w:id="502" w:name="_Toc29465033"/>
      <w:r w:rsidRPr="00ED5312">
        <w:rPr>
          <w:rFonts w:ascii="Times New Roman" w:hAnsi="Times New Roman"/>
          <w:sz w:val="20"/>
        </w:rPr>
        <w:t xml:space="preserve">2.12 </w:t>
      </w:r>
      <w:r w:rsidR="003E1E3C" w:rsidRPr="00ED5312">
        <w:rPr>
          <w:rFonts w:ascii="Times New Roman" w:hAnsi="Times New Roman"/>
          <w:sz w:val="20"/>
        </w:rPr>
        <w:t>CREACIÓN DE</w:t>
      </w:r>
      <w:r w:rsidRPr="00ED5312">
        <w:rPr>
          <w:rFonts w:ascii="Times New Roman" w:hAnsi="Times New Roman"/>
          <w:sz w:val="20"/>
        </w:rPr>
        <w:t xml:space="preserve"> FICHAS </w:t>
      </w:r>
      <w:r w:rsidR="00F778A4" w:rsidRPr="00ED5312">
        <w:rPr>
          <w:rFonts w:ascii="Times New Roman" w:hAnsi="Times New Roman"/>
          <w:sz w:val="20"/>
        </w:rPr>
        <w:t>DE PRODUCTO</w:t>
      </w:r>
      <w:r w:rsidR="00B30969" w:rsidRPr="00ED5312">
        <w:rPr>
          <w:rFonts w:ascii="Times New Roman" w:hAnsi="Times New Roman"/>
          <w:sz w:val="20"/>
        </w:rPr>
        <w:t xml:space="preserve"> O ADHERENCIA A FICHAS TÉCNICAS</w:t>
      </w:r>
      <w:bookmarkEnd w:id="498"/>
      <w:bookmarkEnd w:id="499"/>
      <w:bookmarkEnd w:id="500"/>
      <w:bookmarkEnd w:id="501"/>
      <w:bookmarkEnd w:id="502"/>
    </w:p>
    <w:p w:rsidR="009615AC" w:rsidRPr="00ED5312" w:rsidRDefault="009615AC" w:rsidP="00084318">
      <w:pPr>
        <w:spacing w:after="0" w:line="240" w:lineRule="auto"/>
        <w:rPr>
          <w:rFonts w:ascii="Times New Roman" w:hAnsi="Times New Roman"/>
          <w:sz w:val="20"/>
        </w:rPr>
      </w:pPr>
    </w:p>
    <w:p w:rsidR="009615AC" w:rsidRPr="00ED5312" w:rsidRDefault="009615AC" w:rsidP="00084318">
      <w:pPr>
        <w:spacing w:after="0" w:line="240" w:lineRule="auto"/>
        <w:rPr>
          <w:rFonts w:ascii="Times New Roman" w:hAnsi="Times New Roman"/>
          <w:sz w:val="20"/>
        </w:rPr>
      </w:pPr>
      <w:r w:rsidRPr="00ED5312">
        <w:rPr>
          <w:rFonts w:ascii="Times New Roman" w:hAnsi="Times New Roman"/>
          <w:sz w:val="20"/>
        </w:rPr>
        <w:t xml:space="preserve">En el presente pliego del </w:t>
      </w:r>
      <w:r w:rsidR="00B009D9" w:rsidRPr="00ED5312">
        <w:rPr>
          <w:rFonts w:ascii="Times New Roman" w:hAnsi="Times New Roman"/>
          <w:sz w:val="20"/>
        </w:rPr>
        <w:t xml:space="preserve">procedimiento de </w:t>
      </w:r>
      <w:r w:rsidR="00790C4D" w:rsidRPr="00ED5312">
        <w:rPr>
          <w:rFonts w:ascii="Times New Roman" w:hAnsi="Times New Roman"/>
          <w:sz w:val="20"/>
        </w:rPr>
        <w:t>selección de proveedores</w:t>
      </w:r>
      <w:r w:rsidR="002C6DBD" w:rsidRPr="00ED5312">
        <w:rPr>
          <w:rFonts w:ascii="Times New Roman" w:hAnsi="Times New Roman"/>
          <w:sz w:val="20"/>
        </w:rPr>
        <w:t xml:space="preserve"> </w:t>
      </w:r>
      <w:r w:rsidRPr="00ED5312">
        <w:rPr>
          <w:rFonts w:ascii="Times New Roman" w:hAnsi="Times New Roman"/>
          <w:sz w:val="20"/>
        </w:rPr>
        <w:t xml:space="preserve">para la suscripción de Convenios Marco se contempla la </w:t>
      </w:r>
      <w:r w:rsidR="007774FC" w:rsidRPr="00ED5312">
        <w:rPr>
          <w:rFonts w:ascii="Times New Roman" w:hAnsi="Times New Roman"/>
          <w:sz w:val="20"/>
        </w:rPr>
        <w:t xml:space="preserve">adhesión a </w:t>
      </w:r>
      <w:r w:rsidR="00A253F4" w:rsidRPr="00ED5312">
        <w:rPr>
          <w:rFonts w:ascii="Times New Roman" w:hAnsi="Times New Roman"/>
          <w:sz w:val="20"/>
        </w:rPr>
        <w:t xml:space="preserve">fichas técnicas </w:t>
      </w:r>
      <w:r w:rsidRPr="00ED5312">
        <w:rPr>
          <w:rFonts w:ascii="Times New Roman" w:hAnsi="Times New Roman"/>
          <w:sz w:val="20"/>
        </w:rPr>
        <w:t xml:space="preserve">para la </w:t>
      </w:r>
      <w:r w:rsidRPr="00ED5312">
        <w:rPr>
          <w:rFonts w:ascii="Times New Roman" w:hAnsi="Times New Roman"/>
          <w:b/>
          <w:i/>
          <w:sz w:val="20"/>
        </w:rPr>
        <w:t>“</w:t>
      </w:r>
      <w:r w:rsidR="00575A09" w:rsidRPr="007C1772">
        <w:rPr>
          <w:rFonts w:ascii="Times New Roman" w:hAnsi="Times New Roman" w:cs="Times New Roman"/>
          <w:b/>
          <w:i/>
          <w:sz w:val="20"/>
        </w:rPr>
        <w:t xml:space="preserve">ADQUISICIÓN DE </w:t>
      </w:r>
      <w:r w:rsidR="00C34607">
        <w:rPr>
          <w:rFonts w:ascii="Times New Roman" w:hAnsi="Times New Roman" w:cs="Times New Roman"/>
          <w:b/>
          <w:i/>
          <w:sz w:val="20"/>
        </w:rPr>
        <w:t>ENVOLVENTES PARA USO ELÉCTRICO</w:t>
      </w:r>
      <w:r w:rsidRPr="00ED5312">
        <w:rPr>
          <w:rFonts w:ascii="Times New Roman" w:hAnsi="Times New Roman"/>
          <w:b/>
          <w:i/>
          <w:sz w:val="20"/>
        </w:rPr>
        <w:t>”</w:t>
      </w:r>
      <w:r w:rsidRPr="00ED5312">
        <w:rPr>
          <w:rFonts w:ascii="Times New Roman" w:hAnsi="Times New Roman"/>
          <w:sz w:val="20"/>
        </w:rPr>
        <w:t>, conforme se establece en el</w:t>
      </w:r>
      <w:r w:rsidR="003E1E3C" w:rsidRPr="00ED5312">
        <w:rPr>
          <w:rFonts w:ascii="Times New Roman" w:hAnsi="Times New Roman"/>
          <w:sz w:val="20"/>
        </w:rPr>
        <w:t xml:space="preserve"> literal </w:t>
      </w:r>
      <w:r w:rsidR="000A7AFB" w:rsidRPr="00ED5312">
        <w:rPr>
          <w:rFonts w:ascii="Times New Roman" w:hAnsi="Times New Roman"/>
          <w:sz w:val="20"/>
        </w:rPr>
        <w:t>a</w:t>
      </w:r>
      <w:r w:rsidR="003E1E3C" w:rsidRPr="00ED5312">
        <w:rPr>
          <w:rFonts w:ascii="Times New Roman" w:hAnsi="Times New Roman"/>
          <w:sz w:val="20"/>
        </w:rPr>
        <w:t xml:space="preserve">) </w:t>
      </w:r>
      <w:r w:rsidRPr="00ED5312">
        <w:rPr>
          <w:rFonts w:ascii="Times New Roman" w:hAnsi="Times New Roman"/>
          <w:sz w:val="20"/>
        </w:rPr>
        <w:t xml:space="preserve">del artículo </w:t>
      </w:r>
      <w:r w:rsidR="00AE30CF" w:rsidRPr="00ED5312">
        <w:rPr>
          <w:rFonts w:ascii="Times New Roman" w:hAnsi="Times New Roman"/>
          <w:sz w:val="20"/>
        </w:rPr>
        <w:t>182</w:t>
      </w:r>
      <w:r w:rsidRPr="00ED5312">
        <w:rPr>
          <w:rFonts w:ascii="Times New Roman" w:hAnsi="Times New Roman"/>
          <w:sz w:val="20"/>
        </w:rPr>
        <w:t xml:space="preserve"> de la Res</w:t>
      </w:r>
      <w:r w:rsidR="00692EC7" w:rsidRPr="00ED5312">
        <w:rPr>
          <w:rFonts w:ascii="Times New Roman" w:hAnsi="Times New Roman"/>
          <w:sz w:val="20"/>
        </w:rPr>
        <w:t xml:space="preserve">olución </w:t>
      </w:r>
      <w:r w:rsidR="00AE30CF" w:rsidRPr="00ED5312">
        <w:rPr>
          <w:rFonts w:ascii="Times New Roman" w:hAnsi="Times New Roman"/>
          <w:sz w:val="20"/>
        </w:rPr>
        <w:t xml:space="preserve">Externa Nro. </w:t>
      </w:r>
      <w:r w:rsidR="00692EC7" w:rsidRPr="00ED5312">
        <w:rPr>
          <w:rFonts w:ascii="Times New Roman" w:hAnsi="Times New Roman"/>
          <w:sz w:val="20"/>
        </w:rPr>
        <w:t>RE-</w:t>
      </w:r>
      <w:r w:rsidR="00692EC7" w:rsidRPr="00ED5312">
        <w:rPr>
          <w:rFonts w:ascii="Times New Roman" w:hAnsi="Times New Roman"/>
          <w:sz w:val="20"/>
        </w:rPr>
        <w:lastRenderedPageBreak/>
        <w:t>SERCOP-</w:t>
      </w:r>
      <w:r w:rsidR="00AE30CF" w:rsidRPr="00ED5312">
        <w:rPr>
          <w:rFonts w:ascii="Times New Roman" w:hAnsi="Times New Roman"/>
          <w:sz w:val="20"/>
        </w:rPr>
        <w:t>2016-000072</w:t>
      </w:r>
      <w:r w:rsidR="00165BD6" w:rsidRPr="00ED5312">
        <w:rPr>
          <w:rFonts w:ascii="Times New Roman" w:hAnsi="Times New Roman"/>
          <w:sz w:val="20"/>
        </w:rPr>
        <w:t>.</w:t>
      </w:r>
    </w:p>
    <w:p w:rsidR="00B009D9" w:rsidRPr="00ED5312" w:rsidRDefault="00B009D9" w:rsidP="00084318">
      <w:pPr>
        <w:spacing w:after="0" w:line="240" w:lineRule="auto"/>
        <w:rPr>
          <w:rFonts w:ascii="Times New Roman" w:hAnsi="Times New Roman"/>
          <w:sz w:val="20"/>
        </w:rPr>
      </w:pPr>
    </w:p>
    <w:p w:rsidR="009615AC" w:rsidRPr="00ED5312" w:rsidRDefault="009615AC" w:rsidP="00406EA1">
      <w:pPr>
        <w:pStyle w:val="Ttulo2"/>
        <w:spacing w:before="0" w:after="0" w:line="240" w:lineRule="auto"/>
        <w:ind w:left="0" w:firstLine="0"/>
        <w:rPr>
          <w:rFonts w:ascii="Times New Roman" w:hAnsi="Times New Roman"/>
          <w:sz w:val="20"/>
        </w:rPr>
      </w:pPr>
      <w:bookmarkStart w:id="503" w:name="_Toc404318892"/>
      <w:bookmarkStart w:id="504" w:name="_Toc404319205"/>
      <w:bookmarkStart w:id="505" w:name="_Toc405287085"/>
      <w:bookmarkStart w:id="506" w:name="_Toc405287236"/>
      <w:bookmarkStart w:id="507" w:name="_Toc419270067"/>
      <w:bookmarkStart w:id="508" w:name="_Toc416284183"/>
      <w:bookmarkStart w:id="509" w:name="_Toc410584088"/>
      <w:bookmarkStart w:id="510" w:name="_Toc418578386"/>
      <w:bookmarkStart w:id="511" w:name="_Toc419997970"/>
      <w:bookmarkStart w:id="512" w:name="_Toc429498813"/>
      <w:bookmarkStart w:id="513" w:name="_Toc414978896"/>
      <w:bookmarkStart w:id="514" w:name="_Toc429405570"/>
      <w:bookmarkStart w:id="515" w:name="_Toc430155031"/>
      <w:bookmarkStart w:id="516" w:name="_Toc430706670"/>
      <w:bookmarkStart w:id="517" w:name="_Toc427678339"/>
      <w:bookmarkStart w:id="518" w:name="_Toc427593167"/>
      <w:bookmarkStart w:id="519" w:name="_Toc525315451"/>
      <w:bookmarkStart w:id="520" w:name="_Toc531612845"/>
      <w:bookmarkStart w:id="521" w:name="_Toc8901441"/>
      <w:bookmarkStart w:id="522" w:name="_Toc11064586"/>
      <w:bookmarkStart w:id="523" w:name="_Toc29465034"/>
      <w:bookmarkStart w:id="524" w:name="__RefHeading__1391_675929516"/>
      <w:bookmarkStart w:id="525" w:name="__RefHeading__9930_127968163"/>
      <w:bookmarkStart w:id="526" w:name="__RefHeading__8049_828514749"/>
      <w:bookmarkStart w:id="527" w:name="__RefHeading__378_1883507544"/>
      <w:bookmarkStart w:id="528" w:name="__RefHeading__712_828514749"/>
      <w:bookmarkStart w:id="529" w:name="__RefHeading__757_523688545"/>
      <w:bookmarkStart w:id="530" w:name="__RefHeading__131_127968163"/>
      <w:bookmarkStart w:id="531" w:name="__RefHeading__634_541006784"/>
      <w:bookmarkStart w:id="532" w:name="__RefHeading__133_127968163"/>
      <w:bookmarkStart w:id="533" w:name="__RefHeading__714_828514749"/>
      <w:bookmarkStart w:id="534" w:name="__RefHeading__759_523688545"/>
      <w:bookmarkStart w:id="535" w:name="__RefHeading__380_1883507544"/>
      <w:bookmarkStart w:id="536" w:name="__RefHeading__8051_828514749"/>
      <w:bookmarkStart w:id="537" w:name="__RefHeading__636_541006784"/>
      <w:bookmarkStart w:id="538" w:name="__RefHeading__1393_675929516"/>
      <w:bookmarkStart w:id="539" w:name="__RefHeading__9932_127968163"/>
      <w:r w:rsidRPr="00ED5312">
        <w:rPr>
          <w:rFonts w:ascii="Times New Roman" w:hAnsi="Times New Roman"/>
          <w:sz w:val="20"/>
        </w:rPr>
        <w:t>2.1</w:t>
      </w:r>
      <w:bookmarkStart w:id="540" w:name="Bookmark74"/>
      <w:bookmarkStart w:id="541" w:name="Bookmark73"/>
      <w:bookmarkEnd w:id="503"/>
      <w:bookmarkEnd w:id="504"/>
      <w:bookmarkEnd w:id="505"/>
      <w:bookmarkEnd w:id="506"/>
      <w:bookmarkEnd w:id="540"/>
      <w:bookmarkEnd w:id="541"/>
      <w:r w:rsidRPr="00ED5312">
        <w:rPr>
          <w:rFonts w:ascii="Times New Roman" w:hAnsi="Times New Roman"/>
          <w:sz w:val="20"/>
        </w:rPr>
        <w:t xml:space="preserve">3 </w:t>
      </w:r>
      <w:bookmarkStart w:id="542" w:name="_Toc417891755"/>
      <w:r w:rsidRPr="00ED5312">
        <w:rPr>
          <w:rFonts w:ascii="Times New Roman" w:hAnsi="Times New Roman"/>
          <w:sz w:val="20"/>
        </w:rPr>
        <w:t>CONDICIONES MÍNIMAS DE PARTICIPACIÓN</w:t>
      </w:r>
      <w:bookmarkStart w:id="543" w:name="Bookmark77"/>
      <w:bookmarkStart w:id="544" w:name="Bookmark76"/>
      <w:bookmarkStart w:id="545" w:name="Bookmark75"/>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42"/>
      <w:bookmarkEnd w:id="543"/>
      <w:bookmarkEnd w:id="544"/>
      <w:bookmarkEnd w:id="545"/>
    </w:p>
    <w:p w:rsidR="00B97E43" w:rsidRPr="00ED5312" w:rsidRDefault="009615AC" w:rsidP="00ED5312">
      <w:pPr>
        <w:spacing w:before="240" w:after="0" w:line="240" w:lineRule="auto"/>
        <w:rPr>
          <w:rFonts w:ascii="Times New Roman" w:hAnsi="Times New Roman"/>
          <w:sz w:val="20"/>
        </w:rPr>
      </w:pPr>
      <w:r w:rsidRPr="00ED5312">
        <w:rPr>
          <w:rFonts w:ascii="Times New Roman" w:hAnsi="Times New Roman"/>
          <w:sz w:val="20"/>
        </w:rPr>
        <w:t>En forma previa a la presentación de la oferta, los oferentes deberán realizar la actualización de datos en el Registro Único de Proveedores</w:t>
      </w:r>
      <w:r w:rsidR="00B97E43" w:rsidRPr="00ED5312">
        <w:rPr>
          <w:rFonts w:ascii="Times New Roman" w:hAnsi="Times New Roman"/>
          <w:sz w:val="20"/>
        </w:rPr>
        <w:t xml:space="preserve"> – RUP,</w:t>
      </w:r>
      <w:r w:rsidRPr="00ED5312">
        <w:rPr>
          <w:rFonts w:ascii="Times New Roman" w:hAnsi="Times New Roman"/>
          <w:sz w:val="20"/>
        </w:rPr>
        <w:t xml:space="preserve"> incorporando el nombramiento de representante legal y en caso de consorcio, el compromiso de asociación o de constitución. </w:t>
      </w:r>
    </w:p>
    <w:p w:rsidR="00B97E43" w:rsidRPr="00ED5312" w:rsidRDefault="00B97E43" w:rsidP="00084318">
      <w:pPr>
        <w:spacing w:after="0" w:line="240" w:lineRule="auto"/>
        <w:rPr>
          <w:rFonts w:ascii="Times New Roman" w:hAnsi="Times New Roman"/>
          <w:sz w:val="20"/>
        </w:rPr>
      </w:pPr>
    </w:p>
    <w:p w:rsidR="009615AC" w:rsidRPr="00ED5312" w:rsidRDefault="009615AC" w:rsidP="00084318">
      <w:pPr>
        <w:spacing w:after="0" w:line="240" w:lineRule="auto"/>
        <w:rPr>
          <w:rFonts w:ascii="Times New Roman" w:hAnsi="Times New Roman"/>
          <w:sz w:val="20"/>
        </w:rPr>
      </w:pPr>
      <w:r w:rsidRPr="00ED5312">
        <w:rPr>
          <w:rFonts w:ascii="Times New Roman" w:hAnsi="Times New Roman"/>
          <w:sz w:val="20"/>
        </w:rPr>
        <w:t>Adicionalmente, previa suscripción de los Convenios Marco los oferentes adjudicados deberán contar con los siguientes documentos, que constituyen las Condiciones Mínimas de Participación</w:t>
      </w:r>
      <w:r w:rsidRPr="007C1772">
        <w:rPr>
          <w:rFonts w:ascii="Times New Roman" w:hAnsi="Times New Roman" w:cs="Times New Roman"/>
          <w:sz w:val="20"/>
        </w:rPr>
        <w:t>.</w:t>
      </w:r>
    </w:p>
    <w:p w:rsidR="009615AC" w:rsidRPr="00ED5312" w:rsidRDefault="009615AC" w:rsidP="00ED5312">
      <w:pPr>
        <w:spacing w:after="0" w:line="240" w:lineRule="auto"/>
        <w:rPr>
          <w:rFonts w:ascii="Times New Roman" w:hAnsi="Times New Roman"/>
          <w:sz w:val="20"/>
        </w:rPr>
      </w:pPr>
    </w:p>
    <w:p w:rsidR="0076623F" w:rsidRPr="00ED5312" w:rsidRDefault="003C2C1D" w:rsidP="00A95587">
      <w:pPr>
        <w:pStyle w:val="Prrafodelista1"/>
        <w:widowControl/>
        <w:numPr>
          <w:ilvl w:val="0"/>
          <w:numId w:val="71"/>
        </w:numPr>
        <w:suppressAutoHyphens w:val="0"/>
        <w:spacing w:line="240" w:lineRule="auto"/>
        <w:rPr>
          <w:rFonts w:ascii="Times New Roman" w:hAnsi="Times New Roman"/>
          <w:sz w:val="20"/>
        </w:rPr>
      </w:pPr>
      <w:r w:rsidRPr="00ED5312">
        <w:rPr>
          <w:rFonts w:ascii="Times New Roman" w:hAnsi="Times New Roman"/>
          <w:sz w:val="20"/>
        </w:rPr>
        <w:t>Nombramiento de Representante Legal</w:t>
      </w:r>
      <w:r w:rsidR="00A41729" w:rsidRPr="00ED5312">
        <w:rPr>
          <w:rFonts w:ascii="Times New Roman" w:hAnsi="Times New Roman"/>
          <w:sz w:val="20"/>
        </w:rPr>
        <w:t>,</w:t>
      </w:r>
      <w:r w:rsidRPr="00ED5312">
        <w:rPr>
          <w:rFonts w:ascii="Times New Roman" w:hAnsi="Times New Roman"/>
          <w:sz w:val="20"/>
        </w:rPr>
        <w:t xml:space="preserve"> tratándose de persona jurídica.</w:t>
      </w:r>
      <w:r w:rsidR="0076623F" w:rsidRPr="00ED5312">
        <w:rPr>
          <w:rFonts w:ascii="Times New Roman" w:hAnsi="Times New Roman"/>
          <w:sz w:val="20"/>
        </w:rPr>
        <w:t xml:space="preserve"> </w:t>
      </w:r>
    </w:p>
    <w:p w:rsidR="0076623F" w:rsidRPr="00ED5312" w:rsidRDefault="0076623F" w:rsidP="00A95587">
      <w:pPr>
        <w:pStyle w:val="Prrafodelista1"/>
        <w:widowControl/>
        <w:numPr>
          <w:ilvl w:val="0"/>
          <w:numId w:val="71"/>
        </w:numPr>
        <w:suppressAutoHyphens w:val="0"/>
        <w:spacing w:line="240" w:lineRule="auto"/>
        <w:rPr>
          <w:rFonts w:ascii="Times New Roman" w:hAnsi="Times New Roman"/>
          <w:sz w:val="20"/>
        </w:rPr>
      </w:pPr>
      <w:r w:rsidRPr="00ED5312">
        <w:rPr>
          <w:rFonts w:ascii="Times New Roman" w:hAnsi="Times New Roman"/>
          <w:sz w:val="20"/>
        </w:rPr>
        <w:t>En caso de compromiso de asociación o consorcio, documento de compromiso de constitución.</w:t>
      </w:r>
    </w:p>
    <w:p w:rsidR="0076623F" w:rsidRPr="00ED5312" w:rsidRDefault="0076623F" w:rsidP="00A95587">
      <w:pPr>
        <w:pStyle w:val="Prrafodelista1"/>
        <w:widowControl/>
        <w:numPr>
          <w:ilvl w:val="0"/>
          <w:numId w:val="71"/>
        </w:numPr>
        <w:suppressAutoHyphens w:val="0"/>
        <w:spacing w:line="240" w:lineRule="auto"/>
        <w:rPr>
          <w:rFonts w:ascii="Times New Roman" w:hAnsi="Times New Roman"/>
          <w:sz w:val="20"/>
        </w:rPr>
      </w:pPr>
      <w:r w:rsidRPr="00ED5312">
        <w:rPr>
          <w:rFonts w:ascii="Times New Roman" w:hAnsi="Times New Roman"/>
          <w:sz w:val="20"/>
        </w:rPr>
        <w:t>En caso de asociación o consorcio, documento de asociación o consorcio constituido.</w:t>
      </w:r>
    </w:p>
    <w:p w:rsidR="0076623F" w:rsidRPr="00ED5312" w:rsidRDefault="0076623F" w:rsidP="00084318">
      <w:pPr>
        <w:pStyle w:val="Prrafodelista1"/>
        <w:widowControl/>
        <w:suppressAutoHyphens w:val="0"/>
        <w:spacing w:line="240" w:lineRule="auto"/>
        <w:ind w:left="0"/>
        <w:rPr>
          <w:rFonts w:ascii="Times New Roman" w:hAnsi="Times New Roman"/>
          <w:sz w:val="20"/>
        </w:rPr>
      </w:pPr>
    </w:p>
    <w:p w:rsidR="009615AC" w:rsidRPr="00ED5312" w:rsidRDefault="009615AC" w:rsidP="00084318">
      <w:pPr>
        <w:tabs>
          <w:tab w:val="left" w:pos="1808"/>
        </w:tabs>
        <w:spacing w:after="0" w:line="240" w:lineRule="auto"/>
        <w:rPr>
          <w:rFonts w:ascii="Times New Roman" w:hAnsi="Times New Roman"/>
          <w:sz w:val="20"/>
        </w:rPr>
      </w:pPr>
      <w:r w:rsidRPr="00ED5312">
        <w:rPr>
          <w:rFonts w:ascii="Times New Roman" w:hAnsi="Times New Roman"/>
          <w:color w:val="000000"/>
          <w:sz w:val="20"/>
        </w:rPr>
        <w:t>Si el proveedor adjudicado NO presentare en el término de cinco (5) días la documentación referida en las condiciones mínimas de participación</w:t>
      </w:r>
      <w:r w:rsidRPr="00ED5312">
        <w:rPr>
          <w:rFonts w:ascii="Times New Roman" w:hAnsi="Times New Roman"/>
          <w:b/>
          <w:sz w:val="20"/>
        </w:rPr>
        <w:t xml:space="preserve">, </w:t>
      </w:r>
      <w:r w:rsidR="00DF07C8" w:rsidRPr="00ED5312">
        <w:rPr>
          <w:rFonts w:ascii="Times New Roman" w:hAnsi="Times New Roman"/>
          <w:b/>
          <w:sz w:val="20"/>
        </w:rPr>
        <w:t>los proveedores no podrán volver a presentar su oferta para la catalogación en ningún producto perteneciente a la categoría respectiva mientras dure la vigencia de la misma en el Catálogo Electrónico General</w:t>
      </w:r>
      <w:r w:rsidRPr="00ED5312">
        <w:rPr>
          <w:rFonts w:ascii="Times New Roman" w:hAnsi="Times New Roman"/>
          <w:b/>
          <w:sz w:val="20"/>
        </w:rPr>
        <w:t>.</w:t>
      </w:r>
    </w:p>
    <w:p w:rsidR="00B97E43" w:rsidRPr="00ED5312" w:rsidRDefault="00B97E43" w:rsidP="00084318">
      <w:pPr>
        <w:tabs>
          <w:tab w:val="left" w:pos="1808"/>
        </w:tabs>
        <w:spacing w:after="0" w:line="240" w:lineRule="auto"/>
        <w:rPr>
          <w:rFonts w:ascii="Times New Roman" w:hAnsi="Times New Roman"/>
          <w:sz w:val="20"/>
        </w:rPr>
      </w:pPr>
    </w:p>
    <w:p w:rsidR="009615AC" w:rsidRPr="00ED5312" w:rsidRDefault="009615AC" w:rsidP="00406EA1">
      <w:pPr>
        <w:pStyle w:val="Ttulo2"/>
        <w:spacing w:before="0" w:after="0" w:line="240" w:lineRule="auto"/>
        <w:ind w:left="0" w:firstLine="0"/>
        <w:rPr>
          <w:rFonts w:ascii="Times New Roman" w:hAnsi="Times New Roman"/>
          <w:sz w:val="20"/>
        </w:rPr>
      </w:pPr>
      <w:bookmarkStart w:id="546" w:name="__RefHeading__227_619021360"/>
      <w:bookmarkStart w:id="547" w:name="_Toc425329053"/>
      <w:bookmarkStart w:id="548" w:name="_Toc404318893"/>
      <w:bookmarkStart w:id="549" w:name="_Toc404319206"/>
      <w:bookmarkStart w:id="550" w:name="_Toc405287086"/>
      <w:bookmarkStart w:id="551" w:name="_Toc405287237"/>
      <w:bookmarkStart w:id="552" w:name="_Toc419270068"/>
      <w:bookmarkStart w:id="553" w:name="_Toc416284184"/>
      <w:bookmarkStart w:id="554" w:name="_Toc410584089"/>
      <w:bookmarkStart w:id="555" w:name="_Toc418578387"/>
      <w:bookmarkStart w:id="556" w:name="_Toc419997971"/>
      <w:bookmarkStart w:id="557" w:name="_Toc429498814"/>
      <w:bookmarkStart w:id="558" w:name="_Toc414978897"/>
      <w:bookmarkStart w:id="559" w:name="_Toc429405571"/>
      <w:bookmarkStart w:id="560" w:name="_Toc430155032"/>
      <w:bookmarkStart w:id="561" w:name="_Toc430706671"/>
      <w:bookmarkStart w:id="562" w:name="_Toc427678340"/>
      <w:bookmarkStart w:id="563" w:name="_Toc427593168"/>
      <w:bookmarkStart w:id="564" w:name="_Toc525315452"/>
      <w:bookmarkStart w:id="565" w:name="_Toc531612846"/>
      <w:bookmarkStart w:id="566" w:name="_Toc8901442"/>
      <w:bookmarkStart w:id="567" w:name="_Toc11064587"/>
      <w:bookmarkStart w:id="568" w:name="_Toc29465035"/>
      <w:bookmarkStart w:id="569" w:name="__RefHeading__135_127968163"/>
      <w:bookmarkStart w:id="570" w:name="__RefHeading__638_541006784"/>
      <w:bookmarkStart w:id="571" w:name="__RefHeading__9934_127968163"/>
      <w:bookmarkStart w:id="572" w:name="__RefHeading__761_523688545"/>
      <w:bookmarkStart w:id="573" w:name="__RefHeading__716_828514749"/>
      <w:bookmarkStart w:id="574" w:name="__RefHeading__8053_828514749"/>
      <w:bookmarkStart w:id="575" w:name="__RefHeading__382_1883507544"/>
      <w:bookmarkStart w:id="576" w:name="__RefHeading__1395_675929516"/>
      <w:bookmarkEnd w:id="546"/>
      <w:bookmarkEnd w:id="547"/>
      <w:r w:rsidRPr="00ED5312">
        <w:rPr>
          <w:rFonts w:ascii="Times New Roman" w:hAnsi="Times New Roman"/>
          <w:sz w:val="20"/>
        </w:rPr>
        <w:t xml:space="preserve">2.14 </w:t>
      </w:r>
      <w:bookmarkStart w:id="577" w:name="Bookmark78"/>
      <w:bookmarkStart w:id="578" w:name="_Toc417891756"/>
      <w:bookmarkStart w:id="579" w:name="Bookmark79"/>
      <w:bookmarkEnd w:id="548"/>
      <w:bookmarkEnd w:id="549"/>
      <w:bookmarkEnd w:id="550"/>
      <w:bookmarkEnd w:id="551"/>
      <w:bookmarkEnd w:id="577"/>
      <w:r w:rsidRPr="00ED5312">
        <w:rPr>
          <w:rFonts w:ascii="Times New Roman" w:hAnsi="Times New Roman"/>
          <w:sz w:val="20"/>
        </w:rPr>
        <w:t>PROCEDIMIENTO DE SELECCIÓN</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78"/>
      <w:bookmarkEnd w:id="579"/>
    </w:p>
    <w:p w:rsidR="009615AC" w:rsidRPr="00ED5312" w:rsidRDefault="009615AC" w:rsidP="00084318">
      <w:pPr>
        <w:pStyle w:val="Textoindependiente"/>
        <w:spacing w:after="0" w:line="240" w:lineRule="auto"/>
        <w:rPr>
          <w:rFonts w:ascii="Times New Roman" w:hAnsi="Times New Roman"/>
          <w:sz w:val="20"/>
        </w:rPr>
      </w:pPr>
      <w:bookmarkStart w:id="580" w:name="Bookmark82"/>
      <w:bookmarkStart w:id="581" w:name="Bookmark81"/>
      <w:bookmarkStart w:id="582" w:name="Bookmark80"/>
      <w:bookmarkEnd w:id="580"/>
      <w:bookmarkEnd w:id="581"/>
      <w:bookmarkEnd w:id="582"/>
    </w:p>
    <w:p w:rsidR="009615AC" w:rsidRPr="00ED5312" w:rsidRDefault="009615AC" w:rsidP="00406EA1">
      <w:pPr>
        <w:pStyle w:val="Ttulo3"/>
        <w:spacing w:before="0" w:line="240" w:lineRule="auto"/>
        <w:ind w:left="0" w:firstLine="0"/>
        <w:rPr>
          <w:rFonts w:ascii="Times New Roman" w:hAnsi="Times New Roman"/>
          <w:i/>
          <w:sz w:val="20"/>
        </w:rPr>
      </w:pPr>
      <w:bookmarkStart w:id="583" w:name="_Toc419270069"/>
      <w:bookmarkStart w:id="584" w:name="_Toc416284185"/>
      <w:bookmarkStart w:id="585" w:name="_Toc410197161"/>
      <w:bookmarkStart w:id="586" w:name="_Toc410584090"/>
      <w:bookmarkStart w:id="587" w:name="_Toc419997972"/>
      <w:bookmarkStart w:id="588" w:name="_Toc429498815"/>
      <w:bookmarkStart w:id="589" w:name="_Toc414978898"/>
      <w:bookmarkStart w:id="590" w:name="_Toc429405572"/>
      <w:bookmarkStart w:id="591" w:name="_Toc430155033"/>
      <w:bookmarkStart w:id="592" w:name="_Toc430706672"/>
      <w:bookmarkStart w:id="593" w:name="_Toc427678341"/>
      <w:bookmarkStart w:id="594" w:name="_Toc427593169"/>
      <w:bookmarkStart w:id="595" w:name="_Toc525315453"/>
      <w:bookmarkStart w:id="596" w:name="_Toc531612847"/>
      <w:bookmarkStart w:id="597" w:name="_Toc8901443"/>
      <w:bookmarkStart w:id="598" w:name="_Toc11064588"/>
      <w:bookmarkStart w:id="599" w:name="_Toc29465036"/>
      <w:r w:rsidRPr="00ED5312">
        <w:rPr>
          <w:rFonts w:ascii="Times New Roman" w:hAnsi="Times New Roman"/>
          <w:sz w:val="20"/>
        </w:rPr>
        <w:t xml:space="preserve">2.14.1 </w:t>
      </w:r>
      <w:bookmarkStart w:id="600" w:name="_Toc417891757"/>
      <w:r w:rsidRPr="00ED5312">
        <w:rPr>
          <w:rFonts w:ascii="Times New Roman" w:hAnsi="Times New Roman"/>
          <w:sz w:val="20"/>
        </w:rPr>
        <w:t>PREGUNTAS, RESPUESTAS Y ACLARACIONES</w:t>
      </w:r>
      <w:bookmarkStart w:id="601" w:name="Bookmark85"/>
      <w:bookmarkStart w:id="602" w:name="Bookmark84"/>
      <w:bookmarkStart w:id="603" w:name="Bookmark83"/>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r w:rsidR="004003AB" w:rsidRPr="00ED5312">
        <w:rPr>
          <w:rFonts w:ascii="Times New Roman" w:hAnsi="Times New Roman"/>
          <w:i/>
          <w:sz w:val="20"/>
        </w:rPr>
        <w:t xml:space="preserve"> </w:t>
      </w:r>
    </w:p>
    <w:p w:rsidR="009615AC" w:rsidRPr="00ED5312" w:rsidRDefault="009615AC" w:rsidP="00084318">
      <w:pPr>
        <w:spacing w:after="0" w:line="240" w:lineRule="auto"/>
        <w:rPr>
          <w:rFonts w:ascii="Times New Roman" w:hAnsi="Times New Roman"/>
          <w:sz w:val="20"/>
        </w:rPr>
      </w:pPr>
    </w:p>
    <w:p w:rsidR="00D36909" w:rsidRPr="00ED5312" w:rsidRDefault="009615AC" w:rsidP="00084318">
      <w:pPr>
        <w:spacing w:after="0" w:line="240" w:lineRule="auto"/>
        <w:rPr>
          <w:rFonts w:ascii="Times New Roman" w:hAnsi="Times New Roman"/>
          <w:sz w:val="20"/>
        </w:rPr>
      </w:pPr>
      <w:r w:rsidRPr="00ED5312">
        <w:rPr>
          <w:rFonts w:ascii="Times New Roman" w:hAnsi="Times New Roman"/>
          <w:sz w:val="20"/>
        </w:rPr>
        <w:t>Si el interesado, luego del análisis del pliego detecta un error, omisión o inconsistencia en el mismo, o</w:t>
      </w:r>
      <w:r w:rsidR="00D36909" w:rsidRPr="00ED5312">
        <w:rPr>
          <w:rFonts w:ascii="Times New Roman" w:hAnsi="Times New Roman"/>
          <w:sz w:val="20"/>
        </w:rPr>
        <w:t xml:space="preserve"> a su vez</w:t>
      </w:r>
      <w:r w:rsidRPr="00ED5312">
        <w:rPr>
          <w:rFonts w:ascii="Times New Roman" w:hAnsi="Times New Roman"/>
          <w:sz w:val="20"/>
        </w:rPr>
        <w:t xml:space="preserve"> necesita una aclaración sobre una parte de los documentos, deberá informarla y/o solicitarla a través del Portal Institucional. </w:t>
      </w:r>
    </w:p>
    <w:p w:rsidR="00D36909" w:rsidRPr="00ED5312" w:rsidRDefault="00D36909" w:rsidP="00084318">
      <w:pPr>
        <w:spacing w:after="0" w:line="240" w:lineRule="auto"/>
        <w:rPr>
          <w:rFonts w:ascii="Times New Roman" w:hAnsi="Times New Roman"/>
          <w:sz w:val="20"/>
        </w:rPr>
      </w:pPr>
    </w:p>
    <w:p w:rsidR="009615AC" w:rsidRPr="00ED5312" w:rsidRDefault="009615AC" w:rsidP="00084318">
      <w:pPr>
        <w:spacing w:after="0" w:line="240" w:lineRule="auto"/>
        <w:rPr>
          <w:rFonts w:ascii="Times New Roman" w:hAnsi="Times New Roman"/>
          <w:sz w:val="20"/>
        </w:rPr>
      </w:pPr>
      <w:r w:rsidRPr="00ED5312">
        <w:rPr>
          <w:rFonts w:ascii="Times New Roman" w:hAnsi="Times New Roman"/>
          <w:sz w:val="20"/>
        </w:rPr>
        <w:t>La Comisión Técnica designada para el efecto responderá las preguntas o aclaraciones solicitadas a través del Portal, de acuerdo a lo establecido en la Convocatoria.</w:t>
      </w:r>
      <w:bookmarkStart w:id="604" w:name="__RefHeading__229_619021360"/>
      <w:bookmarkStart w:id="605" w:name="__RefHeading__231_619021360"/>
      <w:bookmarkStart w:id="606" w:name="__RefHeading__233_619021360"/>
      <w:bookmarkEnd w:id="604"/>
      <w:bookmarkEnd w:id="605"/>
      <w:bookmarkEnd w:id="606"/>
    </w:p>
    <w:p w:rsidR="00BF5B71" w:rsidRPr="00ED5312" w:rsidRDefault="00BF5B71" w:rsidP="00084318">
      <w:pPr>
        <w:spacing w:after="0" w:line="240" w:lineRule="auto"/>
        <w:rPr>
          <w:rFonts w:ascii="Times New Roman" w:hAnsi="Times New Roman"/>
          <w:sz w:val="20"/>
        </w:rPr>
      </w:pPr>
    </w:p>
    <w:p w:rsidR="00BF5B71" w:rsidRPr="00ED5312" w:rsidRDefault="009615AC" w:rsidP="00406EA1">
      <w:pPr>
        <w:pStyle w:val="Ttulo3"/>
        <w:spacing w:before="0" w:line="240" w:lineRule="auto"/>
        <w:ind w:left="0" w:firstLine="0"/>
        <w:rPr>
          <w:rFonts w:ascii="Times New Roman" w:hAnsi="Times New Roman"/>
          <w:sz w:val="20"/>
        </w:rPr>
      </w:pPr>
      <w:bookmarkStart w:id="607" w:name="__RefHeading__235_619021360"/>
      <w:bookmarkStart w:id="608" w:name="_2.10_PRESENTACI%25252525252525252525252"/>
      <w:bookmarkStart w:id="609" w:name="Bookmark86"/>
      <w:bookmarkStart w:id="610" w:name="Bookmark87"/>
      <w:bookmarkStart w:id="611" w:name="_Toc419270070"/>
      <w:bookmarkStart w:id="612" w:name="_Toc416284186"/>
      <w:bookmarkStart w:id="613" w:name="_Toc410197162"/>
      <w:bookmarkStart w:id="614" w:name="_Toc410584091"/>
      <w:bookmarkStart w:id="615" w:name="_Toc419997973"/>
      <w:bookmarkStart w:id="616" w:name="_Toc429498816"/>
      <w:bookmarkStart w:id="617" w:name="_Toc414978899"/>
      <w:bookmarkStart w:id="618" w:name="_Toc429405573"/>
      <w:bookmarkStart w:id="619" w:name="_Toc430155034"/>
      <w:bookmarkStart w:id="620" w:name="_Toc430706673"/>
      <w:bookmarkStart w:id="621" w:name="_Toc427678342"/>
      <w:bookmarkStart w:id="622" w:name="_Toc427593170"/>
      <w:bookmarkStart w:id="623" w:name="_Toc525315454"/>
      <w:bookmarkStart w:id="624" w:name="_Toc531612848"/>
      <w:bookmarkStart w:id="625" w:name="_Toc8901444"/>
      <w:bookmarkStart w:id="626" w:name="_Toc11064589"/>
      <w:bookmarkStart w:id="627" w:name="_Toc29465037"/>
      <w:bookmarkEnd w:id="607"/>
      <w:bookmarkEnd w:id="608"/>
      <w:bookmarkEnd w:id="609"/>
      <w:bookmarkEnd w:id="610"/>
      <w:r w:rsidRPr="00ED5312">
        <w:rPr>
          <w:rFonts w:ascii="Times New Roman" w:hAnsi="Times New Roman"/>
          <w:sz w:val="20"/>
        </w:rPr>
        <w:t xml:space="preserve">2.14.2 </w:t>
      </w:r>
      <w:bookmarkStart w:id="628" w:name="_Toc417891758"/>
      <w:r w:rsidRPr="00ED5312">
        <w:rPr>
          <w:rFonts w:ascii="Times New Roman" w:hAnsi="Times New Roman"/>
          <w:sz w:val="20"/>
        </w:rPr>
        <w:t>PRESENTACIÓN DE LA OFERTA</w:t>
      </w:r>
      <w:bookmarkStart w:id="629" w:name="Bookmark90"/>
      <w:bookmarkStart w:id="630" w:name="Bookmark89"/>
      <w:bookmarkStart w:id="631" w:name="Bookmark88"/>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rsidR="00BF5B71" w:rsidRPr="00ED5312" w:rsidRDefault="00BF5B71" w:rsidP="00084318">
      <w:pPr>
        <w:spacing w:after="0" w:line="240" w:lineRule="auto"/>
        <w:rPr>
          <w:rFonts w:ascii="Times New Roman" w:hAnsi="Times New Roman"/>
          <w:sz w:val="20"/>
        </w:rPr>
      </w:pPr>
    </w:p>
    <w:p w:rsidR="009615AC" w:rsidRPr="00ED5312" w:rsidRDefault="009615AC" w:rsidP="00084318">
      <w:pPr>
        <w:spacing w:after="0" w:line="240" w:lineRule="auto"/>
        <w:rPr>
          <w:rFonts w:ascii="Times New Roman" w:hAnsi="Times New Roman"/>
          <w:sz w:val="20"/>
        </w:rPr>
      </w:pPr>
      <w:r w:rsidRPr="00ED5312">
        <w:rPr>
          <w:rFonts w:ascii="Times New Roman" w:hAnsi="Times New Roman"/>
          <w:sz w:val="20"/>
        </w:rPr>
        <w:t xml:space="preserve">En las ofertas deberán constar las especificaciones técnicas y condiciones comerciales conforme el formulario previsto en este pliego. Los documentos exigidos en las condiciones mínimas de participación son obligatorios para los proveedores adjudicados exclusivamente. </w:t>
      </w:r>
    </w:p>
    <w:p w:rsidR="009615AC" w:rsidRPr="00ED5312" w:rsidRDefault="009615AC" w:rsidP="00084318">
      <w:pPr>
        <w:spacing w:after="0" w:line="240" w:lineRule="auto"/>
        <w:rPr>
          <w:rFonts w:ascii="Times New Roman" w:hAnsi="Times New Roman"/>
          <w:sz w:val="20"/>
        </w:rPr>
      </w:pPr>
    </w:p>
    <w:p w:rsidR="009615AC" w:rsidRPr="00ED5312" w:rsidRDefault="009615AC" w:rsidP="00084318">
      <w:pPr>
        <w:spacing w:after="0" w:line="240" w:lineRule="auto"/>
        <w:rPr>
          <w:rFonts w:ascii="Times New Roman" w:hAnsi="Times New Roman"/>
          <w:sz w:val="20"/>
        </w:rPr>
      </w:pPr>
      <w:r w:rsidRPr="00ED5312">
        <w:rPr>
          <w:rFonts w:ascii="Times New Roman" w:hAnsi="Times New Roman"/>
          <w:sz w:val="20"/>
        </w:rPr>
        <w:t>Los proveedores deberán obligatoriamente, como parte de su oferta, registrar y aceptar las especificaciones técnicas y condiciones comerciales en el portal institucional para que su oferta física pueda ser evaluada.</w:t>
      </w:r>
    </w:p>
    <w:p w:rsidR="009615AC" w:rsidRPr="00ED5312" w:rsidRDefault="009615AC" w:rsidP="00084318">
      <w:pPr>
        <w:spacing w:after="0" w:line="240" w:lineRule="auto"/>
        <w:rPr>
          <w:rFonts w:ascii="Times New Roman" w:hAnsi="Times New Roman"/>
          <w:sz w:val="20"/>
        </w:rPr>
      </w:pPr>
    </w:p>
    <w:p w:rsidR="009615AC" w:rsidRPr="00ED5312" w:rsidRDefault="009615AC" w:rsidP="00084318">
      <w:pPr>
        <w:spacing w:after="0" w:line="240" w:lineRule="auto"/>
        <w:rPr>
          <w:rFonts w:ascii="Times New Roman" w:hAnsi="Times New Roman"/>
          <w:sz w:val="20"/>
        </w:rPr>
      </w:pPr>
      <w:r w:rsidRPr="00ED5312">
        <w:rPr>
          <w:rFonts w:ascii="Times New Roman" w:hAnsi="Times New Roman"/>
          <w:sz w:val="20"/>
        </w:rPr>
        <w:t xml:space="preserve">La oferta física se presentará en un sobre único y cerrado en la </w:t>
      </w:r>
      <w:r w:rsidR="00D36909" w:rsidRPr="00ED5312">
        <w:rPr>
          <w:rFonts w:ascii="Times New Roman" w:hAnsi="Times New Roman"/>
          <w:sz w:val="20"/>
        </w:rPr>
        <w:t xml:space="preserve">ventanilla de </w:t>
      </w:r>
      <w:r w:rsidRPr="00ED5312">
        <w:rPr>
          <w:rFonts w:ascii="Times New Roman" w:hAnsi="Times New Roman"/>
          <w:sz w:val="20"/>
        </w:rPr>
        <w:t xml:space="preserve">Secretaría General del SERCOP de la ciudad de Quito, ubicada en la Av. De los </w:t>
      </w:r>
      <w:proofErr w:type="spellStart"/>
      <w:r w:rsidRPr="00ED5312">
        <w:rPr>
          <w:rFonts w:ascii="Times New Roman" w:hAnsi="Times New Roman"/>
          <w:sz w:val="20"/>
        </w:rPr>
        <w:t>Shyris</w:t>
      </w:r>
      <w:proofErr w:type="spellEnd"/>
      <w:r w:rsidRPr="00ED5312">
        <w:rPr>
          <w:rFonts w:ascii="Times New Roman" w:hAnsi="Times New Roman"/>
          <w:sz w:val="20"/>
        </w:rPr>
        <w:t xml:space="preserve"> N39-33 y El Telégrafo, hasta la fecha y hora indicadas en el pliego. La hora oficial para todos los procedimientos será la que señale el portal institucional.</w:t>
      </w:r>
    </w:p>
    <w:p w:rsidR="009615AC" w:rsidRPr="00ED5312" w:rsidRDefault="009615AC" w:rsidP="00084318">
      <w:pPr>
        <w:spacing w:after="0" w:line="240" w:lineRule="auto"/>
        <w:rPr>
          <w:rFonts w:ascii="Times New Roman" w:hAnsi="Times New Roman"/>
          <w:sz w:val="20"/>
        </w:rPr>
      </w:pPr>
    </w:p>
    <w:p w:rsidR="009615AC" w:rsidRPr="00ED5312" w:rsidRDefault="009615AC" w:rsidP="00084318">
      <w:pPr>
        <w:spacing w:after="0" w:line="240" w:lineRule="auto"/>
        <w:rPr>
          <w:rFonts w:ascii="Times New Roman" w:hAnsi="Times New Roman"/>
          <w:sz w:val="20"/>
        </w:rPr>
      </w:pPr>
      <w:r w:rsidRPr="00ED5312">
        <w:rPr>
          <w:rFonts w:ascii="Times New Roman" w:hAnsi="Times New Roman"/>
          <w:sz w:val="20"/>
        </w:rPr>
        <w:t>La oferta física debe ser entregada en un sobre sellado</w:t>
      </w:r>
      <w:r w:rsidR="003F61AC">
        <w:rPr>
          <w:rFonts w:ascii="Times New Roman" w:hAnsi="Times New Roman" w:cs="Times New Roman"/>
          <w:sz w:val="20"/>
        </w:rPr>
        <w:t xml:space="preserve">, </w:t>
      </w:r>
      <w:r w:rsidR="004003AB" w:rsidRPr="00ED5312">
        <w:rPr>
          <w:rFonts w:ascii="Times New Roman" w:hAnsi="Times New Roman"/>
          <w:sz w:val="20"/>
        </w:rPr>
        <w:t>foliada (numerada</w:t>
      </w:r>
      <w:r w:rsidRPr="00ED5312">
        <w:rPr>
          <w:rFonts w:ascii="Times New Roman" w:hAnsi="Times New Roman"/>
          <w:sz w:val="20"/>
        </w:rPr>
        <w:t xml:space="preserve">), </w:t>
      </w:r>
      <w:proofErr w:type="spellStart"/>
      <w:r w:rsidR="00D36909" w:rsidRPr="00ED5312">
        <w:rPr>
          <w:rFonts w:ascii="Times New Roman" w:hAnsi="Times New Roman"/>
          <w:sz w:val="20"/>
        </w:rPr>
        <w:t>sumill</w:t>
      </w:r>
      <w:r w:rsidRPr="00ED5312">
        <w:rPr>
          <w:rFonts w:ascii="Times New Roman" w:hAnsi="Times New Roman"/>
          <w:sz w:val="20"/>
        </w:rPr>
        <w:t>a</w:t>
      </w:r>
      <w:r w:rsidR="00D36909" w:rsidRPr="00ED5312">
        <w:rPr>
          <w:rFonts w:ascii="Times New Roman" w:hAnsi="Times New Roman"/>
          <w:sz w:val="20"/>
        </w:rPr>
        <w:t>da</w:t>
      </w:r>
      <w:proofErr w:type="spellEnd"/>
      <w:r w:rsidR="004003AB" w:rsidRPr="00ED5312">
        <w:rPr>
          <w:rFonts w:ascii="Times New Roman" w:hAnsi="Times New Roman"/>
          <w:sz w:val="20"/>
        </w:rPr>
        <w:t xml:space="preserve"> </w:t>
      </w:r>
      <w:r w:rsidRPr="00ED5312">
        <w:rPr>
          <w:rFonts w:ascii="Times New Roman" w:hAnsi="Times New Roman"/>
          <w:sz w:val="20"/>
        </w:rPr>
        <w:t>y firmada por el representante legal, su apoderado, persona natural o procurador común según sea el caso, indica</w:t>
      </w:r>
      <w:r w:rsidR="003A39E0" w:rsidRPr="00ED5312">
        <w:rPr>
          <w:rFonts w:ascii="Times New Roman" w:hAnsi="Times New Roman"/>
          <w:sz w:val="20"/>
        </w:rPr>
        <w:t xml:space="preserve">ndo el </w:t>
      </w:r>
      <w:r w:rsidR="007031DE" w:rsidRPr="007C1772">
        <w:rPr>
          <w:rFonts w:ascii="Times New Roman" w:hAnsi="Times New Roman" w:cs="Times New Roman"/>
          <w:sz w:val="20"/>
        </w:rPr>
        <w:t>código</w:t>
      </w:r>
      <w:r w:rsidR="003A39E0" w:rsidRPr="00ED5312">
        <w:rPr>
          <w:rFonts w:ascii="Times New Roman" w:hAnsi="Times New Roman"/>
          <w:sz w:val="20"/>
        </w:rPr>
        <w:t xml:space="preserve"> del procedimiento</w:t>
      </w:r>
      <w:r w:rsidR="00F30568" w:rsidRPr="00ED5312">
        <w:rPr>
          <w:rFonts w:ascii="Times New Roman" w:hAnsi="Times New Roman"/>
          <w:sz w:val="20"/>
        </w:rPr>
        <w:t>.</w:t>
      </w:r>
      <w:r w:rsidR="003A39E0" w:rsidRPr="007C1772">
        <w:rPr>
          <w:rFonts w:ascii="Times New Roman" w:hAnsi="Times New Roman" w:cs="Times New Roman"/>
          <w:sz w:val="20"/>
        </w:rPr>
        <w:t xml:space="preserve"> </w:t>
      </w:r>
    </w:p>
    <w:p w:rsidR="009615AC" w:rsidRPr="00ED5312" w:rsidRDefault="009615AC" w:rsidP="00084318">
      <w:pPr>
        <w:spacing w:after="0" w:line="240" w:lineRule="auto"/>
        <w:rPr>
          <w:rFonts w:ascii="Times New Roman" w:hAnsi="Times New Roman"/>
          <w:sz w:val="20"/>
        </w:rPr>
      </w:pPr>
    </w:p>
    <w:p w:rsidR="009615AC" w:rsidRPr="00ED5312" w:rsidRDefault="009615AC" w:rsidP="00ED5312">
      <w:pPr>
        <w:pStyle w:val="Default"/>
        <w:jc w:val="both"/>
        <w:rPr>
          <w:rFonts w:ascii="Times New Roman" w:hAnsi="Times New Roman"/>
          <w:spacing w:val="-2"/>
          <w:sz w:val="20"/>
        </w:rPr>
      </w:pPr>
      <w:r w:rsidRPr="00ED5312">
        <w:rPr>
          <w:rFonts w:ascii="Times New Roman" w:eastAsia="Lucida Sans Unicode" w:hAnsi="Times New Roman"/>
          <w:color w:val="auto"/>
          <w:sz w:val="20"/>
          <w:lang w:val="es-ES"/>
        </w:rPr>
        <w:t>Las ofertas, una vez presentadas, no podrán modificarse. No obstante, si se presentaren errores de forma, éstos podrán ser convalidados por los oferentes a pedido de la Comisión Técnica, hasta la fecha establecida en el cronograma del procedimiento.</w:t>
      </w:r>
    </w:p>
    <w:p w:rsidR="009615AC" w:rsidRPr="00ED5312" w:rsidRDefault="009615AC" w:rsidP="00406EA1">
      <w:pPr>
        <w:tabs>
          <w:tab w:val="left" w:pos="0"/>
        </w:tabs>
        <w:spacing w:after="0" w:line="240" w:lineRule="auto"/>
        <w:rPr>
          <w:rFonts w:ascii="Times New Roman" w:hAnsi="Times New Roman"/>
          <w:spacing w:val="-2"/>
          <w:sz w:val="20"/>
        </w:rPr>
      </w:pPr>
    </w:p>
    <w:p w:rsidR="00B53B4B" w:rsidRPr="00ED5312" w:rsidRDefault="009615AC" w:rsidP="00406EA1">
      <w:pPr>
        <w:tabs>
          <w:tab w:val="left" w:pos="0"/>
        </w:tabs>
        <w:spacing w:after="0" w:line="240" w:lineRule="auto"/>
        <w:rPr>
          <w:rFonts w:ascii="Times New Roman" w:hAnsi="Times New Roman"/>
          <w:spacing w:val="-2"/>
          <w:sz w:val="20"/>
        </w:rPr>
      </w:pPr>
      <w:r w:rsidRPr="00ED5312">
        <w:rPr>
          <w:rFonts w:ascii="Times New Roman" w:hAnsi="Times New Roman"/>
          <w:spacing w:val="-2"/>
          <w:sz w:val="20"/>
        </w:rPr>
        <w:t xml:space="preserve">La carátula </w:t>
      </w:r>
      <w:r w:rsidR="00D36909" w:rsidRPr="00ED5312">
        <w:rPr>
          <w:rFonts w:ascii="Times New Roman" w:hAnsi="Times New Roman"/>
          <w:spacing w:val="-2"/>
          <w:sz w:val="20"/>
        </w:rPr>
        <w:t>que deberá estar pegada en el sobre de</w:t>
      </w:r>
      <w:r w:rsidRPr="00ED5312">
        <w:rPr>
          <w:rFonts w:ascii="Times New Roman" w:hAnsi="Times New Roman"/>
          <w:spacing w:val="-2"/>
          <w:sz w:val="20"/>
        </w:rPr>
        <w:t xml:space="preserve"> la oferta será la siguiente:</w:t>
      </w:r>
    </w:p>
    <w:p w:rsidR="00263471" w:rsidRPr="00ED5312" w:rsidRDefault="00263471" w:rsidP="00406EA1">
      <w:pPr>
        <w:tabs>
          <w:tab w:val="left" w:pos="0"/>
        </w:tabs>
        <w:spacing w:after="0" w:line="240" w:lineRule="auto"/>
        <w:rPr>
          <w:rFonts w:ascii="Times New Roman" w:hAnsi="Times New Roman"/>
          <w:spacing w:val="-2"/>
          <w:sz w:val="20"/>
        </w:rPr>
      </w:pP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9304"/>
      </w:tblGrid>
      <w:tr w:rsidR="009615AC" w:rsidRPr="007C1772" w:rsidTr="00C34607">
        <w:trPr>
          <w:trHeight w:val="4446"/>
          <w:jc w:val="center"/>
        </w:trPr>
        <w:tc>
          <w:tcPr>
            <w:tcW w:w="9304" w:type="dxa"/>
            <w:shd w:val="clear" w:color="auto" w:fill="auto"/>
          </w:tcPr>
          <w:p w:rsidR="009615AC" w:rsidRPr="00ED5312" w:rsidRDefault="009615AC" w:rsidP="00406EA1">
            <w:pPr>
              <w:tabs>
                <w:tab w:val="left" w:pos="0"/>
              </w:tabs>
              <w:spacing w:after="0" w:line="240" w:lineRule="auto"/>
              <w:jc w:val="center"/>
              <w:rPr>
                <w:rFonts w:ascii="Times New Roman" w:hAnsi="Times New Roman"/>
                <w:b/>
                <w:spacing w:val="-2"/>
                <w:sz w:val="20"/>
              </w:rPr>
            </w:pPr>
          </w:p>
          <w:p w:rsidR="009615AC" w:rsidRPr="00ED5312" w:rsidRDefault="002C6DBD" w:rsidP="00406EA1">
            <w:pPr>
              <w:tabs>
                <w:tab w:val="left" w:pos="0"/>
              </w:tabs>
              <w:spacing w:after="0" w:line="240" w:lineRule="auto"/>
              <w:jc w:val="center"/>
              <w:rPr>
                <w:rFonts w:ascii="Times New Roman" w:hAnsi="Times New Roman"/>
                <w:b/>
                <w:spacing w:val="-2"/>
                <w:sz w:val="20"/>
              </w:rPr>
            </w:pPr>
            <w:r w:rsidRPr="00ED5312">
              <w:rPr>
                <w:rFonts w:ascii="Times New Roman" w:hAnsi="Times New Roman"/>
                <w:b/>
                <w:spacing w:val="-2"/>
                <w:sz w:val="20"/>
              </w:rPr>
              <w:t xml:space="preserve">PROCEDIMIENTO DE </w:t>
            </w:r>
            <w:r w:rsidR="00790C4D" w:rsidRPr="00ED5312">
              <w:rPr>
                <w:rFonts w:ascii="Times New Roman" w:hAnsi="Times New Roman"/>
                <w:b/>
                <w:spacing w:val="-2"/>
                <w:sz w:val="20"/>
              </w:rPr>
              <w:t>SELECCIÓN DE PROVEEDORES</w:t>
            </w:r>
            <w:r w:rsidRPr="00ED5312">
              <w:rPr>
                <w:rFonts w:ascii="Times New Roman" w:hAnsi="Times New Roman"/>
                <w:b/>
                <w:spacing w:val="-2"/>
                <w:sz w:val="20"/>
              </w:rPr>
              <w:t xml:space="preserve"> </w:t>
            </w:r>
            <w:r w:rsidR="009615AC" w:rsidRPr="00ED5312">
              <w:rPr>
                <w:rFonts w:ascii="Times New Roman" w:hAnsi="Times New Roman"/>
                <w:b/>
                <w:spacing w:val="-2"/>
                <w:sz w:val="20"/>
              </w:rPr>
              <w:t>PARA LA SUSCRIPCIÓN</w:t>
            </w:r>
          </w:p>
          <w:p w:rsidR="009615AC" w:rsidRPr="00ED5312" w:rsidRDefault="009615AC" w:rsidP="00406EA1">
            <w:pPr>
              <w:tabs>
                <w:tab w:val="left" w:pos="0"/>
              </w:tabs>
              <w:spacing w:after="0" w:line="240" w:lineRule="auto"/>
              <w:jc w:val="center"/>
              <w:rPr>
                <w:rFonts w:ascii="Times New Roman" w:hAnsi="Times New Roman"/>
                <w:b/>
                <w:spacing w:val="-2"/>
                <w:sz w:val="20"/>
              </w:rPr>
            </w:pPr>
            <w:r w:rsidRPr="00ED5312">
              <w:rPr>
                <w:rFonts w:ascii="Times New Roman" w:hAnsi="Times New Roman"/>
                <w:b/>
                <w:spacing w:val="-2"/>
                <w:sz w:val="20"/>
              </w:rPr>
              <w:t>DE CONVENIO MARCO PARA LA “</w:t>
            </w:r>
            <w:r w:rsidR="00575A09" w:rsidRPr="00ED5312">
              <w:rPr>
                <w:rFonts w:ascii="Times New Roman" w:hAnsi="Times New Roman"/>
                <w:b/>
                <w:spacing w:val="-2"/>
                <w:sz w:val="20"/>
              </w:rPr>
              <w:t xml:space="preserve">ADQUISICIÓN DE </w:t>
            </w:r>
            <w:r w:rsidR="00C34607">
              <w:rPr>
                <w:rFonts w:ascii="Times New Roman" w:hAnsi="Times New Roman" w:cs="Times New Roman"/>
                <w:b/>
                <w:spacing w:val="-2"/>
                <w:sz w:val="20"/>
                <w:szCs w:val="20"/>
              </w:rPr>
              <w:t>ENVOLVENTES PARA USO ELÉCTRICO</w:t>
            </w:r>
            <w:r w:rsidRPr="00ED5312">
              <w:rPr>
                <w:rFonts w:ascii="Times New Roman" w:hAnsi="Times New Roman"/>
                <w:b/>
                <w:spacing w:val="-2"/>
                <w:sz w:val="20"/>
              </w:rPr>
              <w:t>”</w:t>
            </w:r>
          </w:p>
          <w:p w:rsidR="009615AC" w:rsidRPr="00ED5312" w:rsidRDefault="009615AC" w:rsidP="00406EA1">
            <w:pPr>
              <w:tabs>
                <w:tab w:val="left" w:pos="0"/>
              </w:tabs>
              <w:spacing w:after="0" w:line="240" w:lineRule="auto"/>
              <w:rPr>
                <w:rFonts w:ascii="Times New Roman" w:hAnsi="Times New Roman"/>
                <w:spacing w:val="-2"/>
                <w:sz w:val="20"/>
              </w:rPr>
            </w:pPr>
          </w:p>
          <w:p w:rsidR="009615AC" w:rsidRPr="00ED5312" w:rsidRDefault="006D0CE4" w:rsidP="00406EA1">
            <w:pPr>
              <w:tabs>
                <w:tab w:val="left" w:pos="0"/>
              </w:tabs>
              <w:spacing w:after="0" w:line="240" w:lineRule="auto"/>
              <w:jc w:val="center"/>
              <w:rPr>
                <w:rFonts w:ascii="Times New Roman" w:hAnsi="Times New Roman"/>
                <w:b/>
                <w:spacing w:val="-2"/>
                <w:sz w:val="20"/>
              </w:rPr>
            </w:pPr>
            <w:r w:rsidRPr="003821D9">
              <w:rPr>
                <w:rFonts w:ascii="Times New Roman" w:hAnsi="Times New Roman"/>
                <w:b/>
                <w:spacing w:val="-2"/>
                <w:sz w:val="20"/>
              </w:rPr>
              <w:t>SERCOP-SELPROV-</w:t>
            </w:r>
            <w:r w:rsidRPr="003821D9">
              <w:rPr>
                <w:rFonts w:ascii="Times New Roman" w:hAnsi="Times New Roman" w:cs="Times New Roman"/>
                <w:b/>
                <w:spacing w:val="-2"/>
                <w:sz w:val="20"/>
                <w:szCs w:val="20"/>
              </w:rPr>
              <w:t>00</w:t>
            </w:r>
            <w:r w:rsidR="00C34607">
              <w:rPr>
                <w:rFonts w:ascii="Times New Roman" w:hAnsi="Times New Roman" w:cs="Times New Roman"/>
                <w:b/>
                <w:spacing w:val="-2"/>
                <w:sz w:val="20"/>
                <w:szCs w:val="20"/>
              </w:rPr>
              <w:t>2</w:t>
            </w:r>
            <w:r w:rsidR="009D0B80" w:rsidRPr="003821D9">
              <w:rPr>
                <w:rFonts w:ascii="Times New Roman" w:hAnsi="Times New Roman" w:cs="Times New Roman"/>
                <w:b/>
                <w:spacing w:val="-2"/>
                <w:sz w:val="20"/>
              </w:rPr>
              <w:t>-2020</w:t>
            </w:r>
          </w:p>
          <w:p w:rsidR="009615AC" w:rsidRPr="00ED5312" w:rsidRDefault="009615AC" w:rsidP="00406EA1">
            <w:pPr>
              <w:tabs>
                <w:tab w:val="left" w:pos="0"/>
              </w:tabs>
              <w:spacing w:after="0" w:line="240" w:lineRule="auto"/>
              <w:rPr>
                <w:rFonts w:ascii="Times New Roman" w:hAnsi="Times New Roman"/>
                <w:spacing w:val="-2"/>
                <w:sz w:val="20"/>
              </w:rPr>
            </w:pPr>
          </w:p>
          <w:p w:rsidR="009615AC" w:rsidRPr="00ED5312" w:rsidRDefault="009615AC" w:rsidP="00406EA1">
            <w:pPr>
              <w:tabs>
                <w:tab w:val="left" w:pos="0"/>
              </w:tabs>
              <w:spacing w:after="0" w:line="240" w:lineRule="auto"/>
              <w:jc w:val="center"/>
              <w:rPr>
                <w:rFonts w:ascii="Times New Roman" w:hAnsi="Times New Roman"/>
                <w:b/>
                <w:spacing w:val="-2"/>
                <w:sz w:val="20"/>
              </w:rPr>
            </w:pPr>
            <w:r w:rsidRPr="00ED5312">
              <w:rPr>
                <w:rFonts w:ascii="Times New Roman" w:hAnsi="Times New Roman"/>
                <w:b/>
                <w:spacing w:val="-2"/>
                <w:sz w:val="20"/>
              </w:rPr>
              <w:t>SOBRE ÚNICO</w:t>
            </w:r>
          </w:p>
          <w:p w:rsidR="009615AC" w:rsidRPr="00ED5312" w:rsidRDefault="00AA3EEF" w:rsidP="00406EA1">
            <w:pPr>
              <w:tabs>
                <w:tab w:val="left" w:pos="0"/>
              </w:tabs>
              <w:spacing w:after="0" w:line="240" w:lineRule="auto"/>
              <w:rPr>
                <w:rFonts w:ascii="Times New Roman" w:hAnsi="Times New Roman"/>
                <w:spacing w:val="-2"/>
                <w:sz w:val="20"/>
              </w:rPr>
            </w:pPr>
            <w:r w:rsidRPr="00ED5312">
              <w:rPr>
                <w:rFonts w:ascii="Times New Roman" w:hAnsi="Times New Roman"/>
                <w:spacing w:val="-2"/>
                <w:sz w:val="20"/>
              </w:rPr>
              <w:t>Señor</w:t>
            </w:r>
            <w:r w:rsidR="00AA4AAC" w:rsidRPr="00ED5312">
              <w:rPr>
                <w:rFonts w:ascii="Times New Roman" w:hAnsi="Times New Roman"/>
                <w:spacing w:val="-2"/>
                <w:sz w:val="20"/>
              </w:rPr>
              <w:t>/a</w:t>
            </w:r>
          </w:p>
          <w:p w:rsidR="009615AC" w:rsidRPr="00ED5312" w:rsidRDefault="00AA3EEF" w:rsidP="00406EA1">
            <w:pPr>
              <w:tabs>
                <w:tab w:val="left" w:pos="0"/>
              </w:tabs>
              <w:spacing w:after="0" w:line="240" w:lineRule="auto"/>
              <w:rPr>
                <w:rFonts w:ascii="Times New Roman" w:hAnsi="Times New Roman"/>
                <w:i/>
                <w:spacing w:val="-2"/>
                <w:sz w:val="20"/>
              </w:rPr>
            </w:pPr>
            <w:r w:rsidRPr="00ED5312">
              <w:rPr>
                <w:rFonts w:ascii="Times New Roman" w:hAnsi="Times New Roman"/>
                <w:i/>
                <w:spacing w:val="-2"/>
                <w:sz w:val="20"/>
              </w:rPr>
              <w:t>(Nombre de la máxima autoridad)</w:t>
            </w:r>
            <w:r w:rsidR="009615AC" w:rsidRPr="00ED5312">
              <w:rPr>
                <w:rFonts w:ascii="Times New Roman" w:hAnsi="Times New Roman"/>
                <w:i/>
                <w:spacing w:val="-2"/>
                <w:sz w:val="20"/>
              </w:rPr>
              <w:tab/>
            </w:r>
          </w:p>
          <w:p w:rsidR="009615AC" w:rsidRPr="00ED5312" w:rsidRDefault="009615AC" w:rsidP="00406EA1">
            <w:pPr>
              <w:tabs>
                <w:tab w:val="left" w:pos="0"/>
              </w:tabs>
              <w:spacing w:after="0" w:line="240" w:lineRule="auto"/>
              <w:rPr>
                <w:rFonts w:ascii="Times New Roman" w:hAnsi="Times New Roman"/>
                <w:b/>
                <w:spacing w:val="-2"/>
                <w:sz w:val="20"/>
              </w:rPr>
            </w:pPr>
            <w:r w:rsidRPr="00ED5312">
              <w:rPr>
                <w:rFonts w:ascii="Times New Roman" w:hAnsi="Times New Roman"/>
                <w:b/>
                <w:spacing w:val="-2"/>
                <w:sz w:val="20"/>
              </w:rPr>
              <w:t>Director</w:t>
            </w:r>
            <w:r w:rsidR="00D36909" w:rsidRPr="00ED5312">
              <w:rPr>
                <w:rFonts w:ascii="Times New Roman" w:hAnsi="Times New Roman"/>
                <w:b/>
                <w:spacing w:val="-2"/>
                <w:sz w:val="20"/>
              </w:rPr>
              <w:t>/</w:t>
            </w:r>
            <w:r w:rsidRPr="00ED5312">
              <w:rPr>
                <w:rFonts w:ascii="Times New Roman" w:hAnsi="Times New Roman"/>
                <w:b/>
                <w:spacing w:val="-2"/>
                <w:sz w:val="20"/>
              </w:rPr>
              <w:t>a General del Servicio Nacional de Contratación Pública</w:t>
            </w:r>
          </w:p>
          <w:p w:rsidR="009615AC" w:rsidRPr="00ED5312" w:rsidRDefault="009615AC" w:rsidP="00406EA1">
            <w:pPr>
              <w:tabs>
                <w:tab w:val="left" w:pos="0"/>
              </w:tabs>
              <w:spacing w:after="0" w:line="240" w:lineRule="auto"/>
              <w:rPr>
                <w:rFonts w:ascii="Times New Roman" w:hAnsi="Times New Roman"/>
                <w:spacing w:val="-2"/>
                <w:sz w:val="20"/>
              </w:rPr>
            </w:pPr>
            <w:r w:rsidRPr="00ED5312">
              <w:rPr>
                <w:rFonts w:ascii="Times New Roman" w:hAnsi="Times New Roman"/>
                <w:spacing w:val="-2"/>
                <w:sz w:val="20"/>
              </w:rPr>
              <w:t xml:space="preserve">Presente. - </w:t>
            </w:r>
          </w:p>
          <w:p w:rsidR="009615AC" w:rsidRPr="00ED5312" w:rsidRDefault="009615AC" w:rsidP="00406EA1">
            <w:pPr>
              <w:tabs>
                <w:tab w:val="left" w:pos="0"/>
              </w:tabs>
              <w:spacing w:after="0" w:line="240" w:lineRule="auto"/>
              <w:rPr>
                <w:rFonts w:ascii="Times New Roman" w:hAnsi="Times New Roman"/>
                <w:spacing w:val="-2"/>
                <w:sz w:val="20"/>
              </w:rPr>
            </w:pPr>
          </w:p>
          <w:p w:rsidR="0076282E" w:rsidRDefault="00D36909" w:rsidP="00ED5312">
            <w:pPr>
              <w:pBdr>
                <w:top w:val="single" w:sz="4" w:space="1" w:color="000000"/>
                <w:left w:val="single" w:sz="4" w:space="4" w:color="000000"/>
                <w:bottom w:val="single" w:sz="4" w:space="1" w:color="000000"/>
                <w:right w:val="single" w:sz="4" w:space="4" w:color="000000"/>
              </w:pBdr>
              <w:spacing w:after="0" w:line="100" w:lineRule="atLeast"/>
              <w:ind w:right="-119"/>
              <w:rPr>
                <w:rFonts w:ascii="Times New Roman" w:hAnsi="Times New Roman" w:cs="Times New Roman"/>
                <w:b/>
                <w:i/>
                <w:spacing w:val="-2"/>
                <w:sz w:val="20"/>
                <w:szCs w:val="20"/>
              </w:rPr>
            </w:pPr>
            <w:r w:rsidRPr="00ED5312">
              <w:rPr>
                <w:rFonts w:ascii="Times New Roman" w:hAnsi="Times New Roman"/>
                <w:spacing w:val="-2"/>
                <w:sz w:val="20"/>
              </w:rPr>
              <w:t>Procedimiento de s</w:t>
            </w:r>
            <w:r w:rsidR="00790C4D" w:rsidRPr="00ED5312">
              <w:rPr>
                <w:rFonts w:ascii="Times New Roman" w:hAnsi="Times New Roman"/>
                <w:spacing w:val="-2"/>
                <w:sz w:val="20"/>
              </w:rPr>
              <w:t>elección de proveedores</w:t>
            </w:r>
            <w:r w:rsidR="002C6DBD" w:rsidRPr="00ED5312">
              <w:rPr>
                <w:rFonts w:ascii="Times New Roman" w:hAnsi="Times New Roman"/>
                <w:spacing w:val="-2"/>
                <w:sz w:val="20"/>
              </w:rPr>
              <w:t xml:space="preserve"> </w:t>
            </w:r>
            <w:r w:rsidR="009615AC" w:rsidRPr="00ED5312">
              <w:rPr>
                <w:rFonts w:ascii="Times New Roman" w:hAnsi="Times New Roman"/>
                <w:spacing w:val="-2"/>
                <w:sz w:val="20"/>
              </w:rPr>
              <w:t xml:space="preserve">para la </w:t>
            </w:r>
            <w:r w:rsidR="009615AC" w:rsidRPr="00ED5312">
              <w:rPr>
                <w:rFonts w:ascii="Times New Roman" w:hAnsi="Times New Roman"/>
                <w:b/>
                <w:i/>
                <w:spacing w:val="-2"/>
                <w:sz w:val="20"/>
              </w:rPr>
              <w:t>“</w:t>
            </w:r>
            <w:r w:rsidR="00575A09" w:rsidRPr="007C1772">
              <w:rPr>
                <w:rFonts w:ascii="Times New Roman" w:hAnsi="Times New Roman" w:cs="Times New Roman"/>
                <w:b/>
                <w:i/>
                <w:spacing w:val="-2"/>
                <w:sz w:val="20"/>
              </w:rPr>
              <w:t xml:space="preserve">ADQUISICIÓN DE </w:t>
            </w:r>
            <w:r w:rsidR="00C34607">
              <w:rPr>
                <w:rFonts w:ascii="Times New Roman" w:hAnsi="Times New Roman" w:cs="Times New Roman"/>
                <w:b/>
                <w:i/>
                <w:spacing w:val="-2"/>
                <w:sz w:val="20"/>
                <w:szCs w:val="20"/>
              </w:rPr>
              <w:t>ENVOLVENTES PARA</w:t>
            </w:r>
          </w:p>
          <w:p w:rsidR="001527BF" w:rsidRPr="00ED5312" w:rsidRDefault="00C34607" w:rsidP="00ED5312">
            <w:pPr>
              <w:pBdr>
                <w:top w:val="single" w:sz="4" w:space="1" w:color="000000"/>
                <w:left w:val="single" w:sz="4" w:space="4" w:color="000000"/>
                <w:bottom w:val="single" w:sz="4" w:space="1" w:color="000000"/>
                <w:right w:val="single" w:sz="4" w:space="4" w:color="000000"/>
              </w:pBdr>
              <w:spacing w:after="0" w:line="100" w:lineRule="atLeast"/>
              <w:ind w:right="-119"/>
              <w:rPr>
                <w:rFonts w:ascii="Times New Roman" w:hAnsi="Times New Roman"/>
                <w:spacing w:val="-2"/>
                <w:sz w:val="20"/>
              </w:rPr>
            </w:pPr>
            <w:r>
              <w:rPr>
                <w:rFonts w:ascii="Times New Roman" w:hAnsi="Times New Roman" w:cs="Times New Roman"/>
                <w:b/>
                <w:i/>
                <w:spacing w:val="-2"/>
                <w:sz w:val="20"/>
                <w:szCs w:val="20"/>
              </w:rPr>
              <w:t xml:space="preserve"> USO  ELÉCTRICO</w:t>
            </w:r>
            <w:r w:rsidR="009615AC" w:rsidRPr="007C1772">
              <w:rPr>
                <w:rFonts w:ascii="Times New Roman" w:hAnsi="Times New Roman" w:cs="Times New Roman"/>
                <w:b/>
                <w:i/>
                <w:spacing w:val="-2"/>
                <w:sz w:val="20"/>
                <w:szCs w:val="20"/>
              </w:rPr>
              <w:t>”</w:t>
            </w:r>
            <w:r w:rsidR="009615AC" w:rsidRPr="007C1772">
              <w:rPr>
                <w:rFonts w:ascii="Times New Roman" w:hAnsi="Times New Roman" w:cs="Times New Roman"/>
                <w:spacing w:val="-2"/>
                <w:sz w:val="20"/>
              </w:rPr>
              <w:t xml:space="preserve"> </w:t>
            </w:r>
          </w:p>
          <w:p w:rsidR="009615AC" w:rsidRPr="007C1772" w:rsidRDefault="009615AC" w:rsidP="00406EA1">
            <w:pPr>
              <w:tabs>
                <w:tab w:val="left" w:pos="0"/>
              </w:tabs>
              <w:spacing w:after="0" w:line="240" w:lineRule="auto"/>
              <w:rPr>
                <w:rFonts w:ascii="Times New Roman" w:hAnsi="Times New Roman" w:cs="Times New Roman"/>
                <w:spacing w:val="-2"/>
                <w:sz w:val="20"/>
              </w:rPr>
            </w:pPr>
            <w:r w:rsidRPr="007C1772">
              <w:rPr>
                <w:rFonts w:ascii="Times New Roman" w:hAnsi="Times New Roman" w:cs="Times New Roman"/>
                <w:spacing w:val="-2"/>
                <w:sz w:val="20"/>
              </w:rPr>
              <w:t>para la suscripción de Convenios Marco para Catálogo Electrónico</w:t>
            </w:r>
          </w:p>
          <w:p w:rsidR="009615AC" w:rsidRPr="00ED5312" w:rsidRDefault="009615AC" w:rsidP="00406EA1">
            <w:pPr>
              <w:tabs>
                <w:tab w:val="left" w:pos="0"/>
              </w:tabs>
              <w:spacing w:after="0" w:line="240" w:lineRule="auto"/>
              <w:rPr>
                <w:rFonts w:ascii="Times New Roman" w:hAnsi="Times New Roman"/>
                <w:spacing w:val="-2"/>
                <w:sz w:val="20"/>
              </w:rPr>
            </w:pPr>
          </w:p>
          <w:p w:rsidR="009615AC" w:rsidRPr="00ED5312" w:rsidRDefault="009615AC" w:rsidP="00406EA1">
            <w:pPr>
              <w:tabs>
                <w:tab w:val="left" w:pos="0"/>
              </w:tabs>
              <w:spacing w:after="0" w:line="240" w:lineRule="auto"/>
              <w:rPr>
                <w:rFonts w:ascii="Times New Roman" w:hAnsi="Times New Roman"/>
                <w:spacing w:val="-2"/>
                <w:sz w:val="20"/>
              </w:rPr>
            </w:pPr>
            <w:r w:rsidRPr="00ED5312">
              <w:rPr>
                <w:rFonts w:ascii="Times New Roman" w:hAnsi="Times New Roman"/>
                <w:spacing w:val="-2"/>
                <w:sz w:val="20"/>
              </w:rPr>
              <w:t>PRESENTADA POR: ____________________________________</w:t>
            </w:r>
          </w:p>
          <w:p w:rsidR="00194687" w:rsidRPr="00ED5312" w:rsidRDefault="001527BF" w:rsidP="00406EA1">
            <w:pPr>
              <w:tabs>
                <w:tab w:val="left" w:pos="0"/>
              </w:tabs>
              <w:spacing w:after="0" w:line="240" w:lineRule="auto"/>
              <w:rPr>
                <w:rFonts w:ascii="Times New Roman" w:hAnsi="Times New Roman"/>
                <w:spacing w:val="-2"/>
                <w:sz w:val="20"/>
              </w:rPr>
            </w:pPr>
            <w:r w:rsidRPr="007C1772">
              <w:rPr>
                <w:rFonts w:ascii="Times New Roman" w:hAnsi="Times New Roman" w:cs="Times New Roman"/>
                <w:spacing w:val="-2"/>
                <w:sz w:val="20"/>
              </w:rPr>
              <w:t>RUC:</w:t>
            </w:r>
            <w:r w:rsidR="00636A98" w:rsidRPr="007C1772">
              <w:rPr>
                <w:rFonts w:ascii="Times New Roman" w:hAnsi="Times New Roman" w:cs="Times New Roman"/>
                <w:spacing w:val="-2"/>
                <w:sz w:val="20"/>
              </w:rPr>
              <w:t xml:space="preserve"> </w:t>
            </w:r>
            <w:r w:rsidR="00194687" w:rsidRPr="007C1772">
              <w:rPr>
                <w:rFonts w:ascii="Times New Roman" w:hAnsi="Times New Roman" w:cs="Times New Roman"/>
                <w:spacing w:val="-2"/>
                <w:sz w:val="20"/>
              </w:rPr>
              <w:t>____________________________________</w:t>
            </w:r>
          </w:p>
        </w:tc>
      </w:tr>
    </w:tbl>
    <w:p w:rsidR="009615AC" w:rsidRPr="007C1772" w:rsidRDefault="009615AC" w:rsidP="00406EA1">
      <w:pPr>
        <w:tabs>
          <w:tab w:val="left" w:pos="0"/>
        </w:tabs>
        <w:spacing w:after="0" w:line="240" w:lineRule="auto"/>
        <w:rPr>
          <w:rFonts w:ascii="Times New Roman" w:hAnsi="Times New Roman" w:cs="Times New Roman"/>
          <w:spacing w:val="-2"/>
          <w:sz w:val="20"/>
        </w:rPr>
      </w:pPr>
    </w:p>
    <w:p w:rsidR="009615AC" w:rsidRPr="00ED5312" w:rsidRDefault="009615AC" w:rsidP="00406EA1">
      <w:pPr>
        <w:tabs>
          <w:tab w:val="left" w:pos="0"/>
        </w:tabs>
        <w:spacing w:after="0" w:line="240" w:lineRule="auto"/>
        <w:rPr>
          <w:rFonts w:ascii="Times New Roman" w:hAnsi="Times New Roman"/>
          <w:spacing w:val="-2"/>
          <w:sz w:val="20"/>
        </w:rPr>
      </w:pPr>
      <w:r w:rsidRPr="00ED5312">
        <w:rPr>
          <w:rFonts w:ascii="Times New Roman" w:hAnsi="Times New Roman"/>
          <w:spacing w:val="-2"/>
          <w:sz w:val="20"/>
        </w:rPr>
        <w:t>No se tomarán en cuenta las ofertas entregadas en otro lugar o después del día y hora fijados para su entrega</w:t>
      </w:r>
      <w:r w:rsidRPr="007C1772">
        <w:rPr>
          <w:rFonts w:ascii="Times New Roman" w:hAnsi="Times New Roman" w:cs="Times New Roman"/>
          <w:spacing w:val="-2"/>
          <w:sz w:val="20"/>
        </w:rPr>
        <w:t>-</w:t>
      </w:r>
      <w:r w:rsidRPr="00ED5312">
        <w:rPr>
          <w:rFonts w:ascii="Times New Roman" w:hAnsi="Times New Roman"/>
          <w:spacing w:val="-2"/>
          <w:sz w:val="20"/>
        </w:rPr>
        <w:t>recepción.</w:t>
      </w:r>
    </w:p>
    <w:p w:rsidR="009615AC" w:rsidRPr="00ED5312" w:rsidRDefault="009615AC" w:rsidP="00406EA1">
      <w:pPr>
        <w:tabs>
          <w:tab w:val="left" w:pos="0"/>
        </w:tabs>
        <w:spacing w:after="0" w:line="240" w:lineRule="auto"/>
        <w:rPr>
          <w:rFonts w:ascii="Times New Roman" w:hAnsi="Times New Roman"/>
          <w:spacing w:val="-2"/>
          <w:sz w:val="20"/>
        </w:rPr>
      </w:pPr>
    </w:p>
    <w:p w:rsidR="009615AC" w:rsidRPr="00ED5312" w:rsidRDefault="009615AC" w:rsidP="00406EA1">
      <w:pPr>
        <w:tabs>
          <w:tab w:val="left" w:pos="0"/>
        </w:tabs>
        <w:spacing w:after="0" w:line="240" w:lineRule="auto"/>
        <w:rPr>
          <w:rFonts w:ascii="Times New Roman" w:hAnsi="Times New Roman"/>
          <w:spacing w:val="-2"/>
          <w:sz w:val="20"/>
        </w:rPr>
      </w:pPr>
      <w:r w:rsidRPr="00ED5312">
        <w:rPr>
          <w:rFonts w:ascii="Times New Roman" w:hAnsi="Times New Roman"/>
          <w:spacing w:val="-2"/>
          <w:sz w:val="20"/>
        </w:rPr>
        <w:t xml:space="preserve">La Secretaría General del SERCOP recibirá las ofertas y conferirá comprobantes de recepción por cada oferta entregada y anotará, tanto en los recibos como en el sobre de la oferta, la fecha y hora de recepción. </w:t>
      </w:r>
    </w:p>
    <w:p w:rsidR="009615AC" w:rsidRPr="00ED5312" w:rsidRDefault="009615AC" w:rsidP="00406EA1">
      <w:pPr>
        <w:tabs>
          <w:tab w:val="left" w:pos="0"/>
        </w:tabs>
        <w:spacing w:after="0" w:line="240" w:lineRule="auto"/>
        <w:rPr>
          <w:rFonts w:ascii="Times New Roman" w:hAnsi="Times New Roman"/>
          <w:sz w:val="20"/>
        </w:rPr>
      </w:pPr>
    </w:p>
    <w:p w:rsidR="009615AC" w:rsidRPr="00ED5312" w:rsidRDefault="009615AC" w:rsidP="00084318">
      <w:pPr>
        <w:widowControl/>
        <w:suppressAutoHyphens w:val="0"/>
        <w:spacing w:after="0" w:line="240" w:lineRule="auto"/>
        <w:jc w:val="left"/>
        <w:rPr>
          <w:rFonts w:ascii="Times New Roman" w:hAnsi="Times New Roman"/>
          <w:b/>
          <w:sz w:val="20"/>
        </w:rPr>
      </w:pPr>
      <w:bookmarkStart w:id="632" w:name="__RefHeading__237_619021360"/>
      <w:bookmarkStart w:id="633" w:name="_Toc404318894"/>
      <w:bookmarkStart w:id="634" w:name="_Toc404319207"/>
      <w:bookmarkStart w:id="635" w:name="_Toc405287087"/>
      <w:bookmarkStart w:id="636" w:name="_Toc405287238"/>
      <w:bookmarkStart w:id="637" w:name="_Toc410584092"/>
      <w:bookmarkStart w:id="638" w:name="_Toc418578388"/>
      <w:bookmarkStart w:id="639" w:name="__RefHeading__640_541006784"/>
      <w:bookmarkStart w:id="640" w:name="__RefHeading__718_828514749"/>
      <w:bookmarkStart w:id="641" w:name="__RefHeading__137_127968163"/>
      <w:bookmarkStart w:id="642" w:name="__RefHeading__763_523688545"/>
      <w:bookmarkStart w:id="643" w:name="__RefHeading__384_1883507544"/>
      <w:bookmarkStart w:id="644" w:name="__RefHeading__9936_127968163"/>
      <w:bookmarkStart w:id="645" w:name="__RefHeading__8055_828514749"/>
      <w:bookmarkStart w:id="646" w:name="__RefHeading__1397_675929516"/>
      <w:bookmarkEnd w:id="632"/>
      <w:r w:rsidRPr="00ED5312">
        <w:rPr>
          <w:rFonts w:ascii="Times New Roman" w:hAnsi="Times New Roman"/>
          <w:b/>
          <w:sz w:val="20"/>
        </w:rPr>
        <w:t>2.14.2.1</w:t>
      </w:r>
      <w:r w:rsidR="00636A98" w:rsidRPr="00ED5312">
        <w:rPr>
          <w:rFonts w:ascii="Times New Roman" w:hAnsi="Times New Roman"/>
          <w:b/>
          <w:sz w:val="20"/>
        </w:rPr>
        <w:t xml:space="preserve"> </w:t>
      </w:r>
      <w:r w:rsidRPr="00ED5312">
        <w:rPr>
          <w:rFonts w:ascii="Times New Roman" w:hAnsi="Times New Roman"/>
          <w:b/>
          <w:sz w:val="20"/>
        </w:rPr>
        <w:t>Forma de presentar la oferta</w:t>
      </w:r>
      <w:bookmarkStart w:id="647" w:name="Bookmark93"/>
      <w:bookmarkStart w:id="648" w:name="Bookmark92"/>
      <w:bookmarkStart w:id="649" w:name="Bookmark91"/>
      <w:bookmarkEnd w:id="633"/>
      <w:bookmarkEnd w:id="634"/>
      <w:bookmarkEnd w:id="635"/>
      <w:bookmarkEnd w:id="636"/>
      <w:bookmarkEnd w:id="637"/>
      <w:bookmarkEnd w:id="638"/>
      <w:bookmarkEnd w:id="647"/>
      <w:bookmarkEnd w:id="648"/>
      <w:bookmarkEnd w:id="649"/>
    </w:p>
    <w:p w:rsidR="004003AB" w:rsidRPr="00ED5312" w:rsidRDefault="004003AB" w:rsidP="00084318">
      <w:pPr>
        <w:widowControl/>
        <w:suppressAutoHyphens w:val="0"/>
        <w:spacing w:after="0" w:line="240" w:lineRule="auto"/>
        <w:jc w:val="left"/>
        <w:rPr>
          <w:rFonts w:ascii="Times New Roman" w:hAnsi="Times New Roman"/>
          <w:b/>
          <w:sz w:val="20"/>
        </w:rPr>
      </w:pPr>
    </w:p>
    <w:p w:rsidR="009615AC" w:rsidRPr="00ED5312" w:rsidRDefault="009615AC" w:rsidP="00084318">
      <w:pPr>
        <w:spacing w:after="0" w:line="240" w:lineRule="auto"/>
        <w:rPr>
          <w:rFonts w:ascii="Times New Roman" w:hAnsi="Times New Roman"/>
          <w:sz w:val="20"/>
        </w:rPr>
      </w:pPr>
      <w:r w:rsidRPr="00ED5312">
        <w:rPr>
          <w:rFonts w:ascii="Times New Roman" w:hAnsi="Times New Roman"/>
          <w:sz w:val="20"/>
        </w:rPr>
        <w:t xml:space="preserve">Para proceder al registro de la oferta económica, los oferentes deberán: </w:t>
      </w:r>
    </w:p>
    <w:p w:rsidR="009615AC" w:rsidRPr="00ED5312" w:rsidRDefault="009615AC" w:rsidP="00084318">
      <w:pPr>
        <w:spacing w:after="0" w:line="240" w:lineRule="auto"/>
        <w:rPr>
          <w:rFonts w:ascii="Times New Roman" w:hAnsi="Times New Roman"/>
          <w:sz w:val="20"/>
        </w:rPr>
      </w:pPr>
    </w:p>
    <w:p w:rsidR="00D36909" w:rsidRPr="00ED5312" w:rsidRDefault="009615AC" w:rsidP="00ED5312">
      <w:pPr>
        <w:pStyle w:val="Prrafodelista"/>
        <w:numPr>
          <w:ilvl w:val="0"/>
          <w:numId w:val="78"/>
        </w:numPr>
        <w:spacing w:line="240" w:lineRule="auto"/>
        <w:rPr>
          <w:rFonts w:ascii="Times New Roman" w:hAnsi="Times New Roman"/>
          <w:sz w:val="20"/>
        </w:rPr>
      </w:pPr>
      <w:r w:rsidRPr="00ED5312">
        <w:rPr>
          <w:rFonts w:ascii="Times New Roman" w:hAnsi="Times New Roman"/>
          <w:sz w:val="20"/>
        </w:rPr>
        <w:t>Ingresar al Portal Institucional, digit</w:t>
      </w:r>
      <w:r w:rsidR="00D36909" w:rsidRPr="00ED5312">
        <w:rPr>
          <w:rFonts w:ascii="Times New Roman" w:hAnsi="Times New Roman"/>
          <w:sz w:val="20"/>
        </w:rPr>
        <w:t>ar el RUC, usuario y contraseña</w:t>
      </w:r>
      <w:r w:rsidR="007031DE" w:rsidRPr="007C1772">
        <w:rPr>
          <w:rFonts w:ascii="Times New Roman" w:hAnsi="Times New Roman" w:cs="Times New Roman"/>
          <w:sz w:val="20"/>
        </w:rPr>
        <w:t>.</w:t>
      </w:r>
    </w:p>
    <w:p w:rsidR="0035462A" w:rsidRPr="00ED5312" w:rsidRDefault="00D36909" w:rsidP="00ED5312">
      <w:pPr>
        <w:pStyle w:val="Prrafodelista"/>
        <w:numPr>
          <w:ilvl w:val="0"/>
          <w:numId w:val="78"/>
        </w:numPr>
        <w:spacing w:line="240" w:lineRule="auto"/>
        <w:rPr>
          <w:rFonts w:ascii="Times New Roman" w:hAnsi="Times New Roman"/>
          <w:sz w:val="20"/>
        </w:rPr>
      </w:pPr>
      <w:r w:rsidRPr="00ED5312">
        <w:rPr>
          <w:rFonts w:ascii="Times New Roman" w:hAnsi="Times New Roman"/>
          <w:sz w:val="20"/>
        </w:rPr>
        <w:t>E</w:t>
      </w:r>
      <w:r w:rsidR="009615AC" w:rsidRPr="00ED5312">
        <w:rPr>
          <w:rFonts w:ascii="Times New Roman" w:hAnsi="Times New Roman"/>
          <w:sz w:val="20"/>
        </w:rPr>
        <w:t xml:space="preserve">n la ventana </w:t>
      </w:r>
      <w:r w:rsidR="009615AC" w:rsidRPr="00ED5312">
        <w:rPr>
          <w:rFonts w:ascii="Times New Roman" w:hAnsi="Times New Roman"/>
          <w:i/>
          <w:sz w:val="20"/>
        </w:rPr>
        <w:t>“Consultar”</w:t>
      </w:r>
      <w:r w:rsidR="009615AC" w:rsidRPr="00ED5312">
        <w:rPr>
          <w:rFonts w:ascii="Times New Roman" w:hAnsi="Times New Roman"/>
          <w:sz w:val="20"/>
        </w:rPr>
        <w:t xml:space="preserve"> seleccionar la opción </w:t>
      </w:r>
      <w:r w:rsidR="009615AC" w:rsidRPr="00ED5312">
        <w:rPr>
          <w:rFonts w:ascii="Times New Roman" w:hAnsi="Times New Roman"/>
          <w:i/>
          <w:sz w:val="20"/>
        </w:rPr>
        <w:t>“Mis Procesos”</w:t>
      </w:r>
      <w:r w:rsidRPr="00ED5312">
        <w:rPr>
          <w:rFonts w:ascii="Times New Roman" w:hAnsi="Times New Roman"/>
          <w:sz w:val="20"/>
        </w:rPr>
        <w:t xml:space="preserve"> y</w:t>
      </w:r>
      <w:r w:rsidR="009615AC" w:rsidRPr="00ED5312">
        <w:rPr>
          <w:rFonts w:ascii="Times New Roman" w:hAnsi="Times New Roman"/>
          <w:sz w:val="20"/>
        </w:rPr>
        <w:t xml:space="preserve"> definir el </w:t>
      </w:r>
      <w:r w:rsidR="002D2550" w:rsidRPr="00ED5312">
        <w:rPr>
          <w:rFonts w:ascii="Times New Roman" w:hAnsi="Times New Roman"/>
          <w:sz w:val="20"/>
        </w:rPr>
        <w:t>c</w:t>
      </w:r>
      <w:r w:rsidRPr="00ED5312">
        <w:rPr>
          <w:rFonts w:ascii="Times New Roman" w:hAnsi="Times New Roman"/>
          <w:sz w:val="20"/>
        </w:rPr>
        <w:t xml:space="preserve">ódigo </w:t>
      </w:r>
      <w:r w:rsidR="009615AC" w:rsidRPr="00ED5312">
        <w:rPr>
          <w:rFonts w:ascii="Times New Roman" w:hAnsi="Times New Roman"/>
          <w:sz w:val="20"/>
        </w:rPr>
        <w:t>de</w:t>
      </w:r>
      <w:r w:rsidR="000432D0" w:rsidRPr="00ED5312">
        <w:rPr>
          <w:rFonts w:ascii="Times New Roman" w:hAnsi="Times New Roman"/>
          <w:sz w:val="20"/>
        </w:rPr>
        <w:t>l</w:t>
      </w:r>
      <w:r w:rsidR="009615AC" w:rsidRPr="00ED5312">
        <w:rPr>
          <w:rFonts w:ascii="Times New Roman" w:hAnsi="Times New Roman"/>
          <w:sz w:val="20"/>
        </w:rPr>
        <w:t xml:space="preserve"> proceso </w:t>
      </w:r>
      <w:r w:rsidR="009615AC" w:rsidRPr="00A95014">
        <w:rPr>
          <w:rFonts w:ascii="Times New Roman" w:hAnsi="Times New Roman"/>
          <w:sz w:val="20"/>
        </w:rPr>
        <w:t>(</w:t>
      </w:r>
      <w:r w:rsidR="000404A0" w:rsidRPr="00A95014">
        <w:rPr>
          <w:rFonts w:ascii="Times New Roman" w:hAnsi="Times New Roman"/>
          <w:b/>
          <w:sz w:val="20"/>
        </w:rPr>
        <w:t>SERCOP-SELPROV-</w:t>
      </w:r>
      <w:r w:rsidR="00C34607">
        <w:rPr>
          <w:rFonts w:ascii="Times New Roman" w:hAnsi="Times New Roman" w:cs="Times New Roman"/>
          <w:b/>
          <w:sz w:val="20"/>
        </w:rPr>
        <w:t>002</w:t>
      </w:r>
      <w:r w:rsidR="009D0B80" w:rsidRPr="00A95014">
        <w:rPr>
          <w:rFonts w:ascii="Times New Roman" w:hAnsi="Times New Roman" w:cs="Times New Roman"/>
          <w:b/>
          <w:sz w:val="20"/>
        </w:rPr>
        <w:t>-2020</w:t>
      </w:r>
      <w:r w:rsidR="009615AC" w:rsidRPr="00A95014">
        <w:rPr>
          <w:rFonts w:ascii="Times New Roman" w:hAnsi="Times New Roman"/>
          <w:sz w:val="20"/>
        </w:rPr>
        <w:t>)</w:t>
      </w:r>
      <w:r w:rsidR="000432D0" w:rsidRPr="00A95014">
        <w:rPr>
          <w:rFonts w:ascii="Times New Roman" w:hAnsi="Times New Roman"/>
          <w:sz w:val="20"/>
        </w:rPr>
        <w:t>,</w:t>
      </w:r>
      <w:r w:rsidR="009615AC" w:rsidRPr="00ED5312">
        <w:rPr>
          <w:rFonts w:ascii="Times New Roman" w:hAnsi="Times New Roman"/>
          <w:sz w:val="20"/>
        </w:rPr>
        <w:t xml:space="preserve"> presionar el botón “Buscar”. </w:t>
      </w:r>
    </w:p>
    <w:p w:rsidR="0035462A" w:rsidRPr="00ED5312" w:rsidRDefault="009615AC" w:rsidP="00ED5312">
      <w:pPr>
        <w:pStyle w:val="Prrafodelista"/>
        <w:numPr>
          <w:ilvl w:val="0"/>
          <w:numId w:val="78"/>
        </w:numPr>
        <w:spacing w:line="240" w:lineRule="auto"/>
        <w:rPr>
          <w:rFonts w:ascii="Times New Roman" w:hAnsi="Times New Roman"/>
          <w:sz w:val="20"/>
        </w:rPr>
      </w:pPr>
      <w:r w:rsidRPr="00ED5312">
        <w:rPr>
          <w:rFonts w:ascii="Times New Roman" w:hAnsi="Times New Roman"/>
          <w:sz w:val="20"/>
        </w:rPr>
        <w:t>Se desplegará una página en la cual podrá ingresar al proceso, dentro del mismo encontrará el link que indica</w:t>
      </w:r>
      <w:r w:rsidR="000432D0" w:rsidRPr="00ED5312">
        <w:rPr>
          <w:rFonts w:ascii="Times New Roman" w:hAnsi="Times New Roman"/>
          <w:sz w:val="20"/>
        </w:rPr>
        <w:t>:</w:t>
      </w:r>
      <w:r w:rsidRPr="00ED5312">
        <w:rPr>
          <w:rFonts w:ascii="Times New Roman" w:hAnsi="Times New Roman"/>
          <w:sz w:val="20"/>
        </w:rPr>
        <w:t xml:space="preserve"> </w:t>
      </w:r>
      <w:r w:rsidRPr="00ED5312">
        <w:rPr>
          <w:rFonts w:ascii="Times New Roman" w:hAnsi="Times New Roman"/>
          <w:i/>
          <w:sz w:val="20"/>
        </w:rPr>
        <w:t>“Entrega Oferta”</w:t>
      </w:r>
      <w:r w:rsidRPr="00ED5312">
        <w:rPr>
          <w:rFonts w:ascii="Times New Roman" w:hAnsi="Times New Roman"/>
          <w:sz w:val="20"/>
        </w:rPr>
        <w:t>.</w:t>
      </w:r>
    </w:p>
    <w:p w:rsidR="009615AC" w:rsidRPr="00ED5312" w:rsidRDefault="009615AC" w:rsidP="00ED5312">
      <w:pPr>
        <w:pStyle w:val="Prrafodelista"/>
        <w:numPr>
          <w:ilvl w:val="0"/>
          <w:numId w:val="78"/>
        </w:numPr>
        <w:spacing w:line="240" w:lineRule="auto"/>
        <w:rPr>
          <w:rFonts w:ascii="Times New Roman" w:hAnsi="Times New Roman"/>
          <w:sz w:val="20"/>
        </w:rPr>
      </w:pPr>
      <w:r w:rsidRPr="00ED5312">
        <w:rPr>
          <w:rFonts w:ascii="Times New Roman" w:hAnsi="Times New Roman"/>
          <w:sz w:val="20"/>
        </w:rPr>
        <w:t xml:space="preserve">Podrá observar el listado de </w:t>
      </w:r>
      <w:r w:rsidR="000C1C13" w:rsidRPr="00ED5312">
        <w:rPr>
          <w:rFonts w:ascii="Times New Roman" w:hAnsi="Times New Roman"/>
          <w:sz w:val="20"/>
        </w:rPr>
        <w:t>l</w:t>
      </w:r>
      <w:r w:rsidR="008965A3" w:rsidRPr="00ED5312">
        <w:rPr>
          <w:rFonts w:ascii="Times New Roman" w:hAnsi="Times New Roman"/>
          <w:sz w:val="20"/>
        </w:rPr>
        <w:t xml:space="preserve">os </w:t>
      </w:r>
      <w:r w:rsidR="00FA460D" w:rsidRPr="007C1772">
        <w:rPr>
          <w:rFonts w:ascii="Times New Roman" w:hAnsi="Times New Roman" w:cs="Times New Roman"/>
          <w:sz w:val="20"/>
        </w:rPr>
        <w:t>bienes</w:t>
      </w:r>
      <w:r w:rsidRPr="00ED5312">
        <w:rPr>
          <w:rFonts w:ascii="Times New Roman" w:hAnsi="Times New Roman"/>
          <w:sz w:val="20"/>
        </w:rPr>
        <w:t xml:space="preserve"> en las distintas categorías, con las correspondientes condiciones determinadas en las fichas técnicas. Deberá escoger el o los </w:t>
      </w:r>
      <w:bookmarkStart w:id="650" w:name="_Toc404318895"/>
      <w:bookmarkStart w:id="651" w:name="_Toc404319208"/>
      <w:bookmarkStart w:id="652" w:name="_Toc405287088"/>
      <w:bookmarkStart w:id="653" w:name="_Toc405287239"/>
      <w:bookmarkStart w:id="654" w:name="__RefHeading__386_1883507544"/>
      <w:bookmarkStart w:id="655" w:name="__RefHeading__8057_828514749"/>
      <w:bookmarkStart w:id="656" w:name="__RefHeading__9938_127968163"/>
      <w:bookmarkStart w:id="657" w:name="__RefHeading__765_523688545"/>
      <w:bookmarkStart w:id="658" w:name="__RefHeading__642_541006784"/>
      <w:bookmarkStart w:id="659" w:name="__RefHeading__139_127968163"/>
      <w:bookmarkStart w:id="660" w:name="__RefHeading__720_828514749"/>
      <w:bookmarkStart w:id="661" w:name="__RefHeading__1399_675929516"/>
      <w:r w:rsidR="00FA460D" w:rsidRPr="007C1772">
        <w:rPr>
          <w:rFonts w:ascii="Times New Roman" w:hAnsi="Times New Roman" w:cs="Times New Roman"/>
          <w:sz w:val="20"/>
        </w:rPr>
        <w:t>bienes</w:t>
      </w:r>
      <w:r w:rsidRPr="00ED5312">
        <w:rPr>
          <w:rFonts w:ascii="Times New Roman" w:hAnsi="Times New Roman"/>
          <w:sz w:val="20"/>
        </w:rPr>
        <w:t xml:space="preserve"> que desee ofertar.</w:t>
      </w:r>
    </w:p>
    <w:p w:rsidR="009615AC" w:rsidRPr="00ED5312" w:rsidRDefault="009615AC" w:rsidP="00406EA1">
      <w:pPr>
        <w:spacing w:after="0" w:line="240" w:lineRule="auto"/>
        <w:rPr>
          <w:rFonts w:ascii="Times New Roman" w:hAnsi="Times New Roman"/>
          <w:spacing w:val="-2"/>
          <w:sz w:val="20"/>
        </w:rPr>
      </w:pPr>
    </w:p>
    <w:p w:rsidR="009615AC" w:rsidRPr="00ED5312" w:rsidRDefault="007031DE" w:rsidP="00ED5312">
      <w:pPr>
        <w:pStyle w:val="Prrafodelista"/>
        <w:numPr>
          <w:ilvl w:val="3"/>
          <w:numId w:val="66"/>
        </w:numPr>
        <w:spacing w:line="240" w:lineRule="auto"/>
        <w:rPr>
          <w:rFonts w:ascii="Times New Roman" w:hAnsi="Times New Roman"/>
          <w:b/>
          <w:sz w:val="20"/>
        </w:rPr>
      </w:pPr>
      <w:bookmarkStart w:id="662" w:name="__RefHeading__239_619021360"/>
      <w:bookmarkStart w:id="663" w:name="_Toc410584093"/>
      <w:bookmarkStart w:id="664" w:name="_Toc418578389"/>
      <w:bookmarkEnd w:id="662"/>
      <w:r w:rsidRPr="00ED5312">
        <w:rPr>
          <w:rFonts w:ascii="Times New Roman" w:hAnsi="Times New Roman"/>
          <w:b/>
          <w:sz w:val="20"/>
        </w:rPr>
        <w:t xml:space="preserve"> </w:t>
      </w:r>
      <w:r w:rsidR="009615AC" w:rsidRPr="00ED5312">
        <w:rPr>
          <w:rFonts w:ascii="Times New Roman" w:hAnsi="Times New Roman"/>
          <w:b/>
          <w:sz w:val="20"/>
        </w:rPr>
        <w:t>Consideraciones para la presentación de ofertas</w:t>
      </w:r>
      <w:bookmarkStart w:id="665" w:name="Bookmark96"/>
      <w:bookmarkStart w:id="666" w:name="Bookmark95"/>
      <w:bookmarkStart w:id="667" w:name="Bookmark94"/>
      <w:bookmarkEnd w:id="650"/>
      <w:bookmarkEnd w:id="651"/>
      <w:bookmarkEnd w:id="652"/>
      <w:bookmarkEnd w:id="653"/>
      <w:bookmarkEnd w:id="663"/>
      <w:bookmarkEnd w:id="664"/>
      <w:bookmarkEnd w:id="665"/>
      <w:bookmarkEnd w:id="666"/>
      <w:bookmarkEnd w:id="667"/>
      <w:r w:rsidR="009615AC" w:rsidRPr="00ED5312">
        <w:rPr>
          <w:rFonts w:ascii="Times New Roman" w:hAnsi="Times New Roman"/>
          <w:b/>
          <w:sz w:val="20"/>
        </w:rPr>
        <w:t xml:space="preserve"> </w:t>
      </w:r>
    </w:p>
    <w:p w:rsidR="000432D0" w:rsidRPr="00ED5312" w:rsidRDefault="000432D0" w:rsidP="00084318">
      <w:pPr>
        <w:spacing w:after="0" w:line="240" w:lineRule="auto"/>
        <w:rPr>
          <w:rFonts w:ascii="Times New Roman" w:hAnsi="Times New Roman"/>
          <w:b/>
          <w:sz w:val="20"/>
        </w:rPr>
      </w:pPr>
    </w:p>
    <w:p w:rsidR="004003AB" w:rsidRPr="00ED5312" w:rsidRDefault="009615AC" w:rsidP="00ED5312">
      <w:pPr>
        <w:pStyle w:val="Prrafodelista"/>
        <w:numPr>
          <w:ilvl w:val="0"/>
          <w:numId w:val="79"/>
        </w:numPr>
        <w:spacing w:line="240" w:lineRule="auto"/>
        <w:rPr>
          <w:rFonts w:ascii="Times New Roman" w:hAnsi="Times New Roman"/>
          <w:sz w:val="20"/>
        </w:rPr>
      </w:pPr>
      <w:r w:rsidRPr="00ED5312">
        <w:rPr>
          <w:rFonts w:ascii="Times New Roman" w:hAnsi="Times New Roman"/>
          <w:sz w:val="20"/>
        </w:rPr>
        <w:t xml:space="preserve">Es posible participar en varios </w:t>
      </w:r>
      <w:r w:rsidR="00FA460D" w:rsidRPr="007C1772">
        <w:rPr>
          <w:rFonts w:ascii="Times New Roman" w:hAnsi="Times New Roman" w:cs="Times New Roman"/>
          <w:sz w:val="20"/>
        </w:rPr>
        <w:t>bienes</w:t>
      </w:r>
      <w:r w:rsidRPr="00ED5312">
        <w:rPr>
          <w:rFonts w:ascii="Times New Roman" w:hAnsi="Times New Roman"/>
          <w:sz w:val="20"/>
        </w:rPr>
        <w:t xml:space="preserve"> siempre y cuando cumpla</w:t>
      </w:r>
      <w:r w:rsidR="002E0EFE" w:rsidRPr="00ED5312">
        <w:rPr>
          <w:rFonts w:ascii="Times New Roman" w:hAnsi="Times New Roman"/>
          <w:sz w:val="20"/>
        </w:rPr>
        <w:t>n</w:t>
      </w:r>
      <w:r w:rsidRPr="00ED5312">
        <w:rPr>
          <w:rFonts w:ascii="Times New Roman" w:hAnsi="Times New Roman"/>
          <w:sz w:val="20"/>
        </w:rPr>
        <w:t xml:space="preserve"> con</w:t>
      </w:r>
      <w:r w:rsidR="000F57B4" w:rsidRPr="00ED5312">
        <w:rPr>
          <w:rFonts w:ascii="Times New Roman" w:hAnsi="Times New Roman"/>
          <w:sz w:val="20"/>
        </w:rPr>
        <w:t xml:space="preserve"> las especificaciones técnicas</w:t>
      </w:r>
      <w:r w:rsidR="003F61AC">
        <w:rPr>
          <w:rFonts w:ascii="Times New Roman" w:hAnsi="Times New Roman" w:cs="Times New Roman"/>
          <w:sz w:val="18"/>
          <w:szCs w:val="18"/>
        </w:rPr>
        <w:t xml:space="preserve"> </w:t>
      </w:r>
      <w:r w:rsidRPr="00ED5312">
        <w:rPr>
          <w:rFonts w:ascii="Times New Roman" w:hAnsi="Times New Roman"/>
          <w:sz w:val="20"/>
        </w:rPr>
        <w:t>y se detalle toda la información.</w:t>
      </w:r>
    </w:p>
    <w:p w:rsidR="0035462A" w:rsidRPr="00ED5312" w:rsidRDefault="009615AC" w:rsidP="00ED5312">
      <w:pPr>
        <w:pStyle w:val="Prrafodelista"/>
        <w:numPr>
          <w:ilvl w:val="0"/>
          <w:numId w:val="79"/>
        </w:numPr>
        <w:spacing w:line="240" w:lineRule="auto"/>
        <w:rPr>
          <w:rFonts w:ascii="Times New Roman" w:hAnsi="Times New Roman"/>
          <w:sz w:val="20"/>
        </w:rPr>
      </w:pPr>
      <w:r w:rsidRPr="00ED5312">
        <w:rPr>
          <w:rFonts w:ascii="Times New Roman" w:hAnsi="Times New Roman"/>
          <w:sz w:val="20"/>
        </w:rPr>
        <w:t xml:space="preserve">Los oferentes pueden participar en varias provincias de acuerdo a su capacidad operativa para ofertar. </w:t>
      </w:r>
    </w:p>
    <w:p w:rsidR="0035462A" w:rsidRPr="00ED5312" w:rsidRDefault="009615AC" w:rsidP="00ED5312">
      <w:pPr>
        <w:pStyle w:val="Prrafodelista"/>
        <w:numPr>
          <w:ilvl w:val="0"/>
          <w:numId w:val="79"/>
        </w:numPr>
        <w:spacing w:line="240" w:lineRule="auto"/>
        <w:rPr>
          <w:rFonts w:ascii="Times New Roman" w:hAnsi="Times New Roman"/>
          <w:sz w:val="20"/>
        </w:rPr>
      </w:pPr>
      <w:r w:rsidRPr="00ED5312">
        <w:rPr>
          <w:rFonts w:ascii="Times New Roman" w:hAnsi="Times New Roman"/>
          <w:sz w:val="20"/>
        </w:rPr>
        <w:t xml:space="preserve">La presentación de la oferta constituye la presunción de que el oferente cumple con las condiciones </w:t>
      </w:r>
      <w:r w:rsidR="00DF5712" w:rsidRPr="00ED5312">
        <w:rPr>
          <w:rFonts w:ascii="Times New Roman" w:hAnsi="Times New Roman"/>
          <w:sz w:val="20"/>
        </w:rPr>
        <w:t xml:space="preserve">mínimas </w:t>
      </w:r>
      <w:r w:rsidRPr="00ED5312">
        <w:rPr>
          <w:rFonts w:ascii="Times New Roman" w:hAnsi="Times New Roman"/>
          <w:sz w:val="20"/>
        </w:rPr>
        <w:t>de participación exigidas en los pliegos</w:t>
      </w:r>
      <w:r w:rsidR="00DF5712" w:rsidRPr="00ED5312">
        <w:rPr>
          <w:rFonts w:ascii="Times New Roman" w:hAnsi="Times New Roman"/>
          <w:sz w:val="20"/>
        </w:rPr>
        <w:t xml:space="preserve">, En </w:t>
      </w:r>
      <w:r w:rsidRPr="00ED5312">
        <w:rPr>
          <w:rFonts w:ascii="Times New Roman" w:hAnsi="Times New Roman"/>
          <w:sz w:val="20"/>
        </w:rPr>
        <w:t xml:space="preserve">caso de </w:t>
      </w:r>
      <w:r w:rsidR="00DF5712" w:rsidRPr="00ED5312">
        <w:rPr>
          <w:rFonts w:ascii="Times New Roman" w:hAnsi="Times New Roman"/>
          <w:sz w:val="20"/>
        </w:rPr>
        <w:t>que los proveedores adjudicatarios</w:t>
      </w:r>
      <w:r w:rsidRPr="00ED5312">
        <w:rPr>
          <w:rFonts w:ascii="Times New Roman" w:hAnsi="Times New Roman"/>
          <w:sz w:val="20"/>
        </w:rPr>
        <w:t xml:space="preserve"> no </w:t>
      </w:r>
      <w:r w:rsidR="00DF5712" w:rsidRPr="00ED5312">
        <w:rPr>
          <w:rFonts w:ascii="Times New Roman" w:hAnsi="Times New Roman"/>
          <w:sz w:val="20"/>
        </w:rPr>
        <w:t xml:space="preserve">presenten o que habiendo presentado los mismos, estos sean incompletos, presenten inconsistencias, simulación o inexactitudes, los proveedores no podrán volver a </w:t>
      </w:r>
      <w:r w:rsidRPr="00ED5312">
        <w:rPr>
          <w:rFonts w:ascii="Times New Roman" w:hAnsi="Times New Roman"/>
          <w:sz w:val="20"/>
        </w:rPr>
        <w:t xml:space="preserve">presentar </w:t>
      </w:r>
      <w:r w:rsidR="00DF5712" w:rsidRPr="00ED5312">
        <w:rPr>
          <w:rFonts w:ascii="Times New Roman" w:hAnsi="Times New Roman"/>
          <w:sz w:val="20"/>
        </w:rPr>
        <w:t>su oferta para la catalogación en ningún producto perteneciente a la categoría respectiva mientras dure la vigencia de la misma en</w:t>
      </w:r>
      <w:r w:rsidRPr="00ED5312">
        <w:rPr>
          <w:rFonts w:ascii="Times New Roman" w:hAnsi="Times New Roman"/>
          <w:sz w:val="20"/>
        </w:rPr>
        <w:t xml:space="preserve"> el </w:t>
      </w:r>
      <w:r w:rsidR="00DF5712" w:rsidRPr="00ED5312">
        <w:rPr>
          <w:rFonts w:ascii="Times New Roman" w:hAnsi="Times New Roman"/>
          <w:sz w:val="20"/>
        </w:rPr>
        <w:t>Catálogo Electrónico General</w:t>
      </w:r>
      <w:r w:rsidRPr="00ED5312">
        <w:rPr>
          <w:rFonts w:ascii="Times New Roman" w:hAnsi="Times New Roman"/>
          <w:sz w:val="20"/>
        </w:rPr>
        <w:t>.</w:t>
      </w:r>
    </w:p>
    <w:p w:rsidR="009615AC" w:rsidRPr="00ED5312" w:rsidRDefault="009615AC" w:rsidP="00ED5312">
      <w:pPr>
        <w:pStyle w:val="Prrafodelista"/>
        <w:numPr>
          <w:ilvl w:val="0"/>
          <w:numId w:val="79"/>
        </w:numPr>
        <w:spacing w:line="240" w:lineRule="auto"/>
        <w:rPr>
          <w:rFonts w:ascii="Times New Roman" w:hAnsi="Times New Roman"/>
          <w:sz w:val="20"/>
        </w:rPr>
      </w:pPr>
      <w:r w:rsidRPr="00ED5312">
        <w:rPr>
          <w:rFonts w:ascii="Times New Roman" w:hAnsi="Times New Roman"/>
          <w:sz w:val="20"/>
        </w:rPr>
        <w:t xml:space="preserve">Las ofertas se </w:t>
      </w:r>
      <w:r w:rsidR="00DC348E" w:rsidRPr="00ED5312">
        <w:rPr>
          <w:rFonts w:ascii="Times New Roman" w:hAnsi="Times New Roman"/>
          <w:sz w:val="20"/>
        </w:rPr>
        <w:t xml:space="preserve">entenderán vigentes </w:t>
      </w:r>
      <w:r w:rsidR="00F30568" w:rsidRPr="00ED5312">
        <w:rPr>
          <w:rFonts w:ascii="Times New Roman" w:hAnsi="Times New Roman"/>
          <w:sz w:val="20"/>
        </w:rPr>
        <w:t>por</w:t>
      </w:r>
      <w:r w:rsidR="00537B66" w:rsidRPr="00ED5312">
        <w:rPr>
          <w:rFonts w:ascii="Times New Roman" w:hAnsi="Times New Roman"/>
          <w:sz w:val="20"/>
        </w:rPr>
        <w:t xml:space="preserve"> el tiempo de duración</w:t>
      </w:r>
      <w:r w:rsidR="00F30568" w:rsidRPr="00ED5312">
        <w:rPr>
          <w:rFonts w:ascii="Times New Roman" w:hAnsi="Times New Roman"/>
          <w:sz w:val="20"/>
        </w:rPr>
        <w:t xml:space="preserve"> del </w:t>
      </w:r>
      <w:r w:rsidR="00537B66" w:rsidRPr="00ED5312">
        <w:rPr>
          <w:rFonts w:ascii="Times New Roman" w:hAnsi="Times New Roman"/>
          <w:sz w:val="20"/>
        </w:rPr>
        <w:t>C</w:t>
      </w:r>
      <w:r w:rsidRPr="00ED5312">
        <w:rPr>
          <w:rFonts w:ascii="Times New Roman" w:hAnsi="Times New Roman"/>
          <w:sz w:val="20"/>
        </w:rPr>
        <w:t>onvenio Marco, en concordancia con el Art. 30 de la Ley Orgánica del Sistema Nacional de Contratación Pública</w:t>
      </w:r>
      <w:r w:rsidR="00DF5712" w:rsidRPr="00ED5312">
        <w:rPr>
          <w:rFonts w:ascii="Times New Roman" w:hAnsi="Times New Roman"/>
          <w:sz w:val="20"/>
        </w:rPr>
        <w:t>, sin perjuicio de las obligaciones propias del proceso de generación de órdenes de compra.</w:t>
      </w:r>
    </w:p>
    <w:p w:rsidR="009615AC" w:rsidRPr="00ED5312" w:rsidRDefault="009615AC" w:rsidP="00406EA1">
      <w:pPr>
        <w:spacing w:after="0" w:line="240" w:lineRule="auto"/>
        <w:rPr>
          <w:rFonts w:ascii="Times New Roman" w:hAnsi="Times New Roman"/>
          <w:sz w:val="20"/>
        </w:rPr>
      </w:pPr>
      <w:bookmarkStart w:id="668" w:name="__RefHeading__8059_828514749"/>
      <w:bookmarkStart w:id="669" w:name="__RefHeading__767_523688545"/>
      <w:bookmarkStart w:id="670" w:name="__RefHeading__388_1883507544"/>
      <w:bookmarkStart w:id="671" w:name="__RefHeading__644_541006784"/>
      <w:bookmarkStart w:id="672" w:name="__RefHeading__722_828514749"/>
      <w:bookmarkStart w:id="673" w:name="__RefHeading__9940_127968163"/>
      <w:bookmarkStart w:id="674" w:name="__RefHeading__1401_675929516"/>
      <w:bookmarkStart w:id="675" w:name="__RefHeading__141_127968163"/>
    </w:p>
    <w:p w:rsidR="009615AC" w:rsidRPr="00ED5312" w:rsidRDefault="009615AC" w:rsidP="00084318">
      <w:pPr>
        <w:spacing w:after="0" w:line="240" w:lineRule="auto"/>
        <w:rPr>
          <w:rFonts w:ascii="Times New Roman" w:hAnsi="Times New Roman"/>
          <w:b/>
          <w:sz w:val="20"/>
        </w:rPr>
      </w:pPr>
      <w:bookmarkStart w:id="676" w:name="__RefHeading__241_619021360"/>
      <w:bookmarkStart w:id="677" w:name="__RefHeading__1403_675929516"/>
      <w:bookmarkStart w:id="678" w:name="__RefHeading__724_828514749"/>
      <w:bookmarkStart w:id="679" w:name="__RefHeading__390_1883507544"/>
      <w:bookmarkStart w:id="680" w:name="__RefHeading__9942_127968163"/>
      <w:bookmarkStart w:id="681" w:name="__RefHeading__143_127968163"/>
      <w:bookmarkStart w:id="682" w:name="__RefHeading__769_523688545"/>
      <w:bookmarkStart w:id="683" w:name="__RefHeading__646_541006784"/>
      <w:bookmarkStart w:id="684" w:name="__RefHeading__8061_828514749"/>
      <w:bookmarkStart w:id="685" w:name="__RefHeading__771_523688545"/>
      <w:bookmarkStart w:id="686" w:name="__RefHeading__392_1883507544"/>
      <w:bookmarkStart w:id="687" w:name="__RefHeading__726_828514749"/>
      <w:bookmarkStart w:id="688" w:name="__RefHeading__145_127968163"/>
      <w:bookmarkStart w:id="689" w:name="__RefHeading__9944_127968163"/>
      <w:bookmarkStart w:id="690" w:name="__RefHeading__1405_675929516"/>
      <w:bookmarkStart w:id="691" w:name="__RefHeading__8063_828514749"/>
      <w:bookmarkStart w:id="692" w:name="__RefHeading__648_541006784"/>
      <w:bookmarkStart w:id="693" w:name="__RefHeading__8065_828514749"/>
      <w:bookmarkStart w:id="694" w:name="__RefHeading__773_523688545"/>
      <w:bookmarkStart w:id="695" w:name="__RefHeading__650_541006784"/>
      <w:bookmarkStart w:id="696" w:name="__RefHeading__147_127968163"/>
      <w:bookmarkStart w:id="697" w:name="__RefHeading__9946_127968163"/>
      <w:bookmarkStart w:id="698" w:name="__RefHeading__394_1883507544"/>
      <w:bookmarkStart w:id="699" w:name="__RefHeading__728_828514749"/>
      <w:bookmarkStart w:id="700" w:name="__RefHeading__1407_675929516"/>
      <w:bookmarkEnd w:id="676"/>
      <w:r w:rsidRPr="00ED5312">
        <w:rPr>
          <w:rFonts w:ascii="Times New Roman" w:hAnsi="Times New Roman"/>
          <w:b/>
          <w:sz w:val="20"/>
        </w:rPr>
        <w:t>2.14.2.3</w:t>
      </w:r>
      <w:r w:rsidR="00636A98" w:rsidRPr="00ED5312">
        <w:rPr>
          <w:rFonts w:ascii="Times New Roman" w:hAnsi="Times New Roman"/>
          <w:b/>
          <w:sz w:val="20"/>
        </w:rPr>
        <w:t xml:space="preserve"> </w:t>
      </w:r>
      <w:r w:rsidRPr="00ED5312">
        <w:rPr>
          <w:rFonts w:ascii="Times New Roman" w:hAnsi="Times New Roman"/>
          <w:b/>
          <w:sz w:val="20"/>
        </w:rPr>
        <w:t>Precio referencial</w:t>
      </w:r>
      <w:bookmarkStart w:id="701" w:name="__RefHeading__243_619021360"/>
      <w:bookmarkStart w:id="702" w:name="__RefHeading__245_619021360"/>
      <w:bookmarkStart w:id="703" w:name="Bookmark97"/>
      <w:bookmarkEnd w:id="701"/>
      <w:bookmarkEnd w:id="702"/>
      <w:bookmarkEnd w:id="703"/>
    </w:p>
    <w:p w:rsidR="000432D0" w:rsidRPr="00ED5312" w:rsidRDefault="000432D0" w:rsidP="00084318">
      <w:pPr>
        <w:spacing w:after="0" w:line="240" w:lineRule="auto"/>
        <w:rPr>
          <w:rFonts w:ascii="Times New Roman" w:hAnsi="Times New Roman"/>
          <w:b/>
          <w:sz w:val="20"/>
        </w:rPr>
      </w:pPr>
    </w:p>
    <w:p w:rsidR="009615AC" w:rsidRPr="00ED5312" w:rsidRDefault="009615AC" w:rsidP="00084318">
      <w:pPr>
        <w:spacing w:after="0" w:line="240" w:lineRule="auto"/>
        <w:rPr>
          <w:rFonts w:ascii="Times New Roman" w:hAnsi="Times New Roman"/>
          <w:sz w:val="20"/>
        </w:rPr>
      </w:pPr>
      <w:r w:rsidRPr="00ED5312">
        <w:rPr>
          <w:rFonts w:ascii="Times New Roman" w:hAnsi="Times New Roman"/>
          <w:sz w:val="20"/>
        </w:rPr>
        <w:t xml:space="preserve">Para su calificación, los proveedores deberán declarar que las posturas que registrarán en el Portal </w:t>
      </w:r>
      <w:r w:rsidRPr="00ED5312">
        <w:rPr>
          <w:rFonts w:ascii="Times New Roman" w:hAnsi="Times New Roman"/>
          <w:sz w:val="20"/>
        </w:rPr>
        <w:lastRenderedPageBreak/>
        <w:t xml:space="preserve">Institucional del SERCOP durante su participación en los diferentes procedimientos para la generación de órdenes de compra por catálogo electrónico, serán inferiores al precio referencial del </w:t>
      </w:r>
      <w:r w:rsidR="00164CF3" w:rsidRPr="00ED5312">
        <w:rPr>
          <w:rFonts w:ascii="Times New Roman" w:hAnsi="Times New Roman"/>
          <w:sz w:val="20"/>
        </w:rPr>
        <w:t>bien</w:t>
      </w:r>
      <w:r w:rsidRPr="00ED5312">
        <w:rPr>
          <w:rFonts w:ascii="Times New Roman" w:hAnsi="Times New Roman"/>
          <w:sz w:val="20"/>
        </w:rPr>
        <w:t xml:space="preserve"> ofertado. Esta declaración deberá realizarse para </w:t>
      </w:r>
      <w:r w:rsidR="00092750" w:rsidRPr="00ED5312">
        <w:rPr>
          <w:rFonts w:ascii="Times New Roman" w:hAnsi="Times New Roman"/>
          <w:sz w:val="20"/>
        </w:rPr>
        <w:t>l</w:t>
      </w:r>
      <w:r w:rsidR="008965A3" w:rsidRPr="00ED5312">
        <w:rPr>
          <w:rFonts w:ascii="Times New Roman" w:hAnsi="Times New Roman"/>
          <w:sz w:val="20"/>
        </w:rPr>
        <w:t xml:space="preserve">os </w:t>
      </w:r>
      <w:r w:rsidR="00FA460D" w:rsidRPr="007C1772">
        <w:rPr>
          <w:rFonts w:ascii="Times New Roman" w:hAnsi="Times New Roman" w:cs="Times New Roman"/>
          <w:sz w:val="20"/>
        </w:rPr>
        <w:t>bienes</w:t>
      </w:r>
      <w:r w:rsidR="00092750" w:rsidRPr="00ED5312">
        <w:rPr>
          <w:rFonts w:ascii="Times New Roman" w:hAnsi="Times New Roman"/>
          <w:sz w:val="20"/>
        </w:rPr>
        <w:t xml:space="preserve"> que el proveedor desee ofertar</w:t>
      </w:r>
      <w:r w:rsidRPr="00ED5312">
        <w:rPr>
          <w:rFonts w:ascii="Times New Roman" w:hAnsi="Times New Roman"/>
          <w:sz w:val="20"/>
        </w:rPr>
        <w:t>.</w:t>
      </w:r>
    </w:p>
    <w:p w:rsidR="00A71745" w:rsidRPr="00ED5312" w:rsidRDefault="00A71745" w:rsidP="00084318">
      <w:pPr>
        <w:spacing w:after="0" w:line="240" w:lineRule="auto"/>
        <w:rPr>
          <w:rFonts w:ascii="Times New Roman" w:hAnsi="Times New Roman"/>
          <w:sz w:val="20"/>
        </w:rPr>
      </w:pPr>
    </w:p>
    <w:p w:rsidR="009615AC" w:rsidRPr="00ED5312" w:rsidRDefault="00FA05EE" w:rsidP="00084318">
      <w:pPr>
        <w:spacing w:after="0" w:line="240" w:lineRule="auto"/>
        <w:rPr>
          <w:rFonts w:ascii="Times New Roman" w:hAnsi="Times New Roman"/>
          <w:sz w:val="20"/>
        </w:rPr>
      </w:pPr>
      <w:r w:rsidRPr="00ED5312">
        <w:rPr>
          <w:rFonts w:ascii="Times New Roman" w:hAnsi="Times New Roman"/>
          <w:sz w:val="20"/>
        </w:rPr>
        <w:t>Los precios referenciales podrán ser modificados por parte del SERCOP en cualquier momento durante la vigencia del Convenio Marco. En caso de que el nuevo precio referencial no resultare conveniente para los intereses del proveedor catalogado, este deberá solicitar su suspensión temporal o definitiva de los bienes respectivos.</w:t>
      </w:r>
    </w:p>
    <w:p w:rsidR="00A71745" w:rsidRPr="00ED5312" w:rsidRDefault="00A71745" w:rsidP="00084318">
      <w:pPr>
        <w:spacing w:after="0" w:line="240" w:lineRule="auto"/>
        <w:rPr>
          <w:rFonts w:ascii="Times New Roman" w:hAnsi="Times New Roman"/>
          <w:sz w:val="20"/>
        </w:rPr>
      </w:pPr>
    </w:p>
    <w:p w:rsidR="009615AC" w:rsidRPr="00ED5312" w:rsidRDefault="009615AC" w:rsidP="00084318">
      <w:pPr>
        <w:spacing w:after="0" w:line="240" w:lineRule="auto"/>
        <w:rPr>
          <w:rFonts w:ascii="Times New Roman" w:hAnsi="Times New Roman"/>
          <w:b/>
          <w:sz w:val="20"/>
        </w:rPr>
      </w:pPr>
      <w:r w:rsidRPr="00ED5312">
        <w:rPr>
          <w:rFonts w:ascii="Times New Roman" w:hAnsi="Times New Roman"/>
          <w:b/>
          <w:sz w:val="20"/>
        </w:rPr>
        <w:t>2.14.2.4</w:t>
      </w:r>
      <w:r w:rsidR="00636A98" w:rsidRPr="00ED5312">
        <w:rPr>
          <w:rFonts w:ascii="Times New Roman" w:hAnsi="Times New Roman"/>
          <w:b/>
          <w:sz w:val="20"/>
        </w:rPr>
        <w:t xml:space="preserve"> </w:t>
      </w:r>
      <w:r w:rsidRPr="00ED5312">
        <w:rPr>
          <w:rFonts w:ascii="Times New Roman" w:hAnsi="Times New Roman"/>
          <w:b/>
          <w:sz w:val="20"/>
        </w:rPr>
        <w:t>Rangos de plazo de entrega</w:t>
      </w:r>
    </w:p>
    <w:p w:rsidR="0087568D" w:rsidRPr="00ED5312" w:rsidRDefault="0087568D" w:rsidP="00084318">
      <w:pPr>
        <w:spacing w:after="0" w:line="240" w:lineRule="auto"/>
        <w:rPr>
          <w:rFonts w:ascii="Times New Roman" w:hAnsi="Times New Roman"/>
          <w:b/>
          <w:sz w:val="20"/>
        </w:rPr>
      </w:pPr>
    </w:p>
    <w:p w:rsidR="009615AC" w:rsidRPr="00ED5312" w:rsidRDefault="009615AC" w:rsidP="00084318">
      <w:pPr>
        <w:pStyle w:val="BodyText21"/>
        <w:spacing w:line="240" w:lineRule="auto"/>
        <w:ind w:left="0" w:firstLine="0"/>
        <w:rPr>
          <w:rFonts w:ascii="Times New Roman" w:hAnsi="Times New Roman"/>
          <w:sz w:val="20"/>
        </w:rPr>
      </w:pPr>
      <w:r w:rsidRPr="00ED5312">
        <w:rPr>
          <w:rFonts w:ascii="Times New Roman" w:hAnsi="Times New Roman"/>
          <w:sz w:val="20"/>
        </w:rPr>
        <w:t xml:space="preserve">Como parte de su oferta, los proveedores deben comprometerse a entregar </w:t>
      </w:r>
      <w:r w:rsidR="006B4D6B" w:rsidRPr="00ED5312">
        <w:rPr>
          <w:rFonts w:ascii="Times New Roman" w:hAnsi="Times New Roman"/>
          <w:sz w:val="20"/>
        </w:rPr>
        <w:t>l</w:t>
      </w:r>
      <w:r w:rsidR="008965A3" w:rsidRPr="00ED5312">
        <w:rPr>
          <w:rFonts w:ascii="Times New Roman" w:hAnsi="Times New Roman"/>
          <w:sz w:val="20"/>
        </w:rPr>
        <w:t xml:space="preserve">os </w:t>
      </w:r>
      <w:r w:rsidR="00FA460D" w:rsidRPr="007C1772">
        <w:rPr>
          <w:rFonts w:ascii="Times New Roman" w:hAnsi="Times New Roman" w:cs="Times New Roman"/>
          <w:sz w:val="20"/>
        </w:rPr>
        <w:t>bienes</w:t>
      </w:r>
      <w:r w:rsidRPr="00ED5312">
        <w:rPr>
          <w:rFonts w:ascii="Times New Roman" w:hAnsi="Times New Roman"/>
          <w:sz w:val="20"/>
        </w:rPr>
        <w:t xml:space="preserve"> ofertados en los rangos de plazo de entr</w:t>
      </w:r>
      <w:r w:rsidR="00125702" w:rsidRPr="00ED5312">
        <w:rPr>
          <w:rFonts w:ascii="Times New Roman" w:hAnsi="Times New Roman"/>
          <w:sz w:val="20"/>
        </w:rPr>
        <w:t>ega establecidos por el SERCOP</w:t>
      </w:r>
      <w:r w:rsidRPr="00ED5312">
        <w:rPr>
          <w:rFonts w:ascii="Times New Roman" w:hAnsi="Times New Roman"/>
          <w:sz w:val="20"/>
        </w:rPr>
        <w:t>, en función de la cantidad demandada.</w:t>
      </w:r>
    </w:p>
    <w:p w:rsidR="009615AC" w:rsidRPr="00ED5312" w:rsidRDefault="009615AC" w:rsidP="00084318">
      <w:pPr>
        <w:pStyle w:val="BodyText21"/>
        <w:spacing w:line="240" w:lineRule="auto"/>
        <w:ind w:left="0" w:firstLine="0"/>
        <w:rPr>
          <w:rFonts w:ascii="Times New Roman" w:hAnsi="Times New Roman"/>
          <w:sz w:val="20"/>
        </w:rPr>
      </w:pPr>
    </w:p>
    <w:p w:rsidR="009615AC" w:rsidRPr="00ED5312" w:rsidRDefault="009615AC" w:rsidP="00084318">
      <w:pPr>
        <w:pStyle w:val="BodyText21"/>
        <w:spacing w:line="240" w:lineRule="auto"/>
        <w:ind w:left="0" w:firstLine="0"/>
        <w:rPr>
          <w:rFonts w:ascii="Times New Roman" w:hAnsi="Times New Roman"/>
          <w:sz w:val="20"/>
        </w:rPr>
      </w:pPr>
      <w:r w:rsidRPr="00ED5312">
        <w:rPr>
          <w:rFonts w:ascii="Times New Roman" w:hAnsi="Times New Roman"/>
          <w:sz w:val="20"/>
        </w:rPr>
        <w:t>El rango de plazo podrá ser modificado en cualquier momento por el SERCOP durante la vigencia de los Convenios Marco.</w:t>
      </w:r>
      <w:r w:rsidR="0090126D" w:rsidRPr="00ED5312">
        <w:rPr>
          <w:rFonts w:ascii="Times New Roman" w:hAnsi="Times New Roman"/>
          <w:sz w:val="20"/>
        </w:rPr>
        <w:t xml:space="preserve"> </w:t>
      </w:r>
      <w:r w:rsidRPr="00ED5312">
        <w:rPr>
          <w:rFonts w:ascii="Times New Roman" w:hAnsi="Times New Roman"/>
          <w:sz w:val="20"/>
        </w:rPr>
        <w:t>En caso de que los nuevos plazos no resultaren convenientes para los inter</w:t>
      </w:r>
      <w:r w:rsidR="00894889" w:rsidRPr="00ED5312">
        <w:rPr>
          <w:rFonts w:ascii="Times New Roman" w:hAnsi="Times New Roman"/>
          <w:sz w:val="20"/>
        </w:rPr>
        <w:t>eses del proveedor catalogado, e</w:t>
      </w:r>
      <w:r w:rsidRPr="00ED5312">
        <w:rPr>
          <w:rFonts w:ascii="Times New Roman" w:hAnsi="Times New Roman"/>
          <w:sz w:val="20"/>
        </w:rPr>
        <w:t xml:space="preserve">ste </w:t>
      </w:r>
      <w:r w:rsidR="000B5210" w:rsidRPr="00ED5312">
        <w:rPr>
          <w:rFonts w:ascii="Times New Roman" w:hAnsi="Times New Roman"/>
          <w:sz w:val="20"/>
        </w:rPr>
        <w:t>podrá</w:t>
      </w:r>
      <w:r w:rsidRPr="00ED5312">
        <w:rPr>
          <w:rFonts w:ascii="Times New Roman" w:hAnsi="Times New Roman"/>
          <w:sz w:val="20"/>
        </w:rPr>
        <w:t xml:space="preserve"> solicitar su suspensión temporal o definitiva de </w:t>
      </w:r>
      <w:r w:rsidR="00D531AA" w:rsidRPr="00ED5312">
        <w:rPr>
          <w:rFonts w:ascii="Times New Roman" w:hAnsi="Times New Roman"/>
          <w:sz w:val="20"/>
        </w:rPr>
        <w:t>l</w:t>
      </w:r>
      <w:r w:rsidR="008965A3" w:rsidRPr="00ED5312">
        <w:rPr>
          <w:rFonts w:ascii="Times New Roman" w:hAnsi="Times New Roman"/>
          <w:sz w:val="20"/>
        </w:rPr>
        <w:t xml:space="preserve">os </w:t>
      </w:r>
      <w:r w:rsidR="00FA460D" w:rsidRPr="007C1772">
        <w:rPr>
          <w:rFonts w:ascii="Times New Roman" w:hAnsi="Times New Roman" w:cs="Times New Roman"/>
          <w:sz w:val="20"/>
        </w:rPr>
        <w:t>bienes</w:t>
      </w:r>
      <w:r w:rsidRPr="00ED5312">
        <w:rPr>
          <w:rFonts w:ascii="Times New Roman" w:hAnsi="Times New Roman"/>
          <w:sz w:val="20"/>
        </w:rPr>
        <w:t xml:space="preserve"> respectivos</w:t>
      </w:r>
      <w:r w:rsidR="00DF5712" w:rsidRPr="00ED5312">
        <w:rPr>
          <w:rFonts w:ascii="Times New Roman" w:hAnsi="Times New Roman"/>
          <w:sz w:val="20"/>
        </w:rPr>
        <w:t xml:space="preserve"> y en consecuencia la terminación del Convenio Marco</w:t>
      </w:r>
      <w:r w:rsidRPr="00ED5312">
        <w:rPr>
          <w:rFonts w:ascii="Times New Roman" w:hAnsi="Times New Roman"/>
          <w:sz w:val="20"/>
        </w:rPr>
        <w:t>.</w:t>
      </w:r>
    </w:p>
    <w:p w:rsidR="009615AC" w:rsidRPr="00ED5312" w:rsidRDefault="009615AC" w:rsidP="00084318">
      <w:pPr>
        <w:pStyle w:val="Default"/>
        <w:jc w:val="both"/>
        <w:rPr>
          <w:rFonts w:ascii="Times New Roman" w:eastAsia="Lucida Sans Unicode" w:hAnsi="Times New Roman"/>
          <w:color w:val="auto"/>
          <w:sz w:val="20"/>
          <w:lang w:val="es-ES"/>
        </w:rPr>
      </w:pPr>
    </w:p>
    <w:p w:rsidR="009615AC" w:rsidRPr="00ED5312" w:rsidRDefault="009615AC" w:rsidP="00084318">
      <w:pPr>
        <w:spacing w:after="0" w:line="240" w:lineRule="auto"/>
        <w:rPr>
          <w:rFonts w:ascii="Times New Roman" w:hAnsi="Times New Roman"/>
          <w:b/>
          <w:sz w:val="20"/>
        </w:rPr>
      </w:pPr>
      <w:r w:rsidRPr="00ED5312">
        <w:rPr>
          <w:rFonts w:ascii="Times New Roman" w:hAnsi="Times New Roman"/>
          <w:b/>
          <w:sz w:val="20"/>
        </w:rPr>
        <w:t>2.14.2.5 Stock mensual del producto</w:t>
      </w:r>
    </w:p>
    <w:p w:rsidR="0087568D" w:rsidRPr="00ED5312" w:rsidRDefault="0087568D" w:rsidP="00084318">
      <w:pPr>
        <w:spacing w:after="0" w:line="240" w:lineRule="auto"/>
        <w:rPr>
          <w:rFonts w:ascii="Times New Roman" w:hAnsi="Times New Roman"/>
          <w:b/>
          <w:sz w:val="20"/>
        </w:rPr>
      </w:pPr>
    </w:p>
    <w:p w:rsidR="009615AC" w:rsidRPr="00ED5312" w:rsidRDefault="009615AC" w:rsidP="00084318">
      <w:pPr>
        <w:pStyle w:val="Default"/>
        <w:jc w:val="both"/>
        <w:rPr>
          <w:rFonts w:ascii="Times New Roman" w:eastAsia="Lucida Sans Unicode" w:hAnsi="Times New Roman"/>
          <w:color w:val="auto"/>
          <w:sz w:val="20"/>
          <w:lang w:val="es-ES"/>
        </w:rPr>
      </w:pPr>
      <w:r w:rsidRPr="00ED5312">
        <w:rPr>
          <w:rFonts w:ascii="Times New Roman" w:eastAsia="Lucida Sans Unicode" w:hAnsi="Times New Roman"/>
          <w:color w:val="auto"/>
          <w:sz w:val="20"/>
          <w:lang w:val="es-ES"/>
        </w:rPr>
        <w:t>Como parte de su oferta, los proveedores definirán e</w:t>
      </w:r>
      <w:r w:rsidR="00194687" w:rsidRPr="00ED5312">
        <w:rPr>
          <w:rFonts w:ascii="Times New Roman" w:eastAsia="Lucida Sans Unicode" w:hAnsi="Times New Roman"/>
          <w:color w:val="auto"/>
          <w:sz w:val="20"/>
          <w:lang w:val="es-ES"/>
        </w:rPr>
        <w:t>l stock mensual de su producto</w:t>
      </w:r>
      <w:r w:rsidR="00194687" w:rsidRPr="007C1772">
        <w:rPr>
          <w:rFonts w:ascii="Times New Roman" w:eastAsia="Lucida Sans Unicode" w:hAnsi="Times New Roman" w:cs="Times New Roman"/>
          <w:color w:val="auto"/>
          <w:sz w:val="20"/>
          <w:lang w:val="es-ES"/>
        </w:rPr>
        <w:t xml:space="preserve">, </w:t>
      </w:r>
      <w:r w:rsidR="007F3362" w:rsidRPr="007C1772">
        <w:rPr>
          <w:rFonts w:ascii="Times New Roman" w:eastAsia="Lucida Sans Unicode" w:hAnsi="Times New Roman" w:cs="Times New Roman"/>
          <w:color w:val="auto"/>
          <w:sz w:val="20"/>
          <w:lang w:val="es-ES"/>
        </w:rPr>
        <w:t>el mismo que</w:t>
      </w:r>
      <w:r w:rsidRPr="00ED5312">
        <w:rPr>
          <w:rFonts w:ascii="Times New Roman" w:eastAsia="Lucida Sans Unicode" w:hAnsi="Times New Roman"/>
          <w:color w:val="auto"/>
          <w:sz w:val="20"/>
          <w:lang w:val="es-ES"/>
        </w:rPr>
        <w:t xml:space="preserve"> deberá ser el necesario y suficiente para cumplir con los plazos de entrega requeridos en el presente documento.</w:t>
      </w:r>
      <w:r w:rsidR="007F3362" w:rsidRPr="007C1772">
        <w:rPr>
          <w:rFonts w:ascii="Times New Roman" w:eastAsia="Lucida Sans Unicode" w:hAnsi="Times New Roman" w:cs="Times New Roman"/>
          <w:color w:val="auto"/>
          <w:sz w:val="20"/>
          <w:lang w:val="es-ES"/>
        </w:rPr>
        <w:t xml:space="preserve"> En caso de que por motivos de fuerza mayor los proveedores catalogados no pudieren cumplir con el stock mensual ofertado de un determinado bien o servicio, deberán notificar de manera oportuna al SERCOP previo a que se generen órdenes de compra a su favor, a fin de que la provisión de dicho bien o servicio sea suspendida de manera temporal o definitiva en el catálogo electrónico</w:t>
      </w:r>
      <w:r w:rsidR="00194687" w:rsidRPr="007C1772">
        <w:rPr>
          <w:rFonts w:ascii="Times New Roman" w:eastAsia="Lucida Sans Unicode" w:hAnsi="Times New Roman" w:cs="Times New Roman"/>
          <w:color w:val="auto"/>
          <w:sz w:val="20"/>
          <w:lang w:val="es-ES"/>
        </w:rPr>
        <w:t>.</w:t>
      </w:r>
    </w:p>
    <w:p w:rsidR="006248D1" w:rsidRPr="00ED5312" w:rsidRDefault="006248D1" w:rsidP="00084318">
      <w:pPr>
        <w:pStyle w:val="Default"/>
        <w:jc w:val="both"/>
        <w:rPr>
          <w:rFonts w:ascii="Times New Roman" w:eastAsia="Lucida Sans Unicode" w:hAnsi="Times New Roman"/>
          <w:color w:val="auto"/>
          <w:sz w:val="20"/>
          <w:lang w:val="es-ES"/>
        </w:rPr>
      </w:pPr>
    </w:p>
    <w:p w:rsidR="006248D1" w:rsidRPr="00ED5312" w:rsidRDefault="006248D1" w:rsidP="00084318">
      <w:pPr>
        <w:pStyle w:val="Default"/>
        <w:jc w:val="both"/>
        <w:rPr>
          <w:rFonts w:ascii="Times New Roman" w:eastAsia="Lucida Sans Unicode" w:hAnsi="Times New Roman"/>
          <w:color w:val="auto"/>
          <w:sz w:val="20"/>
          <w:shd w:val="clear" w:color="auto" w:fill="C0C0C0"/>
          <w:lang w:val="es-ES"/>
        </w:rPr>
      </w:pPr>
      <w:r w:rsidRPr="00ED5312">
        <w:rPr>
          <w:rFonts w:ascii="Times New Roman" w:eastAsia="Lucida Sans Unicode" w:hAnsi="Times New Roman"/>
          <w:color w:val="auto"/>
          <w:sz w:val="20"/>
          <w:lang w:val="es-ES"/>
        </w:rPr>
        <w:t>Durante la vigencia del Convenio Marco, los proveedores deberán atender las órdenes de compra generadas a su favor</w:t>
      </w:r>
      <w:r w:rsidRPr="00ED5312">
        <w:rPr>
          <w:rFonts w:ascii="Times New Roman" w:hAnsi="Times New Roman"/>
          <w:color w:val="auto"/>
          <w:sz w:val="20"/>
        </w:rPr>
        <w:t>.</w:t>
      </w:r>
      <w:r w:rsidRPr="00ED5312">
        <w:rPr>
          <w:rFonts w:ascii="Times New Roman" w:eastAsia="Lucida Sans Unicode" w:hAnsi="Times New Roman"/>
          <w:color w:val="auto"/>
          <w:sz w:val="20"/>
          <w:lang w:val="es-ES"/>
        </w:rPr>
        <w:t xml:space="preserve"> En caso de no hacerlo, se sujetarán a las sanciones establecidas en el Convenio Marco.</w:t>
      </w:r>
    </w:p>
    <w:p w:rsidR="009615AC" w:rsidRPr="00ED5312" w:rsidRDefault="009615AC" w:rsidP="00084318">
      <w:pPr>
        <w:pStyle w:val="Default"/>
        <w:jc w:val="both"/>
        <w:rPr>
          <w:rFonts w:ascii="Times New Roman" w:eastAsia="Lucida Sans Unicode" w:hAnsi="Times New Roman"/>
          <w:color w:val="auto"/>
          <w:sz w:val="20"/>
          <w:shd w:val="clear" w:color="auto" w:fill="C0C0C0"/>
          <w:lang w:val="es-ES"/>
        </w:rPr>
      </w:pPr>
    </w:p>
    <w:p w:rsidR="009615AC" w:rsidRPr="00ED5312" w:rsidRDefault="009615AC" w:rsidP="00084318">
      <w:pPr>
        <w:spacing w:after="0" w:line="240" w:lineRule="auto"/>
        <w:rPr>
          <w:rFonts w:ascii="Times New Roman" w:hAnsi="Times New Roman"/>
          <w:b/>
          <w:sz w:val="20"/>
        </w:rPr>
      </w:pPr>
      <w:r w:rsidRPr="00ED5312">
        <w:rPr>
          <w:rFonts w:ascii="Times New Roman" w:hAnsi="Times New Roman"/>
          <w:b/>
          <w:sz w:val="20"/>
        </w:rPr>
        <w:t>2.14.2.6 Cobertura geográfica</w:t>
      </w:r>
    </w:p>
    <w:p w:rsidR="00700395" w:rsidRPr="00ED5312" w:rsidRDefault="00700395" w:rsidP="00084318">
      <w:pPr>
        <w:spacing w:after="0" w:line="240" w:lineRule="auto"/>
        <w:rPr>
          <w:rFonts w:ascii="Times New Roman" w:hAnsi="Times New Roman"/>
          <w:sz w:val="20"/>
        </w:rPr>
      </w:pPr>
    </w:p>
    <w:p w:rsidR="00700395" w:rsidRPr="00ED5312" w:rsidRDefault="00700395" w:rsidP="00406EA1">
      <w:pPr>
        <w:spacing w:after="0" w:line="240" w:lineRule="auto"/>
        <w:rPr>
          <w:rFonts w:ascii="Times New Roman" w:hAnsi="Times New Roman"/>
          <w:sz w:val="20"/>
        </w:rPr>
      </w:pPr>
      <w:r w:rsidRPr="00ED5312">
        <w:rPr>
          <w:rFonts w:ascii="Times New Roman" w:hAnsi="Times New Roman"/>
          <w:sz w:val="20"/>
        </w:rPr>
        <w:t xml:space="preserve">Los proveedores definirán la o las </w:t>
      </w:r>
      <w:r w:rsidR="00894889" w:rsidRPr="00ED5312">
        <w:rPr>
          <w:rFonts w:ascii="Times New Roman" w:hAnsi="Times New Roman"/>
          <w:sz w:val="20"/>
        </w:rPr>
        <w:t>localidades (</w:t>
      </w:r>
      <w:r w:rsidRPr="00ED5312">
        <w:rPr>
          <w:rFonts w:ascii="Times New Roman" w:hAnsi="Times New Roman"/>
          <w:sz w:val="20"/>
        </w:rPr>
        <w:t>provincias</w:t>
      </w:r>
      <w:r w:rsidR="00894889" w:rsidRPr="00ED5312">
        <w:rPr>
          <w:rFonts w:ascii="Times New Roman" w:hAnsi="Times New Roman"/>
          <w:sz w:val="20"/>
        </w:rPr>
        <w:t>)</w:t>
      </w:r>
      <w:r w:rsidRPr="00ED5312">
        <w:rPr>
          <w:rFonts w:ascii="Times New Roman" w:hAnsi="Times New Roman"/>
          <w:sz w:val="20"/>
        </w:rPr>
        <w:t xml:space="preserve"> en las cuales p</w:t>
      </w:r>
      <w:r w:rsidR="00894889" w:rsidRPr="00ED5312">
        <w:rPr>
          <w:rFonts w:ascii="Times New Roman" w:hAnsi="Times New Roman"/>
          <w:sz w:val="20"/>
        </w:rPr>
        <w:t xml:space="preserve">odrán </w:t>
      </w:r>
      <w:r w:rsidRPr="00ED5312">
        <w:rPr>
          <w:rFonts w:ascii="Times New Roman" w:hAnsi="Times New Roman"/>
          <w:sz w:val="20"/>
        </w:rPr>
        <w:t>realizar la provisión de los bienes ofertados, a fin de que ésta</w:t>
      </w:r>
      <w:r w:rsidR="00415767" w:rsidRPr="00ED5312">
        <w:rPr>
          <w:rFonts w:ascii="Times New Roman" w:hAnsi="Times New Roman"/>
          <w:sz w:val="20"/>
        </w:rPr>
        <w:t>s</w:t>
      </w:r>
      <w:r w:rsidRPr="00ED5312">
        <w:rPr>
          <w:rFonts w:ascii="Times New Roman" w:hAnsi="Times New Roman"/>
          <w:sz w:val="20"/>
        </w:rPr>
        <w:t xml:space="preserve"> sea</w:t>
      </w:r>
      <w:r w:rsidR="00415767" w:rsidRPr="00ED5312">
        <w:rPr>
          <w:rFonts w:ascii="Times New Roman" w:hAnsi="Times New Roman"/>
          <w:sz w:val="20"/>
        </w:rPr>
        <w:t>n</w:t>
      </w:r>
      <w:r w:rsidRPr="00ED5312">
        <w:rPr>
          <w:rFonts w:ascii="Times New Roman" w:hAnsi="Times New Roman"/>
          <w:sz w:val="20"/>
        </w:rPr>
        <w:t xml:space="preserve"> considerada</w:t>
      </w:r>
      <w:r w:rsidR="00415767" w:rsidRPr="00ED5312">
        <w:rPr>
          <w:rFonts w:ascii="Times New Roman" w:hAnsi="Times New Roman"/>
          <w:sz w:val="20"/>
        </w:rPr>
        <w:t>s</w:t>
      </w:r>
      <w:r w:rsidRPr="00ED5312">
        <w:rPr>
          <w:rFonts w:ascii="Times New Roman" w:hAnsi="Times New Roman"/>
          <w:sz w:val="20"/>
        </w:rPr>
        <w:t xml:space="preserve"> durante la generación de órdenes de compra por parte de las entidades contratantes.</w:t>
      </w:r>
    </w:p>
    <w:p w:rsidR="006248D1" w:rsidRPr="00ED5312" w:rsidRDefault="006248D1" w:rsidP="00084318">
      <w:pPr>
        <w:pStyle w:val="Default"/>
        <w:jc w:val="both"/>
        <w:rPr>
          <w:rFonts w:ascii="Times New Roman" w:eastAsia="Lucida Sans Unicode" w:hAnsi="Times New Roman"/>
          <w:color w:val="auto"/>
          <w:sz w:val="20"/>
          <w:lang w:val="es-ES"/>
        </w:rPr>
      </w:pPr>
    </w:p>
    <w:p w:rsidR="00894889" w:rsidRPr="00ED5312" w:rsidRDefault="00894889" w:rsidP="00084318">
      <w:pPr>
        <w:pStyle w:val="Default"/>
        <w:jc w:val="both"/>
        <w:rPr>
          <w:rFonts w:ascii="Times New Roman" w:eastAsia="Lucida Sans Unicode" w:hAnsi="Times New Roman"/>
          <w:color w:val="auto"/>
          <w:sz w:val="20"/>
          <w:lang w:val="es-ES"/>
        </w:rPr>
      </w:pPr>
      <w:r w:rsidRPr="00ED5312">
        <w:rPr>
          <w:rFonts w:ascii="Times New Roman" w:eastAsia="Lucida Sans Unicode" w:hAnsi="Times New Roman"/>
          <w:color w:val="auto"/>
          <w:sz w:val="20"/>
          <w:lang w:val="es-ES"/>
        </w:rPr>
        <w:t>Los proveedores podrán incrementar su cobertura en cualquier momento de la vigencia del Convenio Marco a través de la herramienta de catálogo electrónico</w:t>
      </w:r>
      <w:r w:rsidR="00B312A9" w:rsidRPr="00ED5312">
        <w:rPr>
          <w:rFonts w:ascii="Times New Roman" w:eastAsia="Lucida Sans Unicode" w:hAnsi="Times New Roman"/>
          <w:color w:val="auto"/>
          <w:sz w:val="20"/>
          <w:lang w:val="es-ES"/>
        </w:rPr>
        <w:t>.</w:t>
      </w:r>
      <w:r w:rsidRPr="00ED5312">
        <w:rPr>
          <w:rFonts w:ascii="Times New Roman" w:eastAsia="Lucida Sans Unicode" w:hAnsi="Times New Roman"/>
          <w:color w:val="auto"/>
          <w:sz w:val="20"/>
          <w:lang w:val="es-ES"/>
        </w:rPr>
        <w:t xml:space="preserve"> </w:t>
      </w:r>
      <w:r w:rsidR="00B312A9" w:rsidRPr="00ED5312">
        <w:rPr>
          <w:rFonts w:ascii="Times New Roman" w:eastAsia="Lucida Sans Unicode" w:hAnsi="Times New Roman"/>
          <w:color w:val="auto"/>
          <w:sz w:val="20"/>
          <w:lang w:val="es-ES"/>
        </w:rPr>
        <w:t>S</w:t>
      </w:r>
      <w:r w:rsidRPr="00ED5312">
        <w:rPr>
          <w:rFonts w:ascii="Times New Roman" w:eastAsia="Lucida Sans Unicode" w:hAnsi="Times New Roman"/>
          <w:color w:val="auto"/>
          <w:sz w:val="20"/>
          <w:lang w:val="es-ES"/>
        </w:rPr>
        <w:t>in embargo</w:t>
      </w:r>
      <w:r w:rsidR="00B312A9" w:rsidRPr="00ED5312">
        <w:rPr>
          <w:rFonts w:ascii="Times New Roman" w:eastAsia="Lucida Sans Unicode" w:hAnsi="Times New Roman"/>
          <w:color w:val="auto"/>
          <w:sz w:val="20"/>
          <w:lang w:val="es-ES"/>
        </w:rPr>
        <w:t>, l</w:t>
      </w:r>
      <w:r w:rsidRPr="00ED5312">
        <w:rPr>
          <w:rFonts w:ascii="Times New Roman" w:eastAsia="Lucida Sans Unicode" w:hAnsi="Times New Roman"/>
          <w:color w:val="auto"/>
          <w:sz w:val="20"/>
          <w:lang w:val="es-ES"/>
        </w:rPr>
        <w:t xml:space="preserve">a </w:t>
      </w:r>
      <w:r w:rsidR="00B312A9" w:rsidRPr="00ED5312">
        <w:rPr>
          <w:rFonts w:ascii="Times New Roman" w:eastAsia="Lucida Sans Unicode" w:hAnsi="Times New Roman"/>
          <w:color w:val="auto"/>
          <w:sz w:val="20"/>
          <w:lang w:val="es-ES"/>
        </w:rPr>
        <w:t xml:space="preserve">cobertura geográfica registrada </w:t>
      </w:r>
      <w:r w:rsidR="00B312A9" w:rsidRPr="00ED5312">
        <w:rPr>
          <w:rFonts w:ascii="Times New Roman" w:eastAsia="Lucida Sans Unicode" w:hAnsi="Times New Roman"/>
          <w:b/>
          <w:i/>
          <w:color w:val="auto"/>
          <w:sz w:val="20"/>
          <w:lang w:val="es-ES"/>
        </w:rPr>
        <w:t>NO PODRÁ SER DISMINUIDA</w:t>
      </w:r>
      <w:r w:rsidR="00B312A9" w:rsidRPr="00ED5312">
        <w:rPr>
          <w:rFonts w:ascii="Times New Roman" w:eastAsia="Lucida Sans Unicode" w:hAnsi="Times New Roman"/>
          <w:color w:val="auto"/>
          <w:sz w:val="20"/>
          <w:lang w:val="es-ES"/>
        </w:rPr>
        <w:t>.</w:t>
      </w:r>
    </w:p>
    <w:p w:rsidR="00894889" w:rsidRPr="00ED5312" w:rsidRDefault="00894889" w:rsidP="00084318">
      <w:pPr>
        <w:pStyle w:val="Default"/>
        <w:jc w:val="both"/>
        <w:rPr>
          <w:rFonts w:ascii="Times New Roman" w:eastAsia="Lucida Sans Unicode" w:hAnsi="Times New Roman"/>
          <w:color w:val="auto"/>
          <w:sz w:val="20"/>
          <w:lang w:val="es-ES"/>
        </w:rPr>
      </w:pPr>
    </w:p>
    <w:p w:rsidR="009615AC" w:rsidRPr="00ED5312" w:rsidRDefault="009615AC" w:rsidP="00406EA1">
      <w:pPr>
        <w:pStyle w:val="Ttulo3"/>
        <w:spacing w:before="0" w:line="240" w:lineRule="auto"/>
        <w:ind w:left="0" w:firstLine="0"/>
        <w:rPr>
          <w:rFonts w:ascii="Times New Roman" w:hAnsi="Times New Roman"/>
          <w:sz w:val="20"/>
        </w:rPr>
      </w:pPr>
      <w:bookmarkStart w:id="704" w:name="__RefHeading__247_619021360"/>
      <w:bookmarkStart w:id="705" w:name="__RefHeading__249_619021360"/>
      <w:bookmarkStart w:id="706" w:name="_Toc425329056"/>
      <w:bookmarkStart w:id="707" w:name="_Toc416284187"/>
      <w:bookmarkStart w:id="708" w:name="_Toc404318900"/>
      <w:bookmarkStart w:id="709" w:name="_Toc404319213"/>
      <w:bookmarkStart w:id="710" w:name="_Toc405287093"/>
      <w:bookmarkStart w:id="711" w:name="_Toc405287244"/>
      <w:bookmarkStart w:id="712" w:name="_Toc410584094"/>
      <w:bookmarkStart w:id="713" w:name="_Toc418578390"/>
      <w:bookmarkStart w:id="714" w:name="Bookmark98"/>
      <w:bookmarkStart w:id="715" w:name="_Toc419270071"/>
      <w:bookmarkStart w:id="716" w:name="_Toc429498817"/>
      <w:bookmarkStart w:id="717" w:name="_Toc414978900"/>
      <w:bookmarkStart w:id="718" w:name="_Toc430155035"/>
      <w:bookmarkStart w:id="719" w:name="_Toc430706674"/>
      <w:bookmarkStart w:id="720" w:name="_Toc427678343"/>
      <w:bookmarkStart w:id="721" w:name="_Toc427593171"/>
      <w:bookmarkStart w:id="722" w:name="_Toc525315455"/>
      <w:bookmarkStart w:id="723" w:name="_Toc531612849"/>
      <w:bookmarkStart w:id="724" w:name="_Toc8901445"/>
      <w:bookmarkStart w:id="725" w:name="_Toc11064590"/>
      <w:bookmarkStart w:id="726" w:name="_Toc29465038"/>
      <w:bookmarkStart w:id="727" w:name="__RefHeading__1409_675929516"/>
      <w:bookmarkStart w:id="728" w:name="__RefHeading__775_523688545"/>
      <w:bookmarkStart w:id="729" w:name="__RefHeading__730_828514749"/>
      <w:bookmarkStart w:id="730" w:name="__RefHeading__8067_828514749"/>
      <w:bookmarkStart w:id="731" w:name="__RefHeading__9948_127968163"/>
      <w:bookmarkStart w:id="732" w:name="__RefHeading__652_541006784"/>
      <w:bookmarkStart w:id="733" w:name="__RefHeading__149_127968163"/>
      <w:bookmarkStart w:id="734" w:name="__RefHeading__396_1883507544"/>
      <w:bookmarkEnd w:id="704"/>
      <w:bookmarkEnd w:id="705"/>
      <w:bookmarkEnd w:id="706"/>
      <w:r w:rsidRPr="00ED5312">
        <w:rPr>
          <w:rFonts w:ascii="Times New Roman" w:hAnsi="Times New Roman"/>
          <w:sz w:val="20"/>
        </w:rPr>
        <w:t xml:space="preserve">2.14.3 </w:t>
      </w:r>
      <w:bookmarkStart w:id="735" w:name="Bookmark101"/>
      <w:bookmarkStart w:id="736" w:name="Bookmark100"/>
      <w:bookmarkStart w:id="737" w:name="Bookmark99"/>
      <w:bookmarkEnd w:id="707"/>
      <w:bookmarkEnd w:id="708"/>
      <w:bookmarkEnd w:id="709"/>
      <w:bookmarkEnd w:id="710"/>
      <w:bookmarkEnd w:id="711"/>
      <w:bookmarkEnd w:id="712"/>
      <w:bookmarkEnd w:id="713"/>
      <w:bookmarkEnd w:id="714"/>
      <w:bookmarkEnd w:id="735"/>
      <w:bookmarkEnd w:id="736"/>
      <w:bookmarkEnd w:id="737"/>
      <w:r w:rsidRPr="00ED5312">
        <w:rPr>
          <w:rFonts w:ascii="Times New Roman" w:hAnsi="Times New Roman"/>
          <w:sz w:val="20"/>
        </w:rPr>
        <w:t>CALIFICACIÓN DE OFERTAS</w:t>
      </w:r>
      <w:bookmarkStart w:id="738" w:name="Bookmark102"/>
      <w:bookmarkEnd w:id="715"/>
      <w:bookmarkEnd w:id="716"/>
      <w:bookmarkEnd w:id="717"/>
      <w:bookmarkEnd w:id="718"/>
      <w:bookmarkEnd w:id="719"/>
      <w:bookmarkEnd w:id="720"/>
      <w:bookmarkEnd w:id="721"/>
      <w:bookmarkEnd w:id="722"/>
      <w:bookmarkEnd w:id="723"/>
      <w:bookmarkEnd w:id="724"/>
      <w:bookmarkEnd w:id="725"/>
      <w:bookmarkEnd w:id="726"/>
      <w:bookmarkEnd w:id="738"/>
    </w:p>
    <w:p w:rsidR="009615AC" w:rsidRPr="00ED5312" w:rsidRDefault="009615AC" w:rsidP="00084318">
      <w:pPr>
        <w:spacing w:after="0" w:line="240" w:lineRule="auto"/>
        <w:rPr>
          <w:rFonts w:ascii="Times New Roman" w:hAnsi="Times New Roman"/>
          <w:sz w:val="20"/>
        </w:rPr>
      </w:pPr>
    </w:p>
    <w:p w:rsidR="009615AC" w:rsidRPr="00ED5312" w:rsidRDefault="009615AC" w:rsidP="00084318">
      <w:pPr>
        <w:spacing w:after="0" w:line="240" w:lineRule="auto"/>
        <w:rPr>
          <w:rFonts w:ascii="Times New Roman" w:hAnsi="Times New Roman"/>
          <w:strike/>
          <w:sz w:val="20"/>
        </w:rPr>
      </w:pPr>
      <w:r w:rsidRPr="00ED5312">
        <w:rPr>
          <w:rFonts w:ascii="Times New Roman" w:hAnsi="Times New Roman"/>
          <w:sz w:val="20"/>
        </w:rPr>
        <w:t>La Comisión Técn</w:t>
      </w:r>
      <w:r w:rsidR="00B312A9" w:rsidRPr="00ED5312">
        <w:rPr>
          <w:rFonts w:ascii="Times New Roman" w:hAnsi="Times New Roman"/>
          <w:sz w:val="20"/>
        </w:rPr>
        <w:t>ica en la etapa pertinente calific</w:t>
      </w:r>
      <w:r w:rsidRPr="00ED5312">
        <w:rPr>
          <w:rFonts w:ascii="Times New Roman" w:hAnsi="Times New Roman"/>
          <w:sz w:val="20"/>
        </w:rPr>
        <w:t>ará la oferta, misma que para continuar dentro del procedimiento deberá cumplir con las especificaciones técnicas y condiciones comerciales requeridas. Asimismo, la Comisión Técnica verificará que la oferta haya sido presentada electrónicamente a través del portal institucional como parte del procedimiento de selección de proveedores.</w:t>
      </w:r>
    </w:p>
    <w:p w:rsidR="009615AC" w:rsidRPr="00ED5312" w:rsidRDefault="009615AC" w:rsidP="00084318">
      <w:pPr>
        <w:spacing w:after="0" w:line="240" w:lineRule="auto"/>
        <w:rPr>
          <w:rFonts w:ascii="Times New Roman" w:hAnsi="Times New Roman"/>
          <w:strike/>
          <w:sz w:val="20"/>
        </w:rPr>
      </w:pPr>
    </w:p>
    <w:p w:rsidR="00415767" w:rsidRDefault="009615AC" w:rsidP="00084318">
      <w:pPr>
        <w:spacing w:after="0" w:line="240" w:lineRule="auto"/>
        <w:rPr>
          <w:rFonts w:ascii="Times New Roman" w:hAnsi="Times New Roman"/>
          <w:sz w:val="20"/>
        </w:rPr>
      </w:pPr>
      <w:r w:rsidRPr="00ED5312">
        <w:rPr>
          <w:rFonts w:ascii="Times New Roman" w:hAnsi="Times New Roman"/>
          <w:sz w:val="20"/>
        </w:rPr>
        <w:t xml:space="preserve">Para la calificación </w:t>
      </w:r>
      <w:r w:rsidR="00415767" w:rsidRPr="00ED5312">
        <w:rPr>
          <w:rFonts w:ascii="Times New Roman" w:hAnsi="Times New Roman"/>
          <w:sz w:val="20"/>
        </w:rPr>
        <w:t xml:space="preserve">se consideran bienes de origen nacional aquellos que cumplan </w:t>
      </w:r>
      <w:r w:rsidR="000D5C45" w:rsidRPr="00ED5312">
        <w:rPr>
          <w:rFonts w:ascii="Times New Roman" w:hAnsi="Times New Roman"/>
          <w:sz w:val="20"/>
        </w:rPr>
        <w:t>o superen</w:t>
      </w:r>
      <w:r w:rsidR="00415767" w:rsidRPr="00ED5312">
        <w:rPr>
          <w:rFonts w:ascii="Times New Roman" w:hAnsi="Times New Roman"/>
          <w:sz w:val="20"/>
        </w:rPr>
        <w:t xml:space="preserve"> el umbral de valor agregado ecuatoriano – VAE determinado por el SERCOP, </w:t>
      </w:r>
      <w:r w:rsidR="004A0B70" w:rsidRPr="00ED5312">
        <w:rPr>
          <w:rFonts w:ascii="Times New Roman" w:hAnsi="Times New Roman"/>
          <w:sz w:val="20"/>
        </w:rPr>
        <w:t xml:space="preserve">el cual se encuentra </w:t>
      </w:r>
      <w:r w:rsidR="00415767" w:rsidRPr="00ED5312">
        <w:rPr>
          <w:rFonts w:ascii="Times New Roman" w:hAnsi="Times New Roman"/>
          <w:sz w:val="20"/>
        </w:rPr>
        <w:t xml:space="preserve">establecido en </w:t>
      </w:r>
      <w:r w:rsidR="000D5C45" w:rsidRPr="00ED5312">
        <w:rPr>
          <w:rFonts w:ascii="Times New Roman" w:hAnsi="Times New Roman"/>
          <w:sz w:val="20"/>
        </w:rPr>
        <w:t>cada una de las fichas técnicas.</w:t>
      </w:r>
    </w:p>
    <w:p w:rsidR="00117D08" w:rsidRDefault="00117D08" w:rsidP="00084318">
      <w:pPr>
        <w:spacing w:after="0" w:line="240" w:lineRule="auto"/>
        <w:rPr>
          <w:rFonts w:ascii="Times New Roman" w:hAnsi="Times New Roman"/>
          <w:sz w:val="20"/>
        </w:rPr>
      </w:pPr>
    </w:p>
    <w:p w:rsidR="00117D08" w:rsidRPr="00117D08" w:rsidRDefault="00117D08" w:rsidP="00117D08">
      <w:pPr>
        <w:spacing w:after="0" w:line="240" w:lineRule="auto"/>
        <w:rPr>
          <w:rFonts w:ascii="Times New Roman" w:hAnsi="Times New Roman"/>
          <w:sz w:val="20"/>
        </w:rPr>
      </w:pPr>
      <w:r w:rsidRPr="00C929C0">
        <w:rPr>
          <w:rFonts w:ascii="Times New Roman" w:hAnsi="Times New Roman"/>
          <w:sz w:val="20"/>
        </w:rPr>
        <w:t>Aquellas ofertas de productos que no igualen o superen el umbral de Valor Agregado Ecuatoriano, podrán ser calificadas únicamente si no existieran productos considerados de origen nacional que se encuentren con proveedores adjudicados y habilitados en la herramienta de Catálogo Electrónico para el producto específico.</w:t>
      </w:r>
    </w:p>
    <w:p w:rsidR="00415767" w:rsidRPr="00ED5312" w:rsidRDefault="00415767" w:rsidP="00084318">
      <w:pPr>
        <w:spacing w:after="0" w:line="240" w:lineRule="auto"/>
        <w:rPr>
          <w:rFonts w:ascii="Times New Roman" w:hAnsi="Times New Roman"/>
          <w:sz w:val="20"/>
        </w:rPr>
      </w:pPr>
    </w:p>
    <w:p w:rsidR="009615AC" w:rsidRPr="00ED5312" w:rsidRDefault="009615AC" w:rsidP="00084318">
      <w:pPr>
        <w:spacing w:after="0" w:line="240" w:lineRule="auto"/>
        <w:rPr>
          <w:rFonts w:ascii="Times New Roman" w:hAnsi="Times New Roman"/>
          <w:b/>
          <w:sz w:val="20"/>
        </w:rPr>
      </w:pPr>
      <w:bookmarkStart w:id="739" w:name="__RefHeading__251_619021360"/>
      <w:bookmarkStart w:id="740" w:name="__RefHeading__255_619021360"/>
      <w:bookmarkStart w:id="741" w:name="_Toc404318901"/>
      <w:bookmarkStart w:id="742" w:name="_Toc404319214"/>
      <w:bookmarkStart w:id="743" w:name="_Toc405287094"/>
      <w:bookmarkStart w:id="744" w:name="_Toc405287245"/>
      <w:bookmarkStart w:id="745" w:name="Bookmark103"/>
      <w:bookmarkStart w:id="746" w:name="_Toc410584095"/>
      <w:bookmarkStart w:id="747" w:name="_Toc418578391"/>
      <w:bookmarkStart w:id="748" w:name="__RefHeading__151_127968163"/>
      <w:bookmarkStart w:id="749" w:name="__RefHeading__732_828514749"/>
      <w:bookmarkStart w:id="750" w:name="__RefHeading__398_1883507544"/>
      <w:bookmarkStart w:id="751" w:name="__RefHeading__777_523688545"/>
      <w:bookmarkStart w:id="752" w:name="__RefHeading__654_541006784"/>
      <w:bookmarkStart w:id="753" w:name="__RefHeading__1411_675929516"/>
      <w:bookmarkStart w:id="754" w:name="__RefHeading__9950_127968163"/>
      <w:bookmarkEnd w:id="739"/>
      <w:bookmarkEnd w:id="740"/>
      <w:r w:rsidRPr="009C1F5F">
        <w:rPr>
          <w:rFonts w:ascii="Times New Roman" w:hAnsi="Times New Roman"/>
          <w:b/>
          <w:sz w:val="20"/>
        </w:rPr>
        <w:t xml:space="preserve">2.14.3.1 </w:t>
      </w:r>
      <w:bookmarkStart w:id="755" w:name="Bookmark104"/>
      <w:bookmarkStart w:id="756" w:name="_Toc404318903"/>
      <w:bookmarkStart w:id="757" w:name="_Toc404319216"/>
      <w:bookmarkStart w:id="758" w:name="_Toc405287096"/>
      <w:bookmarkStart w:id="759" w:name="_Toc405287247"/>
      <w:bookmarkStart w:id="760" w:name="Bookmark105"/>
      <w:bookmarkStart w:id="761" w:name="__RefHeading__9952_127968163"/>
      <w:bookmarkStart w:id="762" w:name="__RefHeading__8071_828514749"/>
      <w:bookmarkStart w:id="763" w:name="__RefHeading__734_828514749"/>
      <w:bookmarkStart w:id="764" w:name="__RefHeading__400_1883507544"/>
      <w:bookmarkStart w:id="765" w:name="__RefHeading__656_541006784"/>
      <w:bookmarkStart w:id="766" w:name="__RefHeading__779_523688545"/>
      <w:bookmarkStart w:id="767" w:name="__RefHeading__253_619021360"/>
      <w:bookmarkStart w:id="768" w:name="__RefHeading__153_127968163"/>
      <w:bookmarkStart w:id="769" w:name="__RefHeading__9954_127968163"/>
      <w:bookmarkStart w:id="770" w:name="__RefHeading__781_523688545"/>
      <w:bookmarkStart w:id="771" w:name="__RefHeading__155_127968163"/>
      <w:bookmarkStart w:id="772" w:name="__RefHeading__8073_828514749"/>
      <w:bookmarkStart w:id="773" w:name="__RefHeading__402_1883507544"/>
      <w:bookmarkStart w:id="774" w:name="__RefHeading__658_541006784"/>
      <w:bookmarkStart w:id="775" w:name="__RefHeading__736_828514749"/>
      <w:bookmarkStart w:id="776" w:name="__RefHeading__1415_675929516"/>
      <w:bookmarkEnd w:id="741"/>
      <w:bookmarkEnd w:id="742"/>
      <w:bookmarkEnd w:id="743"/>
      <w:bookmarkEnd w:id="744"/>
      <w:bookmarkEnd w:id="745"/>
      <w:bookmarkEnd w:id="755"/>
      <w:r w:rsidRPr="009C1F5F">
        <w:rPr>
          <w:rFonts w:ascii="Times New Roman" w:hAnsi="Times New Roman"/>
          <w:b/>
          <w:sz w:val="20"/>
        </w:rPr>
        <w:t>C</w:t>
      </w:r>
      <w:bookmarkStart w:id="777" w:name="Bookmark107"/>
      <w:bookmarkStart w:id="778" w:name="Bookmark106"/>
      <w:bookmarkStart w:id="779" w:name="Bookmark108"/>
      <w:bookmarkEnd w:id="746"/>
      <w:bookmarkEnd w:id="747"/>
      <w:bookmarkEnd w:id="756"/>
      <w:bookmarkEnd w:id="757"/>
      <w:bookmarkEnd w:id="758"/>
      <w:bookmarkEnd w:id="759"/>
      <w:bookmarkEnd w:id="760"/>
      <w:bookmarkEnd w:id="777"/>
      <w:bookmarkEnd w:id="778"/>
      <w:r w:rsidRPr="009C1F5F">
        <w:rPr>
          <w:rFonts w:ascii="Times New Roman" w:hAnsi="Times New Roman"/>
          <w:b/>
          <w:sz w:val="20"/>
        </w:rPr>
        <w:t>ausas de rechazo</w:t>
      </w:r>
    </w:p>
    <w:p w:rsidR="005867E1" w:rsidRPr="00ED5312" w:rsidRDefault="005867E1" w:rsidP="00084318">
      <w:pPr>
        <w:spacing w:after="0" w:line="240" w:lineRule="auto"/>
        <w:rPr>
          <w:rFonts w:ascii="Times New Roman" w:hAnsi="Times New Roman"/>
          <w:sz w:val="20"/>
        </w:rPr>
      </w:pPr>
    </w:p>
    <w:p w:rsidR="009615AC" w:rsidRPr="00ED5312" w:rsidRDefault="009615AC" w:rsidP="00084318">
      <w:pPr>
        <w:spacing w:after="0" w:line="240" w:lineRule="auto"/>
        <w:rPr>
          <w:rFonts w:ascii="Times New Roman" w:hAnsi="Times New Roman"/>
          <w:sz w:val="20"/>
        </w:rPr>
      </w:pPr>
      <w:r w:rsidRPr="00ED5312">
        <w:rPr>
          <w:rFonts w:ascii="Times New Roman" w:hAnsi="Times New Roman"/>
          <w:sz w:val="20"/>
        </w:rPr>
        <w:lastRenderedPageBreak/>
        <w:t>Luego de evaluadas las ofertas, la Comisión Técnica rechazará la(s) oferta(s) por las siguientes causas:</w:t>
      </w:r>
    </w:p>
    <w:p w:rsidR="009615AC" w:rsidRPr="00ED5312" w:rsidRDefault="009615AC" w:rsidP="00084318">
      <w:pPr>
        <w:spacing w:after="0" w:line="240" w:lineRule="auto"/>
        <w:rPr>
          <w:rFonts w:ascii="Times New Roman" w:hAnsi="Times New Roman"/>
          <w:sz w:val="20"/>
        </w:rPr>
      </w:pPr>
    </w:p>
    <w:p w:rsidR="009615AC" w:rsidRPr="00ED5312" w:rsidRDefault="009615AC" w:rsidP="00ED5312">
      <w:pPr>
        <w:pStyle w:val="Prrafodelista"/>
        <w:numPr>
          <w:ilvl w:val="0"/>
          <w:numId w:val="80"/>
        </w:numPr>
        <w:spacing w:line="240" w:lineRule="auto"/>
        <w:rPr>
          <w:rFonts w:ascii="Times New Roman" w:hAnsi="Times New Roman"/>
          <w:sz w:val="20"/>
        </w:rPr>
      </w:pPr>
      <w:r w:rsidRPr="00ED5312">
        <w:rPr>
          <w:rFonts w:ascii="Times New Roman" w:hAnsi="Times New Roman"/>
          <w:sz w:val="20"/>
        </w:rPr>
        <w:t xml:space="preserve">Si no hubiere cumplido alguna de las condiciones </w:t>
      </w:r>
      <w:r w:rsidR="00315F2C" w:rsidRPr="00ED5312">
        <w:rPr>
          <w:rFonts w:ascii="Times New Roman" w:hAnsi="Times New Roman"/>
          <w:sz w:val="20"/>
        </w:rPr>
        <w:t>o requisitos definido</w:t>
      </w:r>
      <w:r w:rsidRPr="00ED5312">
        <w:rPr>
          <w:rFonts w:ascii="Times New Roman" w:hAnsi="Times New Roman"/>
          <w:sz w:val="20"/>
        </w:rPr>
        <w:t>s para el presente procedimiento.</w:t>
      </w:r>
    </w:p>
    <w:p w:rsidR="005C17A8" w:rsidRPr="00ED5312" w:rsidRDefault="009615AC" w:rsidP="00ED5312">
      <w:pPr>
        <w:pStyle w:val="Prrafodelista"/>
        <w:numPr>
          <w:ilvl w:val="0"/>
          <w:numId w:val="80"/>
        </w:numPr>
        <w:spacing w:line="240" w:lineRule="auto"/>
        <w:rPr>
          <w:rFonts w:ascii="Times New Roman" w:hAnsi="Times New Roman"/>
          <w:sz w:val="20"/>
        </w:rPr>
      </w:pPr>
      <w:r w:rsidRPr="00ED5312">
        <w:rPr>
          <w:rFonts w:ascii="Times New Roman" w:hAnsi="Times New Roman"/>
          <w:sz w:val="20"/>
        </w:rPr>
        <w:t>Si se hubiere entregado la ofert</w:t>
      </w:r>
      <w:r w:rsidR="005867E1" w:rsidRPr="00ED5312">
        <w:rPr>
          <w:rFonts w:ascii="Times New Roman" w:hAnsi="Times New Roman"/>
          <w:sz w:val="20"/>
        </w:rPr>
        <w:t>a después de la hora establecida</w:t>
      </w:r>
      <w:r w:rsidR="00AA4AE4" w:rsidRPr="00ED5312">
        <w:rPr>
          <w:rFonts w:ascii="Times New Roman" w:hAnsi="Times New Roman"/>
          <w:sz w:val="20"/>
        </w:rPr>
        <w:t xml:space="preserve"> para tal efecto</w:t>
      </w:r>
      <w:r w:rsidRPr="00ED5312">
        <w:rPr>
          <w:rFonts w:ascii="Times New Roman" w:hAnsi="Times New Roman"/>
          <w:sz w:val="20"/>
        </w:rPr>
        <w:t>.</w:t>
      </w:r>
    </w:p>
    <w:p w:rsidR="009615AC" w:rsidRPr="00ED5312" w:rsidRDefault="009615AC" w:rsidP="00ED5312">
      <w:pPr>
        <w:pStyle w:val="Prrafodelista"/>
        <w:numPr>
          <w:ilvl w:val="0"/>
          <w:numId w:val="80"/>
        </w:numPr>
        <w:spacing w:line="240" w:lineRule="auto"/>
        <w:rPr>
          <w:rFonts w:ascii="Times New Roman" w:hAnsi="Times New Roman"/>
          <w:sz w:val="20"/>
        </w:rPr>
      </w:pPr>
      <w:r w:rsidRPr="00ED5312">
        <w:rPr>
          <w:rFonts w:ascii="Times New Roman" w:hAnsi="Times New Roman"/>
          <w:sz w:val="20"/>
        </w:rPr>
        <w:t>Si se presenta</w:t>
      </w:r>
      <w:r w:rsidR="009C21D6" w:rsidRPr="00ED5312">
        <w:rPr>
          <w:rFonts w:ascii="Times New Roman" w:hAnsi="Times New Roman"/>
          <w:sz w:val="20"/>
        </w:rPr>
        <w:t xml:space="preserve">ren documentos con tachaduras, </w:t>
      </w:r>
      <w:r w:rsidRPr="00ED5312">
        <w:rPr>
          <w:rFonts w:ascii="Times New Roman" w:hAnsi="Times New Roman"/>
          <w:sz w:val="20"/>
        </w:rPr>
        <w:t>enmiendas no salvadas</w:t>
      </w:r>
      <w:r w:rsidR="009C21D6" w:rsidRPr="00ED5312">
        <w:rPr>
          <w:rFonts w:ascii="Times New Roman" w:hAnsi="Times New Roman"/>
          <w:sz w:val="20"/>
        </w:rPr>
        <w:t xml:space="preserve"> o cualquier otra inconsistencia identificada por la Comisión Técnica</w:t>
      </w:r>
      <w:r w:rsidRPr="00ED5312">
        <w:rPr>
          <w:rFonts w:ascii="Times New Roman" w:hAnsi="Times New Roman"/>
          <w:sz w:val="20"/>
        </w:rPr>
        <w:t>.</w:t>
      </w:r>
    </w:p>
    <w:p w:rsidR="009615AC" w:rsidRPr="00ED5312" w:rsidRDefault="009615AC" w:rsidP="00ED5312">
      <w:pPr>
        <w:pStyle w:val="Prrafodelista"/>
        <w:numPr>
          <w:ilvl w:val="0"/>
          <w:numId w:val="80"/>
        </w:numPr>
        <w:tabs>
          <w:tab w:val="num" w:pos="851"/>
        </w:tabs>
        <w:spacing w:line="240" w:lineRule="auto"/>
        <w:rPr>
          <w:rFonts w:ascii="Times New Roman" w:hAnsi="Times New Roman"/>
          <w:sz w:val="20"/>
        </w:rPr>
      </w:pPr>
      <w:r w:rsidRPr="00ED5312">
        <w:rPr>
          <w:rFonts w:ascii="Times New Roman" w:hAnsi="Times New Roman"/>
          <w:sz w:val="20"/>
        </w:rPr>
        <w:t xml:space="preserve">Cuando contenga errores sustanciales y/o evidentes relacionados con el objeto de la eventual contratación a realizar y/o impliquen modificación al contenido de la propuesta, que no puedan ser convalidados por no ser errores de forma. </w:t>
      </w:r>
    </w:p>
    <w:p w:rsidR="009615AC" w:rsidRPr="00ED5312" w:rsidRDefault="009615AC" w:rsidP="00ED5312">
      <w:pPr>
        <w:pStyle w:val="Prrafodelista"/>
        <w:numPr>
          <w:ilvl w:val="0"/>
          <w:numId w:val="80"/>
        </w:numPr>
        <w:spacing w:line="240" w:lineRule="auto"/>
        <w:rPr>
          <w:rFonts w:ascii="Times New Roman" w:hAnsi="Times New Roman"/>
          <w:sz w:val="20"/>
        </w:rPr>
      </w:pPr>
      <w:r w:rsidRPr="00ED5312">
        <w:rPr>
          <w:rFonts w:ascii="Times New Roman" w:hAnsi="Times New Roman"/>
          <w:sz w:val="20"/>
        </w:rPr>
        <w:t>Si el contenido del formulario presentado difiere del solicitado en el presente pliego, condicionándolos o modificándolos de tal forma que se alteren las condiciones previstas para la ejecución del Convenio Marco.</w:t>
      </w:r>
    </w:p>
    <w:p w:rsidR="009615AC" w:rsidRPr="00ED5312" w:rsidRDefault="009615AC" w:rsidP="00ED5312">
      <w:pPr>
        <w:spacing w:after="0" w:line="240" w:lineRule="auto"/>
        <w:rPr>
          <w:rFonts w:ascii="Times New Roman" w:hAnsi="Times New Roman"/>
          <w:sz w:val="20"/>
        </w:rPr>
      </w:pPr>
    </w:p>
    <w:p w:rsidR="009615AC" w:rsidRPr="00ED5312" w:rsidRDefault="009615AC" w:rsidP="00084318">
      <w:pPr>
        <w:spacing w:after="0" w:line="240" w:lineRule="auto"/>
        <w:rPr>
          <w:rFonts w:ascii="Times New Roman" w:hAnsi="Times New Roman"/>
          <w:sz w:val="20"/>
        </w:rPr>
      </w:pPr>
      <w:r w:rsidRPr="00ED5312">
        <w:rPr>
          <w:rFonts w:ascii="Times New Roman" w:hAnsi="Times New Roman"/>
          <w:sz w:val="20"/>
        </w:rPr>
        <w:t>Una oferta podrá ser descalificada en cualquier momento del procedimiento si se comprobare falsedad o adulteración de la información presentada.</w:t>
      </w:r>
    </w:p>
    <w:p w:rsidR="009615AC" w:rsidRPr="00ED5312" w:rsidRDefault="009615AC" w:rsidP="00084318">
      <w:pPr>
        <w:spacing w:after="0" w:line="240" w:lineRule="auto"/>
        <w:rPr>
          <w:rFonts w:ascii="Times New Roman" w:hAnsi="Times New Roman"/>
          <w:sz w:val="20"/>
        </w:rPr>
      </w:pPr>
    </w:p>
    <w:p w:rsidR="009615AC" w:rsidRPr="00ED5312" w:rsidRDefault="009615AC" w:rsidP="00084318">
      <w:pPr>
        <w:spacing w:after="0" w:line="240" w:lineRule="auto"/>
        <w:rPr>
          <w:rFonts w:ascii="Times New Roman" w:hAnsi="Times New Roman"/>
          <w:sz w:val="20"/>
        </w:rPr>
      </w:pPr>
      <w:r w:rsidRPr="00ED5312">
        <w:rPr>
          <w:rFonts w:ascii="Times New Roman" w:hAnsi="Times New Roman"/>
          <w:sz w:val="20"/>
        </w:rPr>
        <w:t xml:space="preserve">La adjudicación se </w:t>
      </w:r>
      <w:r w:rsidR="00D62670" w:rsidRPr="00ED5312">
        <w:rPr>
          <w:rFonts w:ascii="Times New Roman" w:hAnsi="Times New Roman"/>
          <w:sz w:val="20"/>
        </w:rPr>
        <w:t>limitará</w:t>
      </w:r>
      <w:r w:rsidRPr="00ED5312">
        <w:rPr>
          <w:rFonts w:ascii="Times New Roman" w:hAnsi="Times New Roman"/>
          <w:sz w:val="20"/>
        </w:rPr>
        <w:t xml:space="preserve"> a las ofertas calificadas. No se aceptarán ofertas alternativas y ningún oferente podrá intervenir con más de una oferta.</w:t>
      </w:r>
    </w:p>
    <w:bookmarkEnd w:id="779"/>
    <w:p w:rsidR="009615AC" w:rsidRPr="00ED5312" w:rsidRDefault="009615AC" w:rsidP="00084318">
      <w:pPr>
        <w:spacing w:after="0" w:line="240" w:lineRule="auto"/>
        <w:rPr>
          <w:rFonts w:ascii="Times New Roman" w:hAnsi="Times New Roman"/>
          <w:sz w:val="20"/>
        </w:rPr>
      </w:pPr>
    </w:p>
    <w:p w:rsidR="009615AC" w:rsidRPr="00ED5312" w:rsidRDefault="009615AC" w:rsidP="00084318">
      <w:pPr>
        <w:spacing w:after="0" w:line="240" w:lineRule="auto"/>
        <w:rPr>
          <w:rFonts w:ascii="Times New Roman" w:hAnsi="Times New Roman"/>
          <w:b/>
          <w:sz w:val="20"/>
        </w:rPr>
      </w:pPr>
      <w:r w:rsidRPr="00ED5312">
        <w:rPr>
          <w:rFonts w:ascii="Times New Roman" w:hAnsi="Times New Roman"/>
          <w:b/>
          <w:sz w:val="20"/>
        </w:rPr>
        <w:t>2.14.3.2.</w:t>
      </w:r>
      <w:r w:rsidR="00636A98" w:rsidRPr="00ED5312">
        <w:rPr>
          <w:rFonts w:ascii="Times New Roman" w:hAnsi="Times New Roman"/>
          <w:b/>
          <w:sz w:val="20"/>
        </w:rPr>
        <w:t xml:space="preserve"> </w:t>
      </w:r>
      <w:r w:rsidRPr="00ED5312">
        <w:rPr>
          <w:rFonts w:ascii="Times New Roman" w:hAnsi="Times New Roman"/>
          <w:b/>
          <w:sz w:val="20"/>
        </w:rPr>
        <w:t xml:space="preserve">Visita técnica para verificación </w:t>
      </w:r>
    </w:p>
    <w:p w:rsidR="001D43F6" w:rsidRPr="00ED5312" w:rsidRDefault="001D43F6" w:rsidP="00084318">
      <w:pPr>
        <w:spacing w:after="0" w:line="240" w:lineRule="auto"/>
        <w:rPr>
          <w:rFonts w:ascii="Times New Roman" w:hAnsi="Times New Roman"/>
          <w:b/>
          <w:sz w:val="20"/>
        </w:rPr>
      </w:pPr>
    </w:p>
    <w:p w:rsidR="003414DA" w:rsidRPr="00ED5312" w:rsidRDefault="003414DA" w:rsidP="00084318">
      <w:pPr>
        <w:spacing w:after="0" w:line="240" w:lineRule="auto"/>
        <w:rPr>
          <w:rFonts w:ascii="Times New Roman" w:hAnsi="Times New Roman"/>
          <w:sz w:val="20"/>
        </w:rPr>
      </w:pPr>
      <w:r w:rsidRPr="00ED5312">
        <w:rPr>
          <w:rFonts w:ascii="Times New Roman" w:hAnsi="Times New Roman"/>
          <w:sz w:val="20"/>
        </w:rPr>
        <w:t>A partir de la fecha límite de entrega de ofertas, definida en el cronograma del presente procedimiento</w:t>
      </w:r>
      <w:r w:rsidR="0077193E" w:rsidRPr="00ED5312">
        <w:rPr>
          <w:rFonts w:ascii="Times New Roman" w:hAnsi="Times New Roman"/>
          <w:sz w:val="20"/>
        </w:rPr>
        <w:t xml:space="preserve"> o durante la vigencia del Convenio Marco</w:t>
      </w:r>
      <w:r w:rsidRPr="00ED5312">
        <w:rPr>
          <w:rFonts w:ascii="Times New Roman" w:hAnsi="Times New Roman"/>
          <w:sz w:val="20"/>
        </w:rPr>
        <w:t xml:space="preserve">, el Servicio Nacional de Contratación Pública </w:t>
      </w:r>
      <w:r w:rsidR="00F82606" w:rsidRPr="00ED5312">
        <w:rPr>
          <w:rFonts w:ascii="Times New Roman" w:hAnsi="Times New Roman"/>
          <w:sz w:val="20"/>
        </w:rPr>
        <w:t xml:space="preserve">podrá </w:t>
      </w:r>
      <w:r w:rsidRPr="00ED5312">
        <w:rPr>
          <w:rFonts w:ascii="Times New Roman" w:hAnsi="Times New Roman"/>
          <w:sz w:val="20"/>
        </w:rPr>
        <w:t>realizar la</w:t>
      </w:r>
      <w:r w:rsidR="005220AF" w:rsidRPr="00ED5312">
        <w:rPr>
          <w:rFonts w:ascii="Times New Roman" w:hAnsi="Times New Roman"/>
          <w:sz w:val="20"/>
        </w:rPr>
        <w:t>s</w:t>
      </w:r>
      <w:r w:rsidRPr="00ED5312">
        <w:rPr>
          <w:rFonts w:ascii="Times New Roman" w:hAnsi="Times New Roman"/>
          <w:sz w:val="20"/>
        </w:rPr>
        <w:t xml:space="preserve"> respectiva</w:t>
      </w:r>
      <w:r w:rsidR="005220AF" w:rsidRPr="00ED5312">
        <w:rPr>
          <w:rFonts w:ascii="Times New Roman" w:hAnsi="Times New Roman"/>
          <w:sz w:val="20"/>
        </w:rPr>
        <w:t>s</w:t>
      </w:r>
      <w:r w:rsidRPr="00ED5312">
        <w:rPr>
          <w:rFonts w:ascii="Times New Roman" w:hAnsi="Times New Roman"/>
          <w:sz w:val="20"/>
        </w:rPr>
        <w:t xml:space="preserve"> visita</w:t>
      </w:r>
      <w:r w:rsidR="005220AF" w:rsidRPr="00ED5312">
        <w:rPr>
          <w:rFonts w:ascii="Times New Roman" w:hAnsi="Times New Roman"/>
          <w:sz w:val="20"/>
        </w:rPr>
        <w:t>s</w:t>
      </w:r>
      <w:r w:rsidRPr="00ED5312">
        <w:rPr>
          <w:rFonts w:ascii="Times New Roman" w:hAnsi="Times New Roman"/>
          <w:sz w:val="20"/>
        </w:rPr>
        <w:t xml:space="preserve"> técnica</w:t>
      </w:r>
      <w:r w:rsidR="005220AF" w:rsidRPr="00ED5312">
        <w:rPr>
          <w:rFonts w:ascii="Times New Roman" w:hAnsi="Times New Roman"/>
          <w:sz w:val="20"/>
        </w:rPr>
        <w:t>s a los proveedores que han ofertado en el presente procedimiento</w:t>
      </w:r>
      <w:r w:rsidRPr="00ED5312">
        <w:rPr>
          <w:rFonts w:ascii="Times New Roman" w:hAnsi="Times New Roman"/>
          <w:sz w:val="20"/>
        </w:rPr>
        <w:t xml:space="preserve"> con el propósito de verificar el valor agregado ecuatoriano, proceso productivo y/o cumplimiento de las especificaciones técnicas de los bienes del presente procedimiento </w:t>
      </w:r>
      <w:r w:rsidR="005220AF" w:rsidRPr="00ED5312">
        <w:rPr>
          <w:rFonts w:ascii="Times New Roman" w:hAnsi="Times New Roman"/>
          <w:sz w:val="20"/>
        </w:rPr>
        <w:t>y en caso de ser adjudicados, se podrá verificar el cumplimiento del Convenio Marco y los pliegos del procedimiento.</w:t>
      </w:r>
      <w:r w:rsidRPr="007C1772">
        <w:rPr>
          <w:rFonts w:ascii="Times New Roman" w:hAnsi="Times New Roman" w:cs="Times New Roman"/>
          <w:sz w:val="20"/>
        </w:rPr>
        <w:t xml:space="preserve"> Los </w:t>
      </w:r>
      <w:r w:rsidR="00FA460D" w:rsidRPr="007C1772">
        <w:rPr>
          <w:rFonts w:ascii="Times New Roman" w:hAnsi="Times New Roman" w:cs="Times New Roman"/>
          <w:sz w:val="20"/>
        </w:rPr>
        <w:t>bienes</w:t>
      </w:r>
      <w:r w:rsidRPr="007C1772">
        <w:rPr>
          <w:rFonts w:ascii="Times New Roman" w:hAnsi="Times New Roman" w:cs="Times New Roman"/>
          <w:sz w:val="20"/>
        </w:rPr>
        <w:t xml:space="preserve"> que serán sujetos de verificación, serán seleccionados</w:t>
      </w:r>
      <w:r w:rsidR="008270A1" w:rsidRPr="007C1772">
        <w:rPr>
          <w:rFonts w:ascii="Times New Roman" w:hAnsi="Times New Roman" w:cs="Times New Roman"/>
          <w:sz w:val="20"/>
        </w:rPr>
        <w:t xml:space="preserve"> </w:t>
      </w:r>
      <w:r w:rsidRPr="007C1772">
        <w:rPr>
          <w:rFonts w:ascii="Times New Roman" w:hAnsi="Times New Roman" w:cs="Times New Roman"/>
          <w:sz w:val="20"/>
        </w:rPr>
        <w:t>por muestreo de forma aleatoria o en su totalidad</w:t>
      </w:r>
      <w:r w:rsidR="00702199" w:rsidRPr="007C1772">
        <w:rPr>
          <w:rFonts w:ascii="Times New Roman" w:hAnsi="Times New Roman" w:cs="Times New Roman"/>
          <w:sz w:val="20"/>
        </w:rPr>
        <w:t>.</w:t>
      </w:r>
    </w:p>
    <w:p w:rsidR="00702199" w:rsidRPr="007C1772" w:rsidRDefault="00702199" w:rsidP="00084318">
      <w:pPr>
        <w:spacing w:after="0" w:line="240" w:lineRule="auto"/>
        <w:rPr>
          <w:rFonts w:ascii="Times New Roman" w:hAnsi="Times New Roman" w:cs="Times New Roman"/>
          <w:sz w:val="20"/>
        </w:rPr>
      </w:pPr>
    </w:p>
    <w:p w:rsidR="00702199" w:rsidRPr="007C1772" w:rsidRDefault="00702199" w:rsidP="00084318">
      <w:pPr>
        <w:spacing w:after="0" w:line="240" w:lineRule="auto"/>
        <w:rPr>
          <w:rFonts w:ascii="Times New Roman" w:hAnsi="Times New Roman" w:cs="Times New Roman"/>
          <w:sz w:val="20"/>
        </w:rPr>
      </w:pPr>
      <w:r w:rsidRPr="007C1772">
        <w:rPr>
          <w:rFonts w:ascii="Times New Roman" w:hAnsi="Times New Roman" w:cs="Times New Roman"/>
          <w:sz w:val="20"/>
        </w:rPr>
        <w:t>Los proveedores que participen y sean adjudicados con producto</w:t>
      </w:r>
      <w:r w:rsidR="00DE01B8" w:rsidRPr="007C1772">
        <w:rPr>
          <w:rFonts w:ascii="Times New Roman" w:hAnsi="Times New Roman" w:cs="Times New Roman"/>
          <w:sz w:val="20"/>
        </w:rPr>
        <w:t>s</w:t>
      </w:r>
      <w:r w:rsidRPr="007C1772">
        <w:rPr>
          <w:rFonts w:ascii="Times New Roman" w:hAnsi="Times New Roman" w:cs="Times New Roman"/>
          <w:sz w:val="20"/>
        </w:rPr>
        <w:t xml:space="preserve"> de origen nacional deben cumplir con los siguientes procesos de fabricación:</w:t>
      </w:r>
    </w:p>
    <w:p w:rsidR="005D5EB9" w:rsidRPr="007C1772" w:rsidRDefault="005D5EB9" w:rsidP="00084318">
      <w:pPr>
        <w:spacing w:after="0" w:line="240" w:lineRule="auto"/>
        <w:rPr>
          <w:rFonts w:ascii="Times New Roman" w:hAnsi="Times New Roman" w:cs="Times New Roman"/>
          <w:sz w:val="20"/>
        </w:rPr>
      </w:pPr>
    </w:p>
    <w:p w:rsidR="005D5EB9" w:rsidRPr="007C1772" w:rsidRDefault="00D007DA" w:rsidP="00141C19">
      <w:pPr>
        <w:spacing w:after="0" w:line="240" w:lineRule="auto"/>
        <w:rPr>
          <w:rFonts w:ascii="Times New Roman" w:hAnsi="Times New Roman" w:cs="Times New Roman"/>
          <w:sz w:val="20"/>
        </w:rPr>
      </w:pPr>
      <w:r>
        <w:rPr>
          <w:rFonts w:ascii="Times New Roman" w:hAnsi="Times New Roman" w:cs="Times New Roman"/>
          <w:sz w:val="20"/>
        </w:rPr>
        <w:t>1</w:t>
      </w:r>
      <w:r w:rsidR="002C76E7" w:rsidRPr="007C1772">
        <w:rPr>
          <w:rFonts w:ascii="Times New Roman" w:hAnsi="Times New Roman" w:cs="Times New Roman"/>
          <w:sz w:val="20"/>
        </w:rPr>
        <w:t>.</w:t>
      </w:r>
      <w:r w:rsidR="002C76E7" w:rsidRPr="007C1772">
        <w:rPr>
          <w:rFonts w:ascii="Times New Roman" w:hAnsi="Times New Roman" w:cs="Times New Roman"/>
          <w:sz w:val="20"/>
        </w:rPr>
        <w:tab/>
        <w:t xml:space="preserve">Almacenamiento </w:t>
      </w:r>
      <w:r w:rsidR="00BA6AF8" w:rsidRPr="007C1772">
        <w:rPr>
          <w:rFonts w:ascii="Times New Roman" w:hAnsi="Times New Roman" w:cs="Times New Roman"/>
          <w:sz w:val="20"/>
        </w:rPr>
        <w:t xml:space="preserve">o evidencia de la adquisición </w:t>
      </w:r>
      <w:r w:rsidR="00DE01B8" w:rsidRPr="007C1772">
        <w:rPr>
          <w:rFonts w:ascii="Times New Roman" w:hAnsi="Times New Roman" w:cs="Times New Roman"/>
          <w:sz w:val="20"/>
        </w:rPr>
        <w:t xml:space="preserve">de </w:t>
      </w:r>
      <w:r w:rsidR="002C76E7" w:rsidRPr="007C1772">
        <w:rPr>
          <w:rFonts w:ascii="Times New Roman" w:hAnsi="Times New Roman" w:cs="Times New Roman"/>
          <w:sz w:val="20"/>
        </w:rPr>
        <w:t>materia prima</w:t>
      </w:r>
      <w:r w:rsidR="005D5EB9" w:rsidRPr="007C1772">
        <w:rPr>
          <w:rFonts w:ascii="Times New Roman" w:hAnsi="Times New Roman" w:cs="Times New Roman"/>
          <w:sz w:val="20"/>
        </w:rPr>
        <w:t xml:space="preserve">; </w:t>
      </w:r>
    </w:p>
    <w:p w:rsidR="005D5EB9" w:rsidRPr="007C1772" w:rsidRDefault="00D007DA" w:rsidP="00141C19">
      <w:pPr>
        <w:spacing w:after="0" w:line="240" w:lineRule="auto"/>
        <w:rPr>
          <w:rFonts w:ascii="Times New Roman" w:hAnsi="Times New Roman" w:cs="Times New Roman"/>
          <w:sz w:val="20"/>
        </w:rPr>
      </w:pPr>
      <w:r>
        <w:rPr>
          <w:rFonts w:ascii="Times New Roman" w:hAnsi="Times New Roman" w:cs="Times New Roman"/>
          <w:sz w:val="20"/>
        </w:rPr>
        <w:t>2</w:t>
      </w:r>
      <w:r w:rsidR="002C76E7" w:rsidRPr="007C1772">
        <w:rPr>
          <w:rFonts w:ascii="Times New Roman" w:hAnsi="Times New Roman" w:cs="Times New Roman"/>
          <w:sz w:val="20"/>
        </w:rPr>
        <w:t>.</w:t>
      </w:r>
      <w:r w:rsidR="002C76E7" w:rsidRPr="007C1772">
        <w:rPr>
          <w:rFonts w:ascii="Times New Roman" w:hAnsi="Times New Roman" w:cs="Times New Roman"/>
          <w:sz w:val="20"/>
        </w:rPr>
        <w:tab/>
      </w:r>
      <w:r w:rsidR="00D43E79" w:rsidRPr="00D43E79">
        <w:rPr>
          <w:rFonts w:ascii="Times New Roman" w:hAnsi="Times New Roman" w:cs="Times New Roman"/>
          <w:sz w:val="20"/>
        </w:rPr>
        <w:t>Diseño y transformación;</w:t>
      </w:r>
    </w:p>
    <w:p w:rsidR="005D5EB9" w:rsidRPr="007C1772" w:rsidRDefault="00D007DA" w:rsidP="00141C19">
      <w:pPr>
        <w:spacing w:after="0" w:line="240" w:lineRule="auto"/>
        <w:rPr>
          <w:rFonts w:ascii="Times New Roman" w:hAnsi="Times New Roman" w:cs="Times New Roman"/>
          <w:sz w:val="20"/>
        </w:rPr>
      </w:pPr>
      <w:r>
        <w:rPr>
          <w:rFonts w:ascii="Times New Roman" w:hAnsi="Times New Roman" w:cs="Times New Roman"/>
          <w:sz w:val="20"/>
        </w:rPr>
        <w:t>3</w:t>
      </w:r>
      <w:r w:rsidR="005D5EB9" w:rsidRPr="007C1772">
        <w:rPr>
          <w:rFonts w:ascii="Times New Roman" w:hAnsi="Times New Roman" w:cs="Times New Roman"/>
          <w:sz w:val="20"/>
        </w:rPr>
        <w:t>.</w:t>
      </w:r>
      <w:r w:rsidR="005D5EB9" w:rsidRPr="007C1772">
        <w:rPr>
          <w:rFonts w:ascii="Times New Roman" w:hAnsi="Times New Roman" w:cs="Times New Roman"/>
          <w:sz w:val="20"/>
        </w:rPr>
        <w:tab/>
      </w:r>
      <w:r w:rsidR="002C76E7" w:rsidRPr="007C1772">
        <w:rPr>
          <w:rFonts w:ascii="Times New Roman" w:hAnsi="Times New Roman" w:cs="Times New Roman"/>
          <w:sz w:val="20"/>
        </w:rPr>
        <w:t>Almacenamiento de producto terminado.</w:t>
      </w:r>
    </w:p>
    <w:p w:rsidR="009615AC" w:rsidRPr="00ED5312" w:rsidRDefault="009615AC" w:rsidP="00084318">
      <w:pPr>
        <w:spacing w:after="0" w:line="240" w:lineRule="auto"/>
        <w:rPr>
          <w:rFonts w:ascii="Times New Roman" w:hAnsi="Times New Roman"/>
          <w:sz w:val="20"/>
        </w:rPr>
      </w:pPr>
      <w:bookmarkStart w:id="780" w:name="__RefHeading__660_541006784"/>
      <w:bookmarkStart w:id="781" w:name="__RefHeading__8075_828514749"/>
      <w:bookmarkStart w:id="782" w:name="__RefHeading__783_523688545"/>
      <w:bookmarkStart w:id="783" w:name="__RefHeading__404_1883507544"/>
      <w:bookmarkStart w:id="784" w:name="__RefHeading__157_127968163"/>
      <w:bookmarkStart w:id="785" w:name="__RefHeading__738_828514749"/>
      <w:bookmarkStart w:id="786" w:name="__RefHeading__1417_675929516"/>
    </w:p>
    <w:p w:rsidR="009615AC" w:rsidRPr="00ED5312" w:rsidRDefault="003414DA" w:rsidP="00ED5312">
      <w:pPr>
        <w:pStyle w:val="Ttulo3"/>
        <w:spacing w:before="0" w:line="240" w:lineRule="auto"/>
        <w:ind w:left="0" w:firstLine="0"/>
        <w:rPr>
          <w:rFonts w:ascii="Times New Roman" w:hAnsi="Times New Roman"/>
          <w:sz w:val="20"/>
        </w:rPr>
      </w:pPr>
      <w:bookmarkStart w:id="787" w:name="__RefHeading__259_619021360"/>
      <w:bookmarkStart w:id="788" w:name="__RefHeading__257_619021360"/>
      <w:bookmarkStart w:id="789" w:name="_Toc425329057"/>
      <w:bookmarkStart w:id="790" w:name="Bookmark114"/>
      <w:bookmarkStart w:id="791" w:name="_Toc404318904"/>
      <w:bookmarkStart w:id="792" w:name="_Toc404319217"/>
      <w:bookmarkStart w:id="793" w:name="_Toc405287097"/>
      <w:bookmarkStart w:id="794" w:name="_Toc405287248"/>
      <w:bookmarkStart w:id="795" w:name="_Toc410584096"/>
      <w:bookmarkStart w:id="796" w:name="_Toc418578392"/>
      <w:bookmarkStart w:id="797" w:name="_Toc419270072"/>
      <w:bookmarkStart w:id="798" w:name="_Toc416284188"/>
      <w:bookmarkStart w:id="799" w:name="_Toc419997975"/>
      <w:bookmarkStart w:id="800" w:name="_Toc429498818"/>
      <w:bookmarkStart w:id="801" w:name="_Toc414978901"/>
      <w:bookmarkStart w:id="802" w:name="_Toc429405575"/>
      <w:bookmarkStart w:id="803" w:name="_Toc430155036"/>
      <w:bookmarkStart w:id="804" w:name="_Toc430706675"/>
      <w:bookmarkStart w:id="805" w:name="_Toc427678344"/>
      <w:bookmarkStart w:id="806" w:name="_Toc427593172"/>
      <w:bookmarkStart w:id="807" w:name="_Toc525315456"/>
      <w:bookmarkStart w:id="808" w:name="_Toc531612850"/>
      <w:bookmarkStart w:id="809" w:name="_Toc404318905"/>
      <w:bookmarkStart w:id="810" w:name="_Toc404319218"/>
      <w:bookmarkStart w:id="811" w:name="_Toc405287098"/>
      <w:bookmarkStart w:id="812" w:name="_Toc405287249"/>
      <w:bookmarkStart w:id="813" w:name="_Toc410584097"/>
      <w:bookmarkStart w:id="814" w:name="_Toc418578393"/>
      <w:bookmarkStart w:id="815" w:name="_Toc419270073"/>
      <w:bookmarkStart w:id="816" w:name="_Toc416284189"/>
      <w:bookmarkStart w:id="817" w:name="_Toc419997976"/>
      <w:bookmarkStart w:id="818" w:name="_Toc429498819"/>
      <w:bookmarkStart w:id="819" w:name="_Toc414978902"/>
      <w:bookmarkStart w:id="820" w:name="_Toc429405576"/>
      <w:bookmarkStart w:id="821" w:name="_Toc430155037"/>
      <w:bookmarkStart w:id="822" w:name="_Toc430706676"/>
      <w:bookmarkStart w:id="823" w:name="_Toc427678345"/>
      <w:bookmarkStart w:id="824" w:name="_Toc427593173"/>
      <w:bookmarkStart w:id="825" w:name="_Toc8901446"/>
      <w:bookmarkStart w:id="826" w:name="_Toc11064591"/>
      <w:bookmarkStart w:id="827" w:name="_Toc29465039"/>
      <w:bookmarkStart w:id="828" w:name="__RefHeading__9958_127968163"/>
      <w:bookmarkStart w:id="829" w:name="__RefHeading__159_127968163"/>
      <w:bookmarkStart w:id="830" w:name="__RefHeading__406_1883507544"/>
      <w:bookmarkStart w:id="831" w:name="__RefHeading__740_828514749"/>
      <w:bookmarkStart w:id="832" w:name="__RefHeading__8077_828514749"/>
      <w:bookmarkStart w:id="833" w:name="__RefHeading__785_523688545"/>
      <w:bookmarkStart w:id="834" w:name="__RefHeading__1419_675929516"/>
      <w:bookmarkEnd w:id="787"/>
      <w:bookmarkEnd w:id="788"/>
      <w:bookmarkEnd w:id="789"/>
      <w:r w:rsidRPr="00ED5312">
        <w:rPr>
          <w:rFonts w:ascii="Times New Roman" w:hAnsi="Times New Roman"/>
          <w:sz w:val="20"/>
        </w:rPr>
        <w:t>2.14.4</w:t>
      </w:r>
      <w:r w:rsidR="009615AC" w:rsidRPr="00ED5312">
        <w:rPr>
          <w:rFonts w:ascii="Times New Roman" w:hAnsi="Times New Roman"/>
          <w:sz w:val="20"/>
        </w:rPr>
        <w:t xml:space="preserve"> </w:t>
      </w:r>
      <w:bookmarkStart w:id="835" w:name="_Toc417891761"/>
      <w:bookmarkStart w:id="836" w:name="_Toc525315457"/>
      <w:bookmarkStart w:id="837" w:name="_Toc531612851"/>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r w:rsidR="005220AF" w:rsidRPr="00ED5312">
        <w:rPr>
          <w:rFonts w:ascii="Times New Roman" w:hAnsi="Times New Roman"/>
          <w:sz w:val="20"/>
        </w:rPr>
        <w:t>DECLARATORIA DE PROCEDIMIENTO DESIERTO</w:t>
      </w:r>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35"/>
      <w:bookmarkEnd w:id="836"/>
      <w:bookmarkEnd w:id="837"/>
    </w:p>
    <w:p w:rsidR="009615AC" w:rsidRPr="00ED5312" w:rsidRDefault="009615AC" w:rsidP="00084318">
      <w:pPr>
        <w:spacing w:after="0" w:line="240" w:lineRule="auto"/>
        <w:rPr>
          <w:rFonts w:ascii="Times New Roman" w:hAnsi="Times New Roman"/>
          <w:sz w:val="20"/>
        </w:rPr>
      </w:pPr>
      <w:bookmarkStart w:id="838" w:name="Bookmark119"/>
      <w:bookmarkStart w:id="839" w:name="Bookmark118"/>
      <w:bookmarkStart w:id="840" w:name="Bookmark120"/>
      <w:bookmarkEnd w:id="838"/>
      <w:bookmarkEnd w:id="839"/>
    </w:p>
    <w:p w:rsidR="005220AF" w:rsidRPr="00ED5312" w:rsidRDefault="005220AF" w:rsidP="00971DCA">
      <w:pPr>
        <w:spacing w:after="0" w:line="240" w:lineRule="auto"/>
        <w:rPr>
          <w:rFonts w:ascii="Times New Roman" w:hAnsi="Times New Roman"/>
          <w:sz w:val="20"/>
        </w:rPr>
      </w:pPr>
      <w:r w:rsidRPr="00ED5312">
        <w:rPr>
          <w:rFonts w:ascii="Times New Roman" w:hAnsi="Times New Roman"/>
          <w:sz w:val="20"/>
        </w:rPr>
        <w:t>La máxima autoridad del SERCOP o su delegado, sobre</w:t>
      </w:r>
      <w:r w:rsidR="009615AC" w:rsidRPr="00ED5312">
        <w:rPr>
          <w:rFonts w:ascii="Times New Roman" w:hAnsi="Times New Roman"/>
          <w:sz w:val="20"/>
        </w:rPr>
        <w:t xml:space="preserve"> la base </w:t>
      </w:r>
      <w:r w:rsidRPr="00ED5312">
        <w:rPr>
          <w:rFonts w:ascii="Times New Roman" w:hAnsi="Times New Roman"/>
          <w:sz w:val="20"/>
        </w:rPr>
        <w:t xml:space="preserve">del </w:t>
      </w:r>
      <w:r w:rsidR="009615AC" w:rsidRPr="00ED5312">
        <w:rPr>
          <w:rFonts w:ascii="Times New Roman" w:hAnsi="Times New Roman"/>
          <w:sz w:val="20"/>
        </w:rPr>
        <w:t xml:space="preserve">informe </w:t>
      </w:r>
      <w:r w:rsidRPr="00ED5312">
        <w:rPr>
          <w:rFonts w:ascii="Times New Roman" w:hAnsi="Times New Roman"/>
          <w:sz w:val="20"/>
        </w:rPr>
        <w:t xml:space="preserve">de </w:t>
      </w:r>
      <w:r w:rsidR="009615AC" w:rsidRPr="00ED5312">
        <w:rPr>
          <w:rFonts w:ascii="Times New Roman" w:hAnsi="Times New Roman"/>
          <w:sz w:val="20"/>
        </w:rPr>
        <w:t xml:space="preserve">la Comisión Técnica, </w:t>
      </w:r>
      <w:r w:rsidRPr="00ED5312">
        <w:rPr>
          <w:rFonts w:ascii="Times New Roman" w:hAnsi="Times New Roman"/>
          <w:sz w:val="20"/>
        </w:rPr>
        <w:t xml:space="preserve">podrá declarar desierto el procedimiento de manera total o parcial, en los casos previstos en el artículo 33 de </w:t>
      </w:r>
      <w:r w:rsidR="009615AC" w:rsidRPr="00ED5312">
        <w:rPr>
          <w:rFonts w:ascii="Times New Roman" w:hAnsi="Times New Roman"/>
          <w:sz w:val="20"/>
        </w:rPr>
        <w:t>la</w:t>
      </w:r>
      <w:r w:rsidRPr="00ED5312">
        <w:rPr>
          <w:rFonts w:ascii="Times New Roman" w:hAnsi="Times New Roman"/>
          <w:sz w:val="20"/>
        </w:rPr>
        <w:t xml:space="preserve"> LOSNCP.</w:t>
      </w:r>
    </w:p>
    <w:p w:rsidR="00944D93" w:rsidRPr="00ED5312" w:rsidRDefault="00944D93" w:rsidP="00971DCA">
      <w:pPr>
        <w:spacing w:after="0" w:line="240" w:lineRule="auto"/>
        <w:rPr>
          <w:rFonts w:ascii="Times New Roman" w:hAnsi="Times New Roman"/>
          <w:sz w:val="20"/>
        </w:rPr>
      </w:pPr>
    </w:p>
    <w:p w:rsidR="00237C66" w:rsidRPr="00ED5312" w:rsidRDefault="005220AF" w:rsidP="00971DCA">
      <w:pPr>
        <w:spacing w:after="0" w:line="240" w:lineRule="auto"/>
        <w:rPr>
          <w:rFonts w:ascii="Times New Roman" w:hAnsi="Times New Roman"/>
          <w:sz w:val="20"/>
        </w:rPr>
      </w:pPr>
      <w:r w:rsidRPr="00ED5312">
        <w:rPr>
          <w:rFonts w:ascii="Times New Roman" w:hAnsi="Times New Roman"/>
          <w:sz w:val="20"/>
        </w:rPr>
        <w:t>Una vez declarado desierto el procedimiento, la máxima autoridad o su delegado podrá disponer su archivo o su reapertura.</w:t>
      </w:r>
    </w:p>
    <w:p w:rsidR="005220AF" w:rsidRPr="00ED5312" w:rsidRDefault="005220AF" w:rsidP="00971DCA">
      <w:pPr>
        <w:spacing w:after="0" w:line="240" w:lineRule="auto"/>
        <w:rPr>
          <w:rFonts w:ascii="Times New Roman" w:hAnsi="Times New Roman"/>
          <w:sz w:val="20"/>
        </w:rPr>
      </w:pPr>
    </w:p>
    <w:p w:rsidR="009615AC" w:rsidRPr="00ED5312" w:rsidRDefault="005220AF" w:rsidP="00084318">
      <w:pPr>
        <w:pStyle w:val="Ttulo3"/>
        <w:spacing w:before="0" w:line="240" w:lineRule="auto"/>
        <w:ind w:left="0" w:firstLine="0"/>
        <w:rPr>
          <w:rFonts w:ascii="Times New Roman" w:hAnsi="Times New Roman"/>
          <w:sz w:val="20"/>
        </w:rPr>
      </w:pPr>
      <w:bookmarkStart w:id="841" w:name="_Toc8901447"/>
      <w:bookmarkStart w:id="842" w:name="_Toc11064592"/>
      <w:bookmarkStart w:id="843" w:name="_Toc29465040"/>
      <w:r w:rsidRPr="00ED5312">
        <w:rPr>
          <w:rFonts w:ascii="Times New Roman" w:hAnsi="Times New Roman"/>
          <w:sz w:val="20"/>
        </w:rPr>
        <w:t xml:space="preserve">2.14.5 </w:t>
      </w:r>
      <w:r w:rsidR="009615AC" w:rsidRPr="00ED5312">
        <w:rPr>
          <w:rFonts w:ascii="Times New Roman" w:hAnsi="Times New Roman"/>
          <w:sz w:val="20"/>
        </w:rPr>
        <w:t xml:space="preserve">ADJUDICACIÓN Y </w:t>
      </w:r>
      <w:bookmarkStart w:id="844" w:name="Bookmark117"/>
      <w:bookmarkStart w:id="845" w:name="Bookmark116"/>
      <w:bookmarkStart w:id="846" w:name="Bookmark115"/>
      <w:bookmarkEnd w:id="844"/>
      <w:bookmarkEnd w:id="845"/>
      <w:bookmarkEnd w:id="846"/>
      <w:r w:rsidR="009615AC" w:rsidRPr="00ED5312">
        <w:rPr>
          <w:rFonts w:ascii="Times New Roman" w:hAnsi="Times New Roman"/>
          <w:sz w:val="20"/>
        </w:rPr>
        <w:t>NOTIFICACIÓN</w:t>
      </w:r>
      <w:bookmarkEnd w:id="841"/>
      <w:bookmarkEnd w:id="842"/>
      <w:bookmarkEnd w:id="843"/>
    </w:p>
    <w:p w:rsidR="009615AC" w:rsidRPr="00ED5312" w:rsidRDefault="009615AC" w:rsidP="00084318">
      <w:pPr>
        <w:spacing w:after="0" w:line="240" w:lineRule="auto"/>
        <w:rPr>
          <w:rFonts w:ascii="Times New Roman" w:hAnsi="Times New Roman"/>
          <w:sz w:val="20"/>
        </w:rPr>
      </w:pPr>
    </w:p>
    <w:p w:rsidR="009615AC" w:rsidRPr="00ED5312" w:rsidRDefault="005220AF" w:rsidP="00084318">
      <w:pPr>
        <w:spacing w:after="0" w:line="240" w:lineRule="auto"/>
        <w:rPr>
          <w:rFonts w:ascii="Times New Roman" w:hAnsi="Times New Roman"/>
          <w:sz w:val="20"/>
        </w:rPr>
      </w:pPr>
      <w:r w:rsidRPr="00ED5312">
        <w:rPr>
          <w:rFonts w:ascii="Times New Roman" w:hAnsi="Times New Roman"/>
          <w:sz w:val="20"/>
        </w:rPr>
        <w:t>La</w:t>
      </w:r>
      <w:r w:rsidR="009615AC" w:rsidRPr="00ED5312">
        <w:rPr>
          <w:rFonts w:ascii="Times New Roman" w:hAnsi="Times New Roman"/>
          <w:sz w:val="20"/>
        </w:rPr>
        <w:t xml:space="preserve"> máxima autoridad del SERCOP, o su delegado, mediante resolución debidamente motivada adjudicará el procedimiento a aquellos oferentes qu</w:t>
      </w:r>
      <w:r w:rsidR="003414DA" w:rsidRPr="00ED5312">
        <w:rPr>
          <w:rFonts w:ascii="Times New Roman" w:hAnsi="Times New Roman"/>
          <w:sz w:val="20"/>
        </w:rPr>
        <w:t>e cumplan con los criterios de calificac</w:t>
      </w:r>
      <w:r w:rsidR="009615AC" w:rsidRPr="00ED5312">
        <w:rPr>
          <w:rFonts w:ascii="Times New Roman" w:hAnsi="Times New Roman"/>
          <w:sz w:val="20"/>
        </w:rPr>
        <w:t>ión y adjudicación.</w:t>
      </w:r>
    </w:p>
    <w:p w:rsidR="009615AC" w:rsidRPr="00ED5312" w:rsidRDefault="009615AC" w:rsidP="00084318">
      <w:pPr>
        <w:spacing w:after="0" w:line="240" w:lineRule="auto"/>
        <w:rPr>
          <w:rFonts w:ascii="Times New Roman" w:hAnsi="Times New Roman"/>
          <w:sz w:val="20"/>
        </w:rPr>
      </w:pPr>
    </w:p>
    <w:p w:rsidR="009615AC" w:rsidRPr="00ED5312" w:rsidRDefault="009615AC" w:rsidP="00084318">
      <w:pPr>
        <w:spacing w:after="0" w:line="240" w:lineRule="auto"/>
        <w:rPr>
          <w:rFonts w:ascii="Times New Roman" w:hAnsi="Times New Roman"/>
          <w:sz w:val="20"/>
        </w:rPr>
      </w:pPr>
      <w:r w:rsidRPr="00ED5312">
        <w:rPr>
          <w:rFonts w:ascii="Times New Roman" w:hAnsi="Times New Roman"/>
          <w:sz w:val="20"/>
        </w:rPr>
        <w:t>La adjudicación podrá ser total o parcial, de acuerdo a los intereses institucionales.</w:t>
      </w:r>
    </w:p>
    <w:p w:rsidR="009615AC" w:rsidRPr="00ED5312" w:rsidRDefault="009615AC" w:rsidP="00084318">
      <w:pPr>
        <w:spacing w:after="0" w:line="240" w:lineRule="auto"/>
        <w:rPr>
          <w:rFonts w:ascii="Times New Roman" w:hAnsi="Times New Roman"/>
          <w:sz w:val="20"/>
        </w:rPr>
      </w:pPr>
    </w:p>
    <w:p w:rsidR="009615AC" w:rsidRPr="00ED5312" w:rsidRDefault="009615AC" w:rsidP="00084318">
      <w:pPr>
        <w:spacing w:after="0" w:line="240" w:lineRule="auto"/>
        <w:rPr>
          <w:rFonts w:ascii="Times New Roman" w:hAnsi="Times New Roman"/>
          <w:sz w:val="20"/>
        </w:rPr>
      </w:pPr>
      <w:r w:rsidRPr="00ED5312">
        <w:rPr>
          <w:rFonts w:ascii="Times New Roman" w:hAnsi="Times New Roman"/>
          <w:sz w:val="20"/>
        </w:rPr>
        <w:t xml:space="preserve">La notificación de la adjudicación respectiva se la realizará a través del Portal Institucional para el proceso de selección o, mediante cualquier otro mecanismo electrónico en el caso de </w:t>
      </w:r>
      <w:r w:rsidR="00BF5B71" w:rsidRPr="00ED5312">
        <w:rPr>
          <w:rFonts w:ascii="Times New Roman" w:hAnsi="Times New Roman"/>
          <w:sz w:val="20"/>
        </w:rPr>
        <w:t xml:space="preserve">posteriores </w:t>
      </w:r>
      <w:r w:rsidRPr="00ED5312">
        <w:rPr>
          <w:rFonts w:ascii="Times New Roman" w:hAnsi="Times New Roman"/>
          <w:sz w:val="20"/>
        </w:rPr>
        <w:t>incorporaciones de proveedores.</w:t>
      </w:r>
    </w:p>
    <w:p w:rsidR="009615AC" w:rsidRPr="00ED5312" w:rsidRDefault="009615AC" w:rsidP="00084318">
      <w:pPr>
        <w:spacing w:after="0" w:line="240" w:lineRule="auto"/>
        <w:rPr>
          <w:rFonts w:ascii="Times New Roman" w:hAnsi="Times New Roman"/>
          <w:sz w:val="20"/>
        </w:rPr>
      </w:pPr>
    </w:p>
    <w:p w:rsidR="00C9127D" w:rsidRPr="00ED5312" w:rsidRDefault="00C9127D" w:rsidP="00C9127D">
      <w:pPr>
        <w:spacing w:after="0" w:line="240" w:lineRule="auto"/>
        <w:rPr>
          <w:rFonts w:ascii="Times New Roman" w:hAnsi="Times New Roman"/>
          <w:sz w:val="20"/>
        </w:rPr>
      </w:pPr>
      <w:bookmarkStart w:id="847" w:name="__RefHeading__261_619021360"/>
      <w:bookmarkStart w:id="848" w:name="Bookmark121"/>
      <w:bookmarkStart w:id="849" w:name="_Toc525315458"/>
      <w:bookmarkStart w:id="850" w:name="_Toc531612852"/>
      <w:bookmarkStart w:id="851" w:name="_Toc419270074"/>
      <w:bookmarkStart w:id="852" w:name="_Toc416284190"/>
      <w:bookmarkStart w:id="853" w:name="_Toc404318906"/>
      <w:bookmarkStart w:id="854" w:name="_Toc404319219"/>
      <w:bookmarkStart w:id="855" w:name="_Toc405287099"/>
      <w:bookmarkStart w:id="856" w:name="_Toc405287250"/>
      <w:bookmarkStart w:id="857" w:name="_Toc410584098"/>
      <w:bookmarkStart w:id="858" w:name="_Toc418578394"/>
      <w:bookmarkStart w:id="859" w:name="_Toc419997977"/>
      <w:bookmarkStart w:id="860" w:name="_Toc429498820"/>
      <w:bookmarkStart w:id="861" w:name="_Toc414978903"/>
      <w:bookmarkStart w:id="862" w:name="_Toc429405577"/>
      <w:bookmarkStart w:id="863" w:name="_Toc430155038"/>
      <w:bookmarkStart w:id="864" w:name="_Toc430706677"/>
      <w:bookmarkStart w:id="865" w:name="_Toc427678346"/>
      <w:bookmarkStart w:id="866" w:name="_Toc427593174"/>
      <w:bookmarkStart w:id="867" w:name="__RefHeading__1421_675929516"/>
      <w:bookmarkStart w:id="868" w:name="__RefHeading__742_828514749"/>
      <w:bookmarkStart w:id="869" w:name="__RefHeading__787_523688545"/>
      <w:bookmarkStart w:id="870" w:name="__RefHeading__408_1883507544"/>
      <w:bookmarkStart w:id="871" w:name="__RefHeading__9960_127968163"/>
      <w:bookmarkStart w:id="872" w:name="__RefHeading__161_127968163"/>
      <w:bookmarkStart w:id="873" w:name="__RefHeading__664_541006784"/>
      <w:bookmarkStart w:id="874" w:name="__RefHeading__8079_828514749"/>
      <w:bookmarkEnd w:id="840"/>
      <w:bookmarkEnd w:id="847"/>
      <w:r w:rsidRPr="00ED5312">
        <w:rPr>
          <w:rFonts w:ascii="Times New Roman" w:hAnsi="Times New Roman"/>
          <w:sz w:val="20"/>
        </w:rPr>
        <w:t xml:space="preserve">Adicional, si como parte del proceso de selección de proveedores, o durante la incorporación de nuevos </w:t>
      </w:r>
      <w:r w:rsidRPr="00ED5312">
        <w:rPr>
          <w:rFonts w:ascii="Times New Roman" w:hAnsi="Times New Roman"/>
          <w:sz w:val="20"/>
        </w:rPr>
        <w:lastRenderedPageBreak/>
        <w:t>proveedores al catálogo electrónico, resultare un único proveedor adjudicado, el SERCOP en base a un análisis técnico y motivado emitido por el área técnica correspondiente, procederá a suspender temporalmente el producto en la herramienta de Catálogo Electrónico, en cuyo caso este no se visualizará para la compra por parte de las entidades contratantes. De conformidad con lo establecido en el artículo 206 de la Resolución Externa Nro. RE-SERCOP-2016-000072</w:t>
      </w:r>
      <w:r w:rsidR="00255E94" w:rsidRPr="00ED5312">
        <w:rPr>
          <w:rFonts w:ascii="Times New Roman" w:hAnsi="Times New Roman"/>
          <w:sz w:val="20"/>
        </w:rPr>
        <w:t>.</w:t>
      </w:r>
    </w:p>
    <w:p w:rsidR="00C9127D" w:rsidRPr="00ED5312" w:rsidRDefault="00C9127D" w:rsidP="00C9127D">
      <w:pPr>
        <w:spacing w:after="0" w:line="240" w:lineRule="auto"/>
        <w:rPr>
          <w:rFonts w:ascii="Times New Roman" w:hAnsi="Times New Roman"/>
          <w:sz w:val="20"/>
        </w:rPr>
      </w:pPr>
    </w:p>
    <w:p w:rsidR="00C9127D" w:rsidRPr="00ED5312" w:rsidRDefault="00C9127D" w:rsidP="00C9127D">
      <w:pPr>
        <w:spacing w:after="0" w:line="240" w:lineRule="auto"/>
        <w:rPr>
          <w:rFonts w:ascii="Times New Roman" w:hAnsi="Times New Roman"/>
          <w:sz w:val="20"/>
        </w:rPr>
      </w:pPr>
      <w:r w:rsidRPr="00ED5312">
        <w:rPr>
          <w:rFonts w:ascii="Times New Roman" w:hAnsi="Times New Roman"/>
          <w:sz w:val="20"/>
        </w:rPr>
        <w:t>La suspensión de producto no dará derecho a los proveedores a ningún tipo de reparación o indemnización y será una cláusula obligatoria de cada Convenio Marco; adicionalmente, la suspensión de un producto por más de un (1) año obligará al SERCOP a proceder con la exclusión de ese producto.</w:t>
      </w:r>
    </w:p>
    <w:p w:rsidR="009615AC" w:rsidRPr="00ED5312" w:rsidRDefault="009615AC" w:rsidP="00084318">
      <w:pPr>
        <w:spacing w:after="0" w:line="240" w:lineRule="auto"/>
        <w:rPr>
          <w:rFonts w:ascii="Times New Roman" w:hAnsi="Times New Roman"/>
          <w:sz w:val="20"/>
        </w:rPr>
      </w:pPr>
    </w:p>
    <w:p w:rsidR="009615AC" w:rsidRPr="00ED5312" w:rsidRDefault="008A3503" w:rsidP="005C17A8">
      <w:pPr>
        <w:pStyle w:val="Ttulo3"/>
        <w:tabs>
          <w:tab w:val="clear" w:pos="720"/>
          <w:tab w:val="num" w:pos="0"/>
        </w:tabs>
        <w:spacing w:before="0" w:line="240" w:lineRule="auto"/>
        <w:ind w:left="0" w:firstLine="0"/>
        <w:rPr>
          <w:rFonts w:ascii="Times New Roman" w:hAnsi="Times New Roman"/>
          <w:sz w:val="20"/>
        </w:rPr>
      </w:pPr>
      <w:bookmarkStart w:id="875" w:name="_Toc8901448"/>
      <w:bookmarkStart w:id="876" w:name="_Toc11064593"/>
      <w:bookmarkStart w:id="877" w:name="_Toc29465041"/>
      <w:r w:rsidRPr="00ED5312">
        <w:rPr>
          <w:rFonts w:ascii="Times New Roman" w:hAnsi="Times New Roman"/>
          <w:sz w:val="20"/>
        </w:rPr>
        <w:t>2.14.6</w:t>
      </w:r>
      <w:r w:rsidR="009615AC" w:rsidRPr="00ED5312">
        <w:rPr>
          <w:rFonts w:ascii="Times New Roman" w:hAnsi="Times New Roman"/>
          <w:sz w:val="20"/>
        </w:rPr>
        <w:t xml:space="preserve"> </w:t>
      </w:r>
      <w:bookmarkStart w:id="878" w:name="_Toc417891762"/>
      <w:bookmarkEnd w:id="848"/>
      <w:r w:rsidR="009615AC" w:rsidRPr="00ED5312">
        <w:rPr>
          <w:rFonts w:ascii="Times New Roman" w:hAnsi="Times New Roman"/>
          <w:sz w:val="20"/>
        </w:rPr>
        <w:t xml:space="preserve">VERIFICACIÓN DE CUMPLIMIENTO DE LAS CONDICIONES MÍNIMAS DE PARTICIPACIÓN, PARA LOS OFERENTES </w:t>
      </w:r>
      <w:bookmarkEnd w:id="849"/>
      <w:bookmarkEnd w:id="850"/>
      <w:r w:rsidR="009615AC" w:rsidRPr="00ED5312">
        <w:rPr>
          <w:rFonts w:ascii="Times New Roman" w:hAnsi="Times New Roman"/>
          <w:sz w:val="20"/>
        </w:rPr>
        <w:t>ADJUDICA</w:t>
      </w:r>
      <w:bookmarkStart w:id="879" w:name="Bookmark126"/>
      <w:bookmarkStart w:id="880" w:name="Bookmark125"/>
      <w:bookmarkStart w:id="881" w:name="Bookmark124"/>
      <w:bookmarkStart w:id="882" w:name="Bookmark123"/>
      <w:bookmarkStart w:id="883" w:name="Bookmark122"/>
      <w:bookmarkStart w:id="884" w:name="Bookmark127"/>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78"/>
      <w:bookmarkEnd w:id="879"/>
      <w:bookmarkEnd w:id="880"/>
      <w:bookmarkEnd w:id="881"/>
      <w:bookmarkEnd w:id="882"/>
      <w:bookmarkEnd w:id="883"/>
      <w:r w:rsidR="003414DA" w:rsidRPr="00ED5312">
        <w:rPr>
          <w:rFonts w:ascii="Times New Roman" w:hAnsi="Times New Roman"/>
          <w:sz w:val="20"/>
        </w:rPr>
        <w:t>DOS</w:t>
      </w:r>
      <w:bookmarkEnd w:id="875"/>
      <w:bookmarkEnd w:id="876"/>
      <w:bookmarkEnd w:id="877"/>
    </w:p>
    <w:p w:rsidR="009615AC" w:rsidRPr="00ED5312" w:rsidRDefault="009615AC" w:rsidP="00084318">
      <w:pPr>
        <w:spacing w:after="0" w:line="240" w:lineRule="auto"/>
        <w:rPr>
          <w:rFonts w:ascii="Times New Roman" w:hAnsi="Times New Roman"/>
          <w:sz w:val="20"/>
        </w:rPr>
      </w:pPr>
    </w:p>
    <w:p w:rsidR="009615AC" w:rsidRPr="007C1772" w:rsidRDefault="009615AC" w:rsidP="00084318">
      <w:pPr>
        <w:spacing w:after="0" w:line="240" w:lineRule="auto"/>
        <w:rPr>
          <w:rFonts w:ascii="Times New Roman" w:hAnsi="Times New Roman" w:cs="Times New Roman"/>
          <w:sz w:val="20"/>
        </w:rPr>
      </w:pPr>
      <w:r w:rsidRPr="00ED5312">
        <w:rPr>
          <w:rFonts w:ascii="Times New Roman" w:hAnsi="Times New Roman"/>
          <w:sz w:val="20"/>
        </w:rPr>
        <w:t>Notificada la adjudicación a los oferentes, se les concederá a los adjudica</w:t>
      </w:r>
      <w:r w:rsidR="003414DA" w:rsidRPr="00ED5312">
        <w:rPr>
          <w:rFonts w:ascii="Times New Roman" w:hAnsi="Times New Roman"/>
          <w:sz w:val="20"/>
        </w:rPr>
        <w:t>dos</w:t>
      </w:r>
      <w:r w:rsidRPr="00ED5312">
        <w:rPr>
          <w:rFonts w:ascii="Times New Roman" w:hAnsi="Times New Roman"/>
          <w:sz w:val="20"/>
        </w:rPr>
        <w:t xml:space="preserve"> el término de </w:t>
      </w:r>
      <w:r w:rsidRPr="00ED5312">
        <w:rPr>
          <w:rFonts w:ascii="Times New Roman" w:hAnsi="Times New Roman"/>
          <w:b/>
          <w:sz w:val="20"/>
        </w:rPr>
        <w:t>cinco (5) días</w:t>
      </w:r>
      <w:r w:rsidRPr="00ED5312">
        <w:rPr>
          <w:rFonts w:ascii="Times New Roman" w:hAnsi="Times New Roman"/>
          <w:sz w:val="20"/>
        </w:rPr>
        <w:t xml:space="preserve"> para que presenten </w:t>
      </w:r>
      <w:r w:rsidR="005220AF" w:rsidRPr="00ED5312">
        <w:rPr>
          <w:rFonts w:ascii="Times New Roman" w:hAnsi="Times New Roman"/>
          <w:sz w:val="20"/>
        </w:rPr>
        <w:t>las condiciones mínimas de participación (</w:t>
      </w:r>
      <w:r w:rsidRPr="00ED5312">
        <w:rPr>
          <w:rFonts w:ascii="Times New Roman" w:hAnsi="Times New Roman"/>
          <w:sz w:val="20"/>
        </w:rPr>
        <w:t>requisitos de orden jurídico</w:t>
      </w:r>
      <w:r w:rsidR="005E04E7" w:rsidRPr="00ED5312">
        <w:rPr>
          <w:rFonts w:ascii="Times New Roman" w:hAnsi="Times New Roman"/>
          <w:sz w:val="20"/>
        </w:rPr>
        <w:t xml:space="preserve"> y</w:t>
      </w:r>
      <w:r w:rsidRPr="00ED5312">
        <w:rPr>
          <w:rFonts w:ascii="Times New Roman" w:hAnsi="Times New Roman"/>
          <w:sz w:val="20"/>
        </w:rPr>
        <w:t xml:space="preserve"> técnico</w:t>
      </w:r>
      <w:r w:rsidR="00255E94" w:rsidRPr="00ED5312">
        <w:rPr>
          <w:rFonts w:ascii="Times New Roman" w:hAnsi="Times New Roman"/>
          <w:sz w:val="20"/>
        </w:rPr>
        <w:t>)</w:t>
      </w:r>
      <w:r w:rsidRPr="00ED5312">
        <w:rPr>
          <w:rFonts w:ascii="Times New Roman" w:hAnsi="Times New Roman"/>
          <w:sz w:val="20"/>
        </w:rPr>
        <w:t xml:space="preserve">, de conformidad con </w:t>
      </w:r>
      <w:r w:rsidR="005220AF" w:rsidRPr="00ED5312">
        <w:rPr>
          <w:rFonts w:ascii="Times New Roman" w:hAnsi="Times New Roman"/>
          <w:sz w:val="20"/>
        </w:rPr>
        <w:t xml:space="preserve">lo establecido en </w:t>
      </w:r>
      <w:r w:rsidRPr="00ED5312">
        <w:rPr>
          <w:rFonts w:ascii="Times New Roman" w:hAnsi="Times New Roman"/>
          <w:sz w:val="20"/>
        </w:rPr>
        <w:t xml:space="preserve">el artículo </w:t>
      </w:r>
      <w:r w:rsidR="005220AF" w:rsidRPr="00ED5312">
        <w:rPr>
          <w:rFonts w:ascii="Times New Roman" w:hAnsi="Times New Roman"/>
          <w:sz w:val="20"/>
        </w:rPr>
        <w:t>195</w:t>
      </w:r>
      <w:r w:rsidRPr="00ED5312">
        <w:rPr>
          <w:rFonts w:ascii="Times New Roman" w:hAnsi="Times New Roman"/>
          <w:sz w:val="20"/>
        </w:rPr>
        <w:t xml:space="preserve"> de la Resolución Externa </w:t>
      </w:r>
      <w:r w:rsidR="005220AF" w:rsidRPr="00ED5312">
        <w:rPr>
          <w:rFonts w:ascii="Times New Roman" w:hAnsi="Times New Roman"/>
          <w:sz w:val="20"/>
        </w:rPr>
        <w:t>Nro.</w:t>
      </w:r>
      <w:r w:rsidRPr="00ED5312">
        <w:rPr>
          <w:rFonts w:ascii="Times New Roman" w:hAnsi="Times New Roman"/>
          <w:sz w:val="20"/>
        </w:rPr>
        <w:t xml:space="preserve"> RE-SERCOP-</w:t>
      </w:r>
      <w:r w:rsidR="005220AF" w:rsidRPr="00ED5312">
        <w:rPr>
          <w:rFonts w:ascii="Times New Roman" w:hAnsi="Times New Roman"/>
          <w:sz w:val="20"/>
        </w:rPr>
        <w:t>2016-000072</w:t>
      </w:r>
      <w:r w:rsidR="00255E94" w:rsidRPr="007C1772">
        <w:rPr>
          <w:rFonts w:ascii="Times New Roman" w:hAnsi="Times New Roman" w:cs="Times New Roman"/>
          <w:sz w:val="20"/>
        </w:rPr>
        <w:t>.</w:t>
      </w:r>
      <w:r w:rsidR="005220AF" w:rsidRPr="007C1772">
        <w:rPr>
          <w:rFonts w:ascii="Times New Roman" w:hAnsi="Times New Roman" w:cs="Times New Roman"/>
          <w:sz w:val="20"/>
        </w:rPr>
        <w:t xml:space="preserve"> </w:t>
      </w:r>
    </w:p>
    <w:p w:rsidR="009615AC" w:rsidRPr="007C1772" w:rsidRDefault="009615AC" w:rsidP="00084318">
      <w:pPr>
        <w:spacing w:after="0" w:line="240" w:lineRule="auto"/>
        <w:rPr>
          <w:rFonts w:ascii="Times New Roman" w:hAnsi="Times New Roman" w:cs="Times New Roman"/>
          <w:sz w:val="20"/>
        </w:rPr>
      </w:pPr>
    </w:p>
    <w:p w:rsidR="009615AC" w:rsidRPr="00ED5312" w:rsidRDefault="009615AC" w:rsidP="00084318">
      <w:pPr>
        <w:spacing w:after="0" w:line="240" w:lineRule="auto"/>
        <w:rPr>
          <w:rFonts w:ascii="Times New Roman" w:hAnsi="Times New Roman"/>
          <w:sz w:val="20"/>
        </w:rPr>
      </w:pPr>
      <w:r w:rsidRPr="00ED5312">
        <w:rPr>
          <w:rFonts w:ascii="Times New Roman" w:hAnsi="Times New Roman"/>
          <w:sz w:val="20"/>
        </w:rPr>
        <w:t>En forma previa a la suscripción del Convenio Marco, la Comisión Técnica procederá a la revisión y verificación del cumplimiento de los documentos solicitados en el pliego.</w:t>
      </w:r>
    </w:p>
    <w:p w:rsidR="009615AC" w:rsidRPr="00ED5312" w:rsidRDefault="009615AC" w:rsidP="00084318">
      <w:pPr>
        <w:spacing w:after="0" w:line="240" w:lineRule="auto"/>
        <w:rPr>
          <w:rFonts w:ascii="Times New Roman" w:hAnsi="Times New Roman"/>
          <w:sz w:val="20"/>
        </w:rPr>
      </w:pPr>
    </w:p>
    <w:p w:rsidR="005220AF" w:rsidRPr="00ED5312" w:rsidRDefault="005220AF" w:rsidP="00084318">
      <w:pPr>
        <w:spacing w:after="0" w:line="240" w:lineRule="auto"/>
        <w:rPr>
          <w:rFonts w:ascii="Times New Roman" w:hAnsi="Times New Roman"/>
          <w:sz w:val="20"/>
        </w:rPr>
      </w:pPr>
      <w:r w:rsidRPr="00ED5312">
        <w:rPr>
          <w:rFonts w:ascii="Times New Roman" w:hAnsi="Times New Roman"/>
          <w:sz w:val="20"/>
        </w:rPr>
        <w:t xml:space="preserve">En caso de que los proveedores adjudicatarios no presenten o que habiendo presentado </w:t>
      </w:r>
      <w:r w:rsidR="005E04E7" w:rsidRPr="00ED5312">
        <w:rPr>
          <w:rFonts w:ascii="Times New Roman" w:hAnsi="Times New Roman"/>
          <w:sz w:val="20"/>
        </w:rPr>
        <w:t>los documentos que demuestren el cumplimiento de las condiciones mínimas de participación</w:t>
      </w:r>
      <w:r w:rsidRPr="00ED5312">
        <w:rPr>
          <w:rFonts w:ascii="Times New Roman" w:hAnsi="Times New Roman"/>
          <w:sz w:val="20"/>
        </w:rPr>
        <w:t>, estos sean incompletos, presenten inconsistencias, simulación o inexactitudes, los proveedores no podrán volver a presentar su oferta para la catalogación en ningún producto perteneciente a la categoría respectiva mientras dure la vigencia de la misma en el Catálogo Electrónico General.</w:t>
      </w:r>
    </w:p>
    <w:p w:rsidR="009615AC" w:rsidRPr="00ED5312" w:rsidRDefault="009615AC" w:rsidP="00084318">
      <w:pPr>
        <w:spacing w:after="0" w:line="240" w:lineRule="auto"/>
        <w:rPr>
          <w:rFonts w:ascii="Times New Roman" w:hAnsi="Times New Roman"/>
          <w:sz w:val="20"/>
        </w:rPr>
      </w:pPr>
      <w:bookmarkStart w:id="885" w:name="__RefHeading__263_619021360"/>
      <w:bookmarkEnd w:id="885"/>
    </w:p>
    <w:p w:rsidR="009615AC" w:rsidRPr="00ED5312" w:rsidRDefault="003414DA" w:rsidP="005C17A8">
      <w:pPr>
        <w:pStyle w:val="Ttulo3"/>
        <w:spacing w:before="0" w:line="240" w:lineRule="auto"/>
        <w:ind w:left="0" w:firstLine="0"/>
        <w:rPr>
          <w:rFonts w:ascii="Times New Roman" w:hAnsi="Times New Roman"/>
          <w:sz w:val="20"/>
        </w:rPr>
      </w:pPr>
      <w:bookmarkStart w:id="886" w:name="_Toc404318907"/>
      <w:bookmarkStart w:id="887" w:name="_Toc404319220"/>
      <w:bookmarkStart w:id="888" w:name="_Toc405287100"/>
      <w:bookmarkStart w:id="889" w:name="_Toc405287251"/>
      <w:bookmarkStart w:id="890" w:name="_Toc410584099"/>
      <w:bookmarkStart w:id="891" w:name="_Toc418578395"/>
      <w:bookmarkStart w:id="892" w:name="Bookmark128"/>
      <w:bookmarkStart w:id="893" w:name="_Toc525315459"/>
      <w:bookmarkStart w:id="894" w:name="_Toc419270075"/>
      <w:bookmarkStart w:id="895" w:name="_Toc416284191"/>
      <w:bookmarkStart w:id="896" w:name="_Toc419997978"/>
      <w:bookmarkStart w:id="897" w:name="_Toc429498821"/>
      <w:bookmarkStart w:id="898" w:name="_Toc414978904"/>
      <w:bookmarkStart w:id="899" w:name="_Toc429405578"/>
      <w:bookmarkStart w:id="900" w:name="_Toc430155039"/>
      <w:bookmarkStart w:id="901" w:name="_Toc430706678"/>
      <w:bookmarkStart w:id="902" w:name="_Toc427678347"/>
      <w:bookmarkStart w:id="903" w:name="_Toc427593175"/>
      <w:bookmarkStart w:id="904" w:name="_Toc531612853"/>
      <w:bookmarkStart w:id="905" w:name="_Toc8901449"/>
      <w:bookmarkStart w:id="906" w:name="_Toc11064594"/>
      <w:bookmarkStart w:id="907" w:name="_Toc29465042"/>
      <w:bookmarkStart w:id="908" w:name="__RefHeading__9962_127968163"/>
      <w:bookmarkStart w:id="909" w:name="__RefHeading__163_127968163"/>
      <w:bookmarkStart w:id="910" w:name="__RefHeading__410_1883507544"/>
      <w:bookmarkStart w:id="911" w:name="__RefHeading__666_541006784"/>
      <w:bookmarkStart w:id="912" w:name="__RefHeading__8081_828514749"/>
      <w:bookmarkStart w:id="913" w:name="__RefHeading__1423_675929516"/>
      <w:bookmarkStart w:id="914" w:name="__RefHeading__744_828514749"/>
      <w:bookmarkStart w:id="915" w:name="__RefHeading__789_523688545"/>
      <w:bookmarkEnd w:id="884"/>
      <w:r w:rsidRPr="00ED5312">
        <w:rPr>
          <w:rFonts w:ascii="Times New Roman" w:hAnsi="Times New Roman"/>
          <w:sz w:val="20"/>
        </w:rPr>
        <w:t>2.14.</w:t>
      </w:r>
      <w:r w:rsidR="008A3503" w:rsidRPr="00ED5312">
        <w:rPr>
          <w:rFonts w:ascii="Times New Roman" w:hAnsi="Times New Roman"/>
          <w:sz w:val="20"/>
        </w:rPr>
        <w:t>7</w:t>
      </w:r>
      <w:r w:rsidR="009615AC" w:rsidRPr="00ED5312">
        <w:rPr>
          <w:rFonts w:ascii="Times New Roman" w:hAnsi="Times New Roman"/>
          <w:sz w:val="20"/>
        </w:rPr>
        <w:t xml:space="preserve"> </w:t>
      </w:r>
      <w:bookmarkStart w:id="916" w:name="Bookmark131"/>
      <w:bookmarkStart w:id="917" w:name="Bookmark130"/>
      <w:bookmarkStart w:id="918" w:name="Bookmark129"/>
      <w:bookmarkStart w:id="919" w:name="_Toc417891763"/>
      <w:bookmarkEnd w:id="886"/>
      <w:bookmarkEnd w:id="887"/>
      <w:bookmarkEnd w:id="888"/>
      <w:bookmarkEnd w:id="889"/>
      <w:bookmarkEnd w:id="890"/>
      <w:bookmarkEnd w:id="891"/>
      <w:bookmarkEnd w:id="892"/>
      <w:bookmarkEnd w:id="893"/>
      <w:bookmarkEnd w:id="916"/>
      <w:bookmarkEnd w:id="917"/>
      <w:bookmarkEnd w:id="918"/>
      <w:r w:rsidR="009615AC" w:rsidRPr="00ED5312">
        <w:rPr>
          <w:rFonts w:ascii="Times New Roman" w:hAnsi="Times New Roman"/>
          <w:sz w:val="20"/>
        </w:rPr>
        <w:t>RECLAMOS</w:t>
      </w:r>
      <w:bookmarkStart w:id="920" w:name="Bookmark133"/>
      <w:bookmarkStart w:id="921" w:name="Bookmark132"/>
      <w:bookmarkStart w:id="922" w:name="Bookmark134"/>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19"/>
      <w:bookmarkEnd w:id="920"/>
      <w:bookmarkEnd w:id="921"/>
      <w:r w:rsidR="009615AC" w:rsidRPr="00ED5312">
        <w:rPr>
          <w:rFonts w:ascii="Times New Roman" w:hAnsi="Times New Roman"/>
          <w:sz w:val="20"/>
        </w:rPr>
        <w:t xml:space="preserve"> </w:t>
      </w:r>
    </w:p>
    <w:p w:rsidR="009615AC" w:rsidRPr="00ED5312" w:rsidRDefault="009615AC" w:rsidP="00084318">
      <w:pPr>
        <w:spacing w:after="0" w:line="240" w:lineRule="auto"/>
        <w:rPr>
          <w:rFonts w:ascii="Times New Roman" w:hAnsi="Times New Roman"/>
          <w:sz w:val="20"/>
        </w:rPr>
      </w:pPr>
    </w:p>
    <w:p w:rsidR="00925A67" w:rsidRPr="00ED5312" w:rsidRDefault="009615AC" w:rsidP="005C17A8">
      <w:pPr>
        <w:spacing w:after="0" w:line="240" w:lineRule="auto"/>
        <w:rPr>
          <w:rFonts w:ascii="Times New Roman" w:hAnsi="Times New Roman"/>
          <w:sz w:val="20"/>
        </w:rPr>
      </w:pPr>
      <w:r w:rsidRPr="00ED5312">
        <w:rPr>
          <w:rFonts w:ascii="Times New Roman" w:hAnsi="Times New Roman"/>
          <w:sz w:val="20"/>
        </w:rPr>
        <w:t>Para el evento de que los oferentes o los adjudicatarios presentaren reclamos relacionados con su oferta, se deberá considerar lo establecido en los artículos 102 y 103 de la LOSNCP, reformados, según el procedimiento que consta en su Reglamento General, así como la Resolución expedida</w:t>
      </w:r>
      <w:r w:rsidR="000B1019" w:rsidRPr="00ED5312">
        <w:rPr>
          <w:rFonts w:ascii="Times New Roman" w:hAnsi="Times New Roman"/>
          <w:sz w:val="20"/>
        </w:rPr>
        <w:t xml:space="preserve"> por el SERCOP para el efecto. </w:t>
      </w:r>
      <w:bookmarkStart w:id="923" w:name="__RefHeading__265_619021360"/>
      <w:bookmarkStart w:id="924" w:name="Bookmark135"/>
      <w:bookmarkStart w:id="925" w:name="_Toc419270076"/>
      <w:bookmarkStart w:id="926" w:name="_Toc416284192"/>
      <w:bookmarkStart w:id="927" w:name="_Toc404318908"/>
      <w:bookmarkStart w:id="928" w:name="_Toc404319221"/>
      <w:bookmarkStart w:id="929" w:name="_Toc405287101"/>
      <w:bookmarkStart w:id="930" w:name="_Toc405287252"/>
      <w:bookmarkStart w:id="931" w:name="_Toc410584100"/>
      <w:bookmarkStart w:id="932" w:name="_Toc418578396"/>
      <w:bookmarkStart w:id="933" w:name="_Toc419997979"/>
      <w:bookmarkStart w:id="934" w:name="_Toc429498822"/>
      <w:bookmarkStart w:id="935" w:name="_Toc414978905"/>
      <w:bookmarkStart w:id="936" w:name="_Toc429405579"/>
      <w:bookmarkStart w:id="937" w:name="_Toc430155040"/>
      <w:bookmarkStart w:id="938" w:name="_Toc430706679"/>
      <w:bookmarkStart w:id="939" w:name="_Toc427678348"/>
      <w:bookmarkStart w:id="940" w:name="_Toc427593176"/>
      <w:bookmarkStart w:id="941" w:name="__RefHeading__8083_828514749"/>
      <w:bookmarkStart w:id="942" w:name="__RefHeading__412_1883507544"/>
      <w:bookmarkStart w:id="943" w:name="__RefHeading__791_523688545"/>
      <w:bookmarkStart w:id="944" w:name="__RefHeading__9964_127968163"/>
      <w:bookmarkStart w:id="945" w:name="__RefHeading__668_541006784"/>
      <w:bookmarkStart w:id="946" w:name="__RefHeading__165_127968163"/>
      <w:bookmarkStart w:id="947" w:name="__RefHeading__746_828514749"/>
      <w:bookmarkStart w:id="948" w:name="__RefHeading__1425_675929516"/>
      <w:bookmarkEnd w:id="922"/>
      <w:bookmarkEnd w:id="923"/>
    </w:p>
    <w:p w:rsidR="005C17A8" w:rsidRPr="00ED5312" w:rsidRDefault="005C17A8" w:rsidP="005C17A8">
      <w:pPr>
        <w:spacing w:after="0" w:line="240" w:lineRule="auto"/>
        <w:rPr>
          <w:rFonts w:ascii="Times New Roman" w:hAnsi="Times New Roman"/>
          <w:sz w:val="20"/>
        </w:rPr>
      </w:pPr>
    </w:p>
    <w:p w:rsidR="009615AC" w:rsidRPr="00ED5312" w:rsidRDefault="009615AC" w:rsidP="00406EA1">
      <w:pPr>
        <w:pStyle w:val="Ttulo2"/>
        <w:spacing w:before="0" w:after="0" w:line="240" w:lineRule="auto"/>
        <w:ind w:left="0" w:firstLine="0"/>
        <w:rPr>
          <w:rFonts w:ascii="Times New Roman" w:hAnsi="Times New Roman"/>
          <w:sz w:val="20"/>
        </w:rPr>
      </w:pPr>
      <w:bookmarkStart w:id="949" w:name="_Toc525315460"/>
      <w:bookmarkStart w:id="950" w:name="_Toc531612854"/>
      <w:bookmarkStart w:id="951" w:name="_Toc8901450"/>
      <w:bookmarkStart w:id="952" w:name="_Toc11064595"/>
      <w:bookmarkStart w:id="953" w:name="_Toc29465043"/>
      <w:r w:rsidRPr="00ED5312">
        <w:rPr>
          <w:rFonts w:ascii="Times New Roman" w:hAnsi="Times New Roman"/>
          <w:sz w:val="20"/>
        </w:rPr>
        <w:t xml:space="preserve">2.15 </w:t>
      </w:r>
      <w:bookmarkStart w:id="954" w:name="_Toc417891764"/>
      <w:bookmarkEnd w:id="924"/>
      <w:r w:rsidRPr="00ED5312">
        <w:rPr>
          <w:rFonts w:ascii="Times New Roman" w:hAnsi="Times New Roman"/>
          <w:sz w:val="20"/>
        </w:rPr>
        <w:t>SUSCRIPCIÓN DEL CONVENIO MARCO</w:t>
      </w:r>
      <w:bookmarkStart w:id="955" w:name="Bookmark140"/>
      <w:bookmarkStart w:id="956" w:name="Bookmark139"/>
      <w:bookmarkStart w:id="957" w:name="Bookmark138"/>
      <w:bookmarkStart w:id="958" w:name="Bookmark137"/>
      <w:bookmarkStart w:id="959" w:name="Bookmark136"/>
      <w:bookmarkStart w:id="960" w:name="Bookmark141"/>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9"/>
      <w:bookmarkEnd w:id="950"/>
      <w:bookmarkEnd w:id="951"/>
      <w:bookmarkEnd w:id="952"/>
      <w:bookmarkEnd w:id="953"/>
      <w:bookmarkEnd w:id="954"/>
      <w:bookmarkEnd w:id="955"/>
      <w:bookmarkEnd w:id="956"/>
      <w:bookmarkEnd w:id="957"/>
      <w:bookmarkEnd w:id="958"/>
      <w:bookmarkEnd w:id="959"/>
    </w:p>
    <w:p w:rsidR="009615AC" w:rsidRPr="00ED5312" w:rsidRDefault="009615AC" w:rsidP="00084318">
      <w:pPr>
        <w:spacing w:after="0" w:line="240" w:lineRule="auto"/>
        <w:rPr>
          <w:rFonts w:ascii="Times New Roman" w:hAnsi="Times New Roman"/>
          <w:sz w:val="20"/>
        </w:rPr>
      </w:pPr>
    </w:p>
    <w:p w:rsidR="005C17A8" w:rsidRPr="007C1772" w:rsidRDefault="009615AC" w:rsidP="00406EA1">
      <w:pPr>
        <w:spacing w:after="0" w:line="240" w:lineRule="auto"/>
        <w:rPr>
          <w:rFonts w:ascii="Times New Roman" w:hAnsi="Times New Roman" w:cs="Times New Roman"/>
          <w:sz w:val="20"/>
        </w:rPr>
      </w:pPr>
      <w:r w:rsidRPr="00ED5312">
        <w:rPr>
          <w:rFonts w:ascii="Times New Roman" w:hAnsi="Times New Roman"/>
          <w:sz w:val="20"/>
        </w:rPr>
        <w:t xml:space="preserve">Una vez notificada la adjudicación y revisados los documentos que demuestran el cumplimiento de las condiciones mínimas de participación, así como el cumplimiento de todos los requisitos legales, el o los adjudicatarios deberán </w:t>
      </w:r>
      <w:r w:rsidR="00237C66" w:rsidRPr="00ED5312">
        <w:rPr>
          <w:rFonts w:ascii="Times New Roman" w:hAnsi="Times New Roman"/>
          <w:sz w:val="20"/>
        </w:rPr>
        <w:t>suscribir</w:t>
      </w:r>
      <w:r w:rsidRPr="00ED5312">
        <w:rPr>
          <w:rFonts w:ascii="Times New Roman" w:hAnsi="Times New Roman"/>
          <w:sz w:val="20"/>
        </w:rPr>
        <w:t xml:space="preserve"> el respectivo Convenio Marco conforme lo establecido en el artículo 69 de la LOSNCP y el artículo </w:t>
      </w:r>
      <w:r w:rsidR="00237C66" w:rsidRPr="00ED5312">
        <w:rPr>
          <w:rFonts w:ascii="Times New Roman" w:hAnsi="Times New Roman"/>
          <w:sz w:val="20"/>
        </w:rPr>
        <w:t>196</w:t>
      </w:r>
      <w:r w:rsidRPr="00ED5312">
        <w:rPr>
          <w:rFonts w:ascii="Times New Roman" w:hAnsi="Times New Roman"/>
          <w:sz w:val="20"/>
        </w:rPr>
        <w:t xml:space="preserve"> de la Resolución Externa </w:t>
      </w:r>
      <w:r w:rsidR="00237C66" w:rsidRPr="00ED5312">
        <w:rPr>
          <w:rFonts w:ascii="Times New Roman" w:hAnsi="Times New Roman"/>
          <w:sz w:val="20"/>
        </w:rPr>
        <w:t>Nro.</w:t>
      </w:r>
      <w:r w:rsidRPr="00ED5312">
        <w:rPr>
          <w:rFonts w:ascii="Times New Roman" w:hAnsi="Times New Roman"/>
          <w:sz w:val="20"/>
        </w:rPr>
        <w:t xml:space="preserve"> RE-SERCOP-</w:t>
      </w:r>
      <w:r w:rsidR="00237C66" w:rsidRPr="00ED5312">
        <w:rPr>
          <w:rFonts w:ascii="Times New Roman" w:hAnsi="Times New Roman"/>
          <w:sz w:val="20"/>
        </w:rPr>
        <w:t>2016-000072</w:t>
      </w:r>
      <w:r w:rsidR="00AE09D0" w:rsidRPr="007C1772">
        <w:rPr>
          <w:rFonts w:ascii="Times New Roman" w:hAnsi="Times New Roman" w:cs="Times New Roman"/>
          <w:sz w:val="20"/>
        </w:rPr>
        <w:t>.</w:t>
      </w:r>
      <w:bookmarkStart w:id="961" w:name="__RefHeading__267_619021360"/>
      <w:bookmarkStart w:id="962" w:name="Bookmark142"/>
      <w:bookmarkStart w:id="963" w:name="_Toc419270077"/>
      <w:bookmarkStart w:id="964" w:name="_Toc416284193"/>
      <w:bookmarkStart w:id="965" w:name="_Toc404318909"/>
      <w:bookmarkStart w:id="966" w:name="_Toc404319222"/>
      <w:bookmarkStart w:id="967" w:name="_Toc405287102"/>
      <w:bookmarkStart w:id="968" w:name="_Toc405287253"/>
      <w:bookmarkStart w:id="969" w:name="_Toc410584101"/>
      <w:bookmarkStart w:id="970" w:name="_Toc418578397"/>
      <w:bookmarkStart w:id="971" w:name="_Toc419997980"/>
      <w:bookmarkStart w:id="972" w:name="_Toc429498823"/>
      <w:bookmarkStart w:id="973" w:name="_Toc414978906"/>
      <w:bookmarkStart w:id="974" w:name="_Toc429405580"/>
      <w:bookmarkStart w:id="975" w:name="_Toc430155041"/>
      <w:bookmarkStart w:id="976" w:name="_Toc430706680"/>
      <w:bookmarkStart w:id="977" w:name="_Toc427678349"/>
      <w:bookmarkStart w:id="978" w:name="_Toc427593177"/>
      <w:bookmarkStart w:id="979" w:name="_Toc525315461"/>
      <w:bookmarkStart w:id="980" w:name="_Toc531612855"/>
      <w:bookmarkStart w:id="981" w:name="__RefHeading__1427_675929516"/>
      <w:bookmarkStart w:id="982" w:name="__RefHeading__8085_828514749"/>
      <w:bookmarkStart w:id="983" w:name="__RefHeading__748_828514749"/>
      <w:bookmarkStart w:id="984" w:name="__RefHeading__167_127968163"/>
      <w:bookmarkStart w:id="985" w:name="__RefHeading__414_1883507544"/>
      <w:bookmarkStart w:id="986" w:name="__RefHeading__793_523688545"/>
      <w:bookmarkStart w:id="987" w:name="__RefHeading__670_541006784"/>
      <w:bookmarkStart w:id="988" w:name="__RefHeading__9966_127968163"/>
      <w:bookmarkEnd w:id="960"/>
      <w:bookmarkEnd w:id="961"/>
    </w:p>
    <w:p w:rsidR="005C17A8" w:rsidRPr="00ED5312" w:rsidRDefault="005C17A8" w:rsidP="00ED5312">
      <w:pPr>
        <w:spacing w:after="0" w:line="240" w:lineRule="auto"/>
        <w:rPr>
          <w:rFonts w:ascii="Times New Roman" w:hAnsi="Times New Roman"/>
          <w:sz w:val="20"/>
        </w:rPr>
      </w:pPr>
    </w:p>
    <w:p w:rsidR="009615AC" w:rsidRPr="00ED5312" w:rsidRDefault="009615AC" w:rsidP="005C17A8">
      <w:pPr>
        <w:pStyle w:val="Ttulo2"/>
        <w:spacing w:before="0" w:after="0" w:line="240" w:lineRule="auto"/>
        <w:ind w:left="0" w:firstLine="0"/>
        <w:rPr>
          <w:rFonts w:ascii="Times New Roman" w:hAnsi="Times New Roman"/>
          <w:sz w:val="20"/>
        </w:rPr>
      </w:pPr>
      <w:bookmarkStart w:id="989" w:name="_Toc8901451"/>
      <w:bookmarkStart w:id="990" w:name="_Toc11064596"/>
      <w:bookmarkStart w:id="991" w:name="_Toc29465044"/>
      <w:r w:rsidRPr="00ED5312">
        <w:rPr>
          <w:rFonts w:ascii="Times New Roman" w:hAnsi="Times New Roman"/>
          <w:sz w:val="20"/>
        </w:rPr>
        <w:t xml:space="preserve">2.16 </w:t>
      </w:r>
      <w:bookmarkStart w:id="992" w:name="_Toc417891765"/>
      <w:bookmarkEnd w:id="962"/>
      <w:r w:rsidRPr="00ED5312">
        <w:rPr>
          <w:rFonts w:ascii="Times New Roman" w:hAnsi="Times New Roman"/>
          <w:sz w:val="20"/>
        </w:rPr>
        <w:t>CATALOGACIÓN</w:t>
      </w:r>
      <w:bookmarkStart w:id="993" w:name="Bookmark147"/>
      <w:bookmarkStart w:id="994" w:name="Bookmark146"/>
      <w:bookmarkStart w:id="995" w:name="Bookmark145"/>
      <w:bookmarkStart w:id="996" w:name="Bookmark144"/>
      <w:bookmarkStart w:id="997" w:name="Bookmark143"/>
      <w:bookmarkStart w:id="998" w:name="Bookmark148"/>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9"/>
      <w:bookmarkEnd w:id="990"/>
      <w:bookmarkEnd w:id="991"/>
      <w:bookmarkEnd w:id="992"/>
      <w:bookmarkEnd w:id="993"/>
      <w:bookmarkEnd w:id="994"/>
      <w:bookmarkEnd w:id="995"/>
      <w:bookmarkEnd w:id="996"/>
      <w:bookmarkEnd w:id="997"/>
    </w:p>
    <w:p w:rsidR="009615AC" w:rsidRPr="00ED5312" w:rsidRDefault="009615AC" w:rsidP="00084318">
      <w:pPr>
        <w:spacing w:after="0" w:line="240" w:lineRule="auto"/>
        <w:rPr>
          <w:rFonts w:ascii="Times New Roman" w:hAnsi="Times New Roman"/>
          <w:sz w:val="20"/>
        </w:rPr>
      </w:pPr>
    </w:p>
    <w:p w:rsidR="009615AC" w:rsidRPr="00ED5312" w:rsidRDefault="009615AC" w:rsidP="00084318">
      <w:pPr>
        <w:spacing w:after="0" w:line="240" w:lineRule="auto"/>
        <w:rPr>
          <w:rFonts w:ascii="Times New Roman" w:hAnsi="Times New Roman"/>
          <w:sz w:val="20"/>
        </w:rPr>
      </w:pPr>
      <w:r w:rsidRPr="00ED5312">
        <w:rPr>
          <w:rFonts w:ascii="Times New Roman" w:hAnsi="Times New Roman"/>
          <w:sz w:val="20"/>
        </w:rPr>
        <w:t xml:space="preserve">Una vez suscrito y publicado el Convenio Marco, el SERCOP publicará el listado de los </w:t>
      </w:r>
      <w:r w:rsidR="00FA460D" w:rsidRPr="007C1772">
        <w:rPr>
          <w:rFonts w:ascii="Times New Roman" w:hAnsi="Times New Roman" w:cs="Times New Roman"/>
          <w:sz w:val="20"/>
        </w:rPr>
        <w:t>bienes</w:t>
      </w:r>
      <w:r w:rsidRPr="00ED5312">
        <w:rPr>
          <w:rFonts w:ascii="Times New Roman" w:hAnsi="Times New Roman"/>
          <w:sz w:val="20"/>
        </w:rPr>
        <w:t xml:space="preserve"> en el Catálogo Electrónico.</w:t>
      </w:r>
    </w:p>
    <w:p w:rsidR="009615AC" w:rsidRPr="00ED5312" w:rsidRDefault="009615AC" w:rsidP="00084318">
      <w:pPr>
        <w:spacing w:after="0" w:line="240" w:lineRule="auto"/>
        <w:rPr>
          <w:rFonts w:ascii="Times New Roman" w:hAnsi="Times New Roman"/>
          <w:sz w:val="20"/>
        </w:rPr>
      </w:pPr>
    </w:p>
    <w:p w:rsidR="009615AC" w:rsidRPr="00ED5312" w:rsidRDefault="009615AC" w:rsidP="00084318">
      <w:pPr>
        <w:spacing w:after="0" w:line="240" w:lineRule="auto"/>
        <w:rPr>
          <w:rFonts w:ascii="Times New Roman" w:hAnsi="Times New Roman"/>
          <w:sz w:val="20"/>
        </w:rPr>
      </w:pPr>
      <w:r w:rsidRPr="00ED5312">
        <w:rPr>
          <w:rFonts w:ascii="Times New Roman" w:hAnsi="Times New Roman"/>
          <w:sz w:val="20"/>
        </w:rPr>
        <w:t>Las características, descripciones, especificaciones del producto adjudicado y sus correspondientes condiciones contractuales, serán publicadas en el Catálogo Electrónico, disponibles en el Portal Institucional, el cual quedará a disposición</w:t>
      </w:r>
      <w:r w:rsidR="000B1019" w:rsidRPr="00ED5312">
        <w:rPr>
          <w:rFonts w:ascii="Times New Roman" w:hAnsi="Times New Roman"/>
          <w:sz w:val="20"/>
        </w:rPr>
        <w:t xml:space="preserve"> de las entidades contratantes.</w:t>
      </w:r>
    </w:p>
    <w:p w:rsidR="006A7EC4" w:rsidRPr="00ED5312" w:rsidRDefault="006A7EC4" w:rsidP="00084318">
      <w:pPr>
        <w:spacing w:after="0" w:line="240" w:lineRule="auto"/>
        <w:rPr>
          <w:rFonts w:ascii="Times New Roman" w:hAnsi="Times New Roman"/>
          <w:sz w:val="20"/>
        </w:rPr>
      </w:pPr>
    </w:p>
    <w:p w:rsidR="005C17A8" w:rsidRPr="00ED5312" w:rsidRDefault="006A7EC4" w:rsidP="00406EA1">
      <w:pPr>
        <w:spacing w:after="0" w:line="240" w:lineRule="auto"/>
        <w:rPr>
          <w:rFonts w:ascii="Times New Roman" w:hAnsi="Times New Roman"/>
          <w:sz w:val="20"/>
        </w:rPr>
      </w:pPr>
      <w:r w:rsidRPr="00ED5312">
        <w:rPr>
          <w:rFonts w:ascii="Times New Roman" w:hAnsi="Times New Roman"/>
          <w:sz w:val="20"/>
        </w:rPr>
        <w:t xml:space="preserve">Aquellas entidades, cuyas necesidades difieran de los </w:t>
      </w:r>
      <w:r w:rsidR="00FA460D" w:rsidRPr="007C1772">
        <w:rPr>
          <w:rFonts w:ascii="Times New Roman" w:hAnsi="Times New Roman" w:cs="Times New Roman"/>
          <w:sz w:val="20"/>
        </w:rPr>
        <w:t>bienes</w:t>
      </w:r>
      <w:r w:rsidRPr="00ED5312">
        <w:rPr>
          <w:rFonts w:ascii="Times New Roman" w:hAnsi="Times New Roman"/>
          <w:sz w:val="20"/>
        </w:rPr>
        <w:t xml:space="preserve"> catalogados, deberán solicitar el respectivo desbloqueo de CPC acorde el procedimiento definido por el SERCOP para tal efecto.</w:t>
      </w:r>
      <w:bookmarkStart w:id="999" w:name="__RefHeading__269_619021360"/>
      <w:bookmarkStart w:id="1000" w:name="Bookmark149"/>
      <w:bookmarkStart w:id="1001" w:name="_Toc419270078"/>
      <w:bookmarkStart w:id="1002" w:name="_Toc416284194"/>
      <w:bookmarkStart w:id="1003" w:name="_Toc404318910"/>
      <w:bookmarkStart w:id="1004" w:name="_Toc404319223"/>
      <w:bookmarkStart w:id="1005" w:name="_Toc405287103"/>
      <w:bookmarkStart w:id="1006" w:name="_Toc405287254"/>
      <w:bookmarkStart w:id="1007" w:name="_Toc410584102"/>
      <w:bookmarkStart w:id="1008" w:name="_Toc418578398"/>
      <w:bookmarkStart w:id="1009" w:name="_Toc419997981"/>
      <w:bookmarkStart w:id="1010" w:name="_Toc429498824"/>
      <w:bookmarkStart w:id="1011" w:name="_Toc414978907"/>
      <w:bookmarkStart w:id="1012" w:name="_Toc429405581"/>
      <w:bookmarkStart w:id="1013" w:name="_Toc430155042"/>
      <w:bookmarkStart w:id="1014" w:name="_Toc430706681"/>
      <w:bookmarkStart w:id="1015" w:name="_Toc427678350"/>
      <w:bookmarkStart w:id="1016" w:name="_Toc427593178"/>
      <w:bookmarkStart w:id="1017" w:name="_Toc525315462"/>
      <w:bookmarkStart w:id="1018" w:name="_Toc531612856"/>
      <w:bookmarkStart w:id="1019" w:name="__RefHeading__9968_127968163"/>
      <w:bookmarkStart w:id="1020" w:name="__RefHeading__8087_828514749"/>
      <w:bookmarkStart w:id="1021" w:name="__RefHeading__672_541006784"/>
      <w:bookmarkStart w:id="1022" w:name="__RefHeading__795_523688545"/>
      <w:bookmarkStart w:id="1023" w:name="__RefHeading__750_828514749"/>
      <w:bookmarkStart w:id="1024" w:name="__RefHeading__169_127968163"/>
      <w:bookmarkStart w:id="1025" w:name="__RefHeading__416_1883507544"/>
      <w:bookmarkStart w:id="1026" w:name="__RefHeading__1429_675929516"/>
      <w:bookmarkEnd w:id="998"/>
      <w:bookmarkEnd w:id="999"/>
    </w:p>
    <w:p w:rsidR="005C17A8" w:rsidRPr="00ED5312" w:rsidRDefault="005C17A8" w:rsidP="005C17A8">
      <w:pPr>
        <w:spacing w:after="0" w:line="240" w:lineRule="auto"/>
        <w:rPr>
          <w:rFonts w:ascii="Times New Roman" w:hAnsi="Times New Roman"/>
          <w:sz w:val="20"/>
        </w:rPr>
      </w:pPr>
    </w:p>
    <w:p w:rsidR="009615AC" w:rsidRPr="00ED5312" w:rsidRDefault="009615AC" w:rsidP="005C17A8">
      <w:pPr>
        <w:pStyle w:val="Ttulo2"/>
        <w:spacing w:before="0" w:after="0" w:line="240" w:lineRule="auto"/>
        <w:ind w:left="0" w:firstLine="0"/>
        <w:rPr>
          <w:rFonts w:ascii="Times New Roman" w:hAnsi="Times New Roman"/>
          <w:sz w:val="20"/>
        </w:rPr>
      </w:pPr>
      <w:bookmarkStart w:id="1027" w:name="_Toc8901452"/>
      <w:bookmarkStart w:id="1028" w:name="_Toc11064597"/>
      <w:bookmarkStart w:id="1029" w:name="_Toc29465045"/>
      <w:r w:rsidRPr="00ED5312">
        <w:rPr>
          <w:rFonts w:ascii="Times New Roman" w:hAnsi="Times New Roman"/>
          <w:sz w:val="20"/>
        </w:rPr>
        <w:t>2.17</w:t>
      </w:r>
      <w:bookmarkStart w:id="1030" w:name="_Toc417891766"/>
      <w:bookmarkEnd w:id="1000"/>
      <w:r w:rsidR="002C76E7" w:rsidRPr="00ED5312">
        <w:rPr>
          <w:rFonts w:ascii="Times New Roman" w:hAnsi="Times New Roman"/>
          <w:sz w:val="20"/>
        </w:rPr>
        <w:t xml:space="preserve"> </w:t>
      </w:r>
      <w:r w:rsidRPr="00ED5312">
        <w:rPr>
          <w:rFonts w:ascii="Times New Roman" w:hAnsi="Times New Roman"/>
          <w:sz w:val="20"/>
        </w:rPr>
        <w:t>INCORPORACIÓN DE NUEVOS PROVEEDORES</w:t>
      </w:r>
      <w:bookmarkStart w:id="1031" w:name="Bookmark154"/>
      <w:bookmarkStart w:id="1032" w:name="Bookmark153"/>
      <w:bookmarkStart w:id="1033" w:name="Bookmark152"/>
      <w:bookmarkStart w:id="1034" w:name="Bookmark151"/>
      <w:bookmarkStart w:id="1035" w:name="Bookmark150"/>
      <w:bookmarkStart w:id="1036" w:name="Bookmark155"/>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30"/>
      <w:bookmarkEnd w:id="1031"/>
      <w:bookmarkEnd w:id="1032"/>
      <w:bookmarkEnd w:id="1033"/>
      <w:bookmarkEnd w:id="1034"/>
      <w:bookmarkEnd w:id="1035"/>
      <w:r w:rsidR="00225F85" w:rsidRPr="00ED5312">
        <w:rPr>
          <w:rFonts w:ascii="Times New Roman" w:hAnsi="Times New Roman"/>
          <w:sz w:val="20"/>
        </w:rPr>
        <w:t xml:space="preserve"> EN </w:t>
      </w:r>
      <w:r w:rsidR="00FA460D" w:rsidRPr="007C1772">
        <w:rPr>
          <w:rFonts w:ascii="Times New Roman" w:hAnsi="Times New Roman" w:cs="Times New Roman"/>
          <w:sz w:val="20"/>
        </w:rPr>
        <w:t>BIENES</w:t>
      </w:r>
      <w:r w:rsidR="00225F85" w:rsidRPr="00ED5312">
        <w:rPr>
          <w:rFonts w:ascii="Times New Roman" w:hAnsi="Times New Roman"/>
          <w:sz w:val="20"/>
        </w:rPr>
        <w:t xml:space="preserve"> EXISTENTES DEL CATÁLOGO ELECTRÓNICO GENERAL</w:t>
      </w:r>
      <w:bookmarkEnd w:id="1027"/>
      <w:bookmarkEnd w:id="1028"/>
      <w:bookmarkEnd w:id="1029"/>
    </w:p>
    <w:p w:rsidR="009615AC" w:rsidRPr="00ED5312" w:rsidRDefault="009615AC" w:rsidP="00084318">
      <w:pPr>
        <w:spacing w:after="0" w:line="240" w:lineRule="auto"/>
        <w:rPr>
          <w:rFonts w:ascii="Times New Roman" w:hAnsi="Times New Roman"/>
          <w:sz w:val="20"/>
        </w:rPr>
      </w:pPr>
    </w:p>
    <w:p w:rsidR="009615AC" w:rsidRPr="00ED5312" w:rsidRDefault="009615AC" w:rsidP="00084318">
      <w:pPr>
        <w:spacing w:after="0" w:line="240" w:lineRule="auto"/>
        <w:rPr>
          <w:rFonts w:ascii="Times New Roman" w:hAnsi="Times New Roman"/>
          <w:sz w:val="20"/>
        </w:rPr>
      </w:pPr>
      <w:r w:rsidRPr="00ED5312">
        <w:rPr>
          <w:rFonts w:ascii="Times New Roman" w:hAnsi="Times New Roman"/>
          <w:sz w:val="20"/>
        </w:rPr>
        <w:t xml:space="preserve">Todo proveedor interesado podrá solicitar en cualquier momento al SERCOP </w:t>
      </w:r>
      <w:r w:rsidR="00830D50" w:rsidRPr="00ED5312">
        <w:rPr>
          <w:rFonts w:ascii="Times New Roman" w:hAnsi="Times New Roman"/>
          <w:sz w:val="20"/>
        </w:rPr>
        <w:t xml:space="preserve">durante la vigencia </w:t>
      </w:r>
      <w:r w:rsidR="00237C66" w:rsidRPr="00ED5312">
        <w:rPr>
          <w:rFonts w:ascii="Times New Roman" w:hAnsi="Times New Roman"/>
          <w:sz w:val="20"/>
        </w:rPr>
        <w:t>de la categoría respectiva,</w:t>
      </w:r>
      <w:r w:rsidR="00830D50" w:rsidRPr="00ED5312">
        <w:rPr>
          <w:rFonts w:ascii="Times New Roman" w:hAnsi="Times New Roman"/>
          <w:sz w:val="20"/>
        </w:rPr>
        <w:t xml:space="preserve"> </w:t>
      </w:r>
      <w:r w:rsidRPr="00ED5312">
        <w:rPr>
          <w:rFonts w:ascii="Times New Roman" w:hAnsi="Times New Roman"/>
          <w:sz w:val="20"/>
        </w:rPr>
        <w:t xml:space="preserve">su incorporación en el Catálogo Electrónico, para lo cual deberá presentar una oferta que cumpla con los mismos requisitos legales y técnicos previstos y publicados en el procedimiento de </w:t>
      </w:r>
      <w:r w:rsidRPr="00ED5312">
        <w:rPr>
          <w:rFonts w:ascii="Times New Roman" w:hAnsi="Times New Roman"/>
          <w:sz w:val="20"/>
        </w:rPr>
        <w:lastRenderedPageBreak/>
        <w:t>selección al que hace referencia el presente pliego</w:t>
      </w:r>
      <w:r w:rsidR="00237C66" w:rsidRPr="00ED5312">
        <w:rPr>
          <w:rFonts w:ascii="Times New Roman" w:hAnsi="Times New Roman"/>
          <w:sz w:val="20"/>
        </w:rPr>
        <w:t>, de conformidad con lo establecido en el artículo 199 de la Resolución Externa Nro. RE-SERCOP-2016-000072</w:t>
      </w:r>
      <w:r w:rsidR="00AE09D0" w:rsidRPr="00ED5312">
        <w:rPr>
          <w:rFonts w:ascii="Times New Roman" w:hAnsi="Times New Roman"/>
          <w:sz w:val="20"/>
        </w:rPr>
        <w:t>.</w:t>
      </w:r>
    </w:p>
    <w:p w:rsidR="009615AC" w:rsidRPr="00ED5312" w:rsidRDefault="009615AC" w:rsidP="00084318">
      <w:pPr>
        <w:spacing w:after="0" w:line="240" w:lineRule="auto"/>
        <w:rPr>
          <w:rFonts w:ascii="Times New Roman" w:hAnsi="Times New Roman"/>
          <w:sz w:val="20"/>
        </w:rPr>
      </w:pPr>
    </w:p>
    <w:p w:rsidR="009615AC" w:rsidRPr="00ED5312" w:rsidRDefault="009615AC" w:rsidP="00084318">
      <w:pPr>
        <w:spacing w:after="0" w:line="240" w:lineRule="auto"/>
        <w:rPr>
          <w:rFonts w:ascii="Times New Roman" w:hAnsi="Times New Roman"/>
          <w:sz w:val="20"/>
        </w:rPr>
      </w:pPr>
      <w:r w:rsidRPr="00ED5312">
        <w:rPr>
          <w:rFonts w:ascii="Times New Roman" w:hAnsi="Times New Roman"/>
          <w:sz w:val="20"/>
        </w:rPr>
        <w:t xml:space="preserve">El oferente deberá hacer referencia a los ítems que desea proveer y que deberán corresponder a los previstos y publicados en el procedimiento de selección. El SERCOP analizará que la oferta, a más de los requisitos mínimos solicitados, cumpla con las especificaciones técnicas del </w:t>
      </w:r>
      <w:r w:rsidRPr="00ED5312">
        <w:rPr>
          <w:rFonts w:ascii="Times New Roman" w:hAnsi="Times New Roman"/>
          <w:kern w:val="0"/>
          <w:sz w:val="20"/>
        </w:rPr>
        <w:t>bien</w:t>
      </w:r>
      <w:r w:rsidRPr="00ED5312">
        <w:rPr>
          <w:rFonts w:ascii="Times New Roman" w:hAnsi="Times New Roman"/>
          <w:sz w:val="20"/>
        </w:rPr>
        <w:t xml:space="preserve"> y condiciones comerciales establecidas para este procedimiento.</w:t>
      </w:r>
    </w:p>
    <w:p w:rsidR="009615AC" w:rsidRPr="00ED5312" w:rsidRDefault="009615AC" w:rsidP="00084318">
      <w:pPr>
        <w:spacing w:after="0" w:line="240" w:lineRule="auto"/>
        <w:rPr>
          <w:rFonts w:ascii="Times New Roman" w:hAnsi="Times New Roman"/>
          <w:sz w:val="20"/>
        </w:rPr>
      </w:pPr>
    </w:p>
    <w:p w:rsidR="009615AC" w:rsidRPr="00ED5312" w:rsidRDefault="009615AC" w:rsidP="00084318">
      <w:pPr>
        <w:spacing w:after="0" w:line="240" w:lineRule="auto"/>
        <w:rPr>
          <w:rFonts w:ascii="Times New Roman" w:hAnsi="Times New Roman"/>
          <w:sz w:val="20"/>
        </w:rPr>
      </w:pPr>
      <w:r w:rsidRPr="00ED5312">
        <w:rPr>
          <w:rFonts w:ascii="Times New Roman" w:hAnsi="Times New Roman"/>
          <w:sz w:val="20"/>
        </w:rPr>
        <w:t xml:space="preserve">Asimismo, en concordancia con el </w:t>
      </w:r>
      <w:r w:rsidR="0030411D" w:rsidRPr="00ED5312">
        <w:rPr>
          <w:rFonts w:ascii="Times New Roman" w:hAnsi="Times New Roman"/>
          <w:sz w:val="20"/>
        </w:rPr>
        <w:t>segun</w:t>
      </w:r>
      <w:r w:rsidRPr="00ED5312">
        <w:rPr>
          <w:rFonts w:ascii="Times New Roman" w:hAnsi="Times New Roman"/>
          <w:sz w:val="20"/>
        </w:rPr>
        <w:t xml:space="preserve">do inciso del artículo 46 de la LOSNCP, si </w:t>
      </w:r>
      <w:r w:rsidR="00520F64" w:rsidRPr="00ED5312">
        <w:rPr>
          <w:rFonts w:ascii="Times New Roman" w:hAnsi="Times New Roman"/>
          <w:sz w:val="20"/>
        </w:rPr>
        <w:t>cualquiera</w:t>
      </w:r>
      <w:r w:rsidRPr="00ED5312">
        <w:rPr>
          <w:rFonts w:ascii="Times New Roman" w:hAnsi="Times New Roman"/>
          <w:sz w:val="20"/>
        </w:rPr>
        <w:t xml:space="preserve"> de las entidades contratantes obtuviera ofertas de mejor costo que las publicadas en el catálogo electrónico, informarán al SERCOP para que aplique el procedimiento correspondiente.</w:t>
      </w:r>
    </w:p>
    <w:p w:rsidR="009615AC" w:rsidRPr="00ED5312" w:rsidRDefault="009615AC" w:rsidP="00084318">
      <w:pPr>
        <w:spacing w:after="0" w:line="240" w:lineRule="auto"/>
        <w:rPr>
          <w:rFonts w:ascii="Times New Roman" w:hAnsi="Times New Roman"/>
          <w:sz w:val="20"/>
        </w:rPr>
      </w:pPr>
    </w:p>
    <w:p w:rsidR="00237C66" w:rsidRPr="00ED5312" w:rsidRDefault="00237C66" w:rsidP="00084318">
      <w:pPr>
        <w:spacing w:after="0" w:line="240" w:lineRule="auto"/>
        <w:rPr>
          <w:rFonts w:ascii="Times New Roman" w:hAnsi="Times New Roman"/>
          <w:sz w:val="20"/>
        </w:rPr>
      </w:pPr>
      <w:r w:rsidRPr="00ED5312">
        <w:rPr>
          <w:rFonts w:ascii="Times New Roman" w:hAnsi="Times New Roman"/>
          <w:sz w:val="20"/>
        </w:rPr>
        <w:t>La solicitud de nuevos proveedores se aceptará posterior al proceso inicial del Convenio Marco para selección de proveedores y creación de la categoría en el Catálogo Electrónico General, o luego de incorporado un nuevo producto.</w:t>
      </w:r>
    </w:p>
    <w:p w:rsidR="00520F64" w:rsidRPr="00ED5312" w:rsidRDefault="00520F64" w:rsidP="00084318">
      <w:pPr>
        <w:spacing w:after="0" w:line="240" w:lineRule="auto"/>
        <w:rPr>
          <w:rFonts w:ascii="Times New Roman" w:hAnsi="Times New Roman"/>
          <w:sz w:val="20"/>
        </w:rPr>
      </w:pPr>
    </w:p>
    <w:p w:rsidR="009615AC" w:rsidRPr="007C1772" w:rsidRDefault="0021631C" w:rsidP="00084318">
      <w:pPr>
        <w:spacing w:after="0" w:line="240" w:lineRule="auto"/>
        <w:rPr>
          <w:rFonts w:ascii="Times New Roman" w:hAnsi="Times New Roman" w:cs="Times New Roman"/>
          <w:sz w:val="20"/>
        </w:rPr>
      </w:pPr>
      <w:r w:rsidRPr="007C1772">
        <w:rPr>
          <w:rFonts w:ascii="Times New Roman" w:hAnsi="Times New Roman" w:cs="Times New Roman"/>
          <w:sz w:val="20"/>
        </w:rPr>
        <w:t>La condición para la incorporación de nuevos proveedores observará</w:t>
      </w:r>
      <w:r w:rsidR="00A44964" w:rsidRPr="007C1772">
        <w:rPr>
          <w:rFonts w:ascii="Times New Roman" w:hAnsi="Times New Roman" w:cs="Times New Roman"/>
          <w:sz w:val="20"/>
        </w:rPr>
        <w:t xml:space="preserve"> la normativa que para el efecto emita el SERCOP</w:t>
      </w:r>
      <w:r w:rsidR="009615AC" w:rsidRPr="007C1772">
        <w:rPr>
          <w:rFonts w:ascii="Times New Roman" w:hAnsi="Times New Roman" w:cs="Times New Roman"/>
          <w:sz w:val="20"/>
        </w:rPr>
        <w:t>.</w:t>
      </w:r>
    </w:p>
    <w:p w:rsidR="00520F64" w:rsidRPr="007C1772" w:rsidRDefault="00520F64" w:rsidP="00084318">
      <w:pPr>
        <w:spacing w:after="0" w:line="240" w:lineRule="auto"/>
        <w:rPr>
          <w:rFonts w:ascii="Times New Roman" w:hAnsi="Times New Roman" w:cs="Times New Roman"/>
          <w:sz w:val="20"/>
        </w:rPr>
      </w:pPr>
    </w:p>
    <w:p w:rsidR="009615AC" w:rsidRPr="00ED5312" w:rsidRDefault="009615AC" w:rsidP="00406EA1">
      <w:pPr>
        <w:pStyle w:val="Ttulo2"/>
        <w:spacing w:before="0" w:after="0" w:line="240" w:lineRule="auto"/>
        <w:ind w:left="0" w:firstLine="0"/>
        <w:rPr>
          <w:rFonts w:ascii="Times New Roman" w:hAnsi="Times New Roman"/>
          <w:sz w:val="20"/>
        </w:rPr>
      </w:pPr>
      <w:bookmarkStart w:id="1037" w:name="_Toc419270079"/>
      <w:bookmarkStart w:id="1038" w:name="_Toc416284195"/>
      <w:bookmarkStart w:id="1039" w:name="_Toc410396397"/>
      <w:bookmarkStart w:id="1040" w:name="_Toc419997982"/>
      <w:bookmarkStart w:id="1041" w:name="_Toc429498825"/>
      <w:bookmarkStart w:id="1042" w:name="_Toc414978908"/>
      <w:bookmarkStart w:id="1043" w:name="_Toc429405582"/>
      <w:bookmarkStart w:id="1044" w:name="_Toc430155043"/>
      <w:bookmarkStart w:id="1045" w:name="_Toc427678351"/>
      <w:bookmarkStart w:id="1046" w:name="_Toc427593179"/>
      <w:bookmarkStart w:id="1047" w:name="_Toc525315463"/>
      <w:bookmarkStart w:id="1048" w:name="_Toc531612857"/>
      <w:bookmarkStart w:id="1049" w:name="_Toc8901453"/>
      <w:bookmarkStart w:id="1050" w:name="_Toc11064598"/>
      <w:bookmarkStart w:id="1051" w:name="_Toc29465046"/>
      <w:bookmarkEnd w:id="1036"/>
      <w:r w:rsidRPr="00ED5312">
        <w:rPr>
          <w:rFonts w:ascii="Times New Roman" w:hAnsi="Times New Roman"/>
          <w:sz w:val="20"/>
        </w:rPr>
        <w:t xml:space="preserve">2.18 </w:t>
      </w:r>
      <w:bookmarkStart w:id="1052" w:name="_Toc417891767"/>
      <w:r w:rsidRPr="00ED5312">
        <w:rPr>
          <w:rFonts w:ascii="Times New Roman" w:hAnsi="Times New Roman"/>
          <w:sz w:val="20"/>
        </w:rPr>
        <w:t xml:space="preserve">INCORPORACIÓN DE NUEVOS </w:t>
      </w:r>
      <w:bookmarkStart w:id="1053" w:name="Bookmark156"/>
      <w:bookmarkEnd w:id="1037"/>
      <w:bookmarkEnd w:id="1038"/>
      <w:bookmarkEnd w:id="1052"/>
      <w:bookmarkEnd w:id="1053"/>
      <w:r w:rsidR="00FA460D" w:rsidRPr="007C1772">
        <w:rPr>
          <w:rFonts w:ascii="Times New Roman" w:hAnsi="Times New Roman" w:cs="Times New Roman"/>
          <w:sz w:val="20"/>
        </w:rPr>
        <w:t>BIENES</w:t>
      </w:r>
      <w:bookmarkStart w:id="1054" w:name="Bookmark157"/>
      <w:bookmarkStart w:id="1055" w:name="Bookmark158"/>
      <w:bookmarkEnd w:id="1039"/>
      <w:bookmarkEnd w:id="1040"/>
      <w:bookmarkEnd w:id="1041"/>
      <w:bookmarkEnd w:id="1042"/>
      <w:bookmarkEnd w:id="1043"/>
      <w:bookmarkEnd w:id="1044"/>
      <w:bookmarkEnd w:id="1045"/>
      <w:bookmarkEnd w:id="1046"/>
      <w:bookmarkEnd w:id="1047"/>
      <w:bookmarkEnd w:id="1048"/>
      <w:bookmarkEnd w:id="1054"/>
      <w:r w:rsidR="00237C66" w:rsidRPr="00ED5312">
        <w:rPr>
          <w:rFonts w:ascii="Times New Roman" w:hAnsi="Times New Roman"/>
          <w:sz w:val="20"/>
        </w:rPr>
        <w:t xml:space="preserve"> EN CATEGORÍAS EXISTENTES DEL CATÁLOGO ELECTRÓNICO GENERAL</w:t>
      </w:r>
      <w:bookmarkEnd w:id="1049"/>
      <w:bookmarkEnd w:id="1050"/>
      <w:bookmarkEnd w:id="1051"/>
    </w:p>
    <w:p w:rsidR="009615AC" w:rsidRPr="00ED5312" w:rsidRDefault="009615AC" w:rsidP="00084318">
      <w:pPr>
        <w:pStyle w:val="Textoindependiente"/>
        <w:spacing w:after="0" w:line="240" w:lineRule="auto"/>
        <w:rPr>
          <w:rFonts w:ascii="Times New Roman" w:hAnsi="Times New Roman"/>
          <w:sz w:val="20"/>
        </w:rPr>
      </w:pPr>
    </w:p>
    <w:p w:rsidR="009615AC" w:rsidRPr="00ED5312" w:rsidRDefault="009615AC" w:rsidP="00084318">
      <w:pPr>
        <w:suppressAutoHyphens w:val="0"/>
        <w:spacing w:after="0" w:line="240" w:lineRule="auto"/>
        <w:rPr>
          <w:rFonts w:ascii="Times New Roman" w:hAnsi="Times New Roman"/>
          <w:sz w:val="20"/>
        </w:rPr>
      </w:pPr>
      <w:r w:rsidRPr="00ED5312">
        <w:rPr>
          <w:rFonts w:ascii="Times New Roman" w:hAnsi="Times New Roman"/>
          <w:sz w:val="20"/>
        </w:rPr>
        <w:t xml:space="preserve">El SERCOP, de oficio o a petición de parte podrá incorporar nuevos </w:t>
      </w:r>
      <w:r w:rsidR="00FA460D" w:rsidRPr="007C1772">
        <w:rPr>
          <w:rFonts w:ascii="Times New Roman" w:hAnsi="Times New Roman" w:cs="Times New Roman"/>
          <w:sz w:val="20"/>
        </w:rPr>
        <w:t>bienes</w:t>
      </w:r>
      <w:r w:rsidRPr="00ED5312">
        <w:rPr>
          <w:rFonts w:ascii="Times New Roman" w:hAnsi="Times New Roman"/>
          <w:sz w:val="20"/>
        </w:rPr>
        <w:t xml:space="preserve"> en el catálogo electrónico. Para el efecto el SERCOP </w:t>
      </w:r>
      <w:r w:rsidR="00237C66" w:rsidRPr="00ED5312">
        <w:rPr>
          <w:rFonts w:ascii="Times New Roman" w:hAnsi="Times New Roman"/>
          <w:sz w:val="20"/>
        </w:rPr>
        <w:t>solicitará la información correspondiente acorde la metodología emitida para el efecto previo a realizar los estudios de preparación del procedimiento de conformidad a lo establecido en el artículo 198 de la Resolución Exte</w:t>
      </w:r>
      <w:r w:rsidR="0011119B" w:rsidRPr="00ED5312">
        <w:rPr>
          <w:rFonts w:ascii="Times New Roman" w:hAnsi="Times New Roman"/>
          <w:sz w:val="20"/>
        </w:rPr>
        <w:t>rna Nro. RE-SERCOP-2016-000072</w:t>
      </w:r>
      <w:r w:rsidR="00D52F53" w:rsidRPr="00ED5312">
        <w:rPr>
          <w:rFonts w:ascii="Times New Roman" w:hAnsi="Times New Roman"/>
          <w:sz w:val="20"/>
        </w:rPr>
        <w:t>.</w:t>
      </w:r>
    </w:p>
    <w:p w:rsidR="009615AC" w:rsidRPr="00ED5312" w:rsidRDefault="009615AC" w:rsidP="00ED5312">
      <w:pPr>
        <w:widowControl/>
        <w:suppressAutoHyphens w:val="0"/>
        <w:spacing w:after="0" w:line="240" w:lineRule="auto"/>
        <w:rPr>
          <w:rFonts w:ascii="Times New Roman" w:hAnsi="Times New Roman"/>
          <w:sz w:val="20"/>
        </w:rPr>
      </w:pPr>
      <w:bookmarkStart w:id="1056" w:name="_Toc419270080"/>
      <w:bookmarkStart w:id="1057" w:name="_Toc416284196"/>
      <w:bookmarkStart w:id="1058" w:name="_Toc417891768"/>
      <w:bookmarkStart w:id="1059" w:name="__RefHeading__2067_675929516"/>
      <w:bookmarkStart w:id="1060" w:name="__RefHeading__183_828514749"/>
      <w:bookmarkStart w:id="1061" w:name="__RefHeading__8097_828514749"/>
      <w:bookmarkEnd w:id="1055"/>
    </w:p>
    <w:p w:rsidR="009615AC" w:rsidRPr="00ED5312" w:rsidRDefault="00237C66" w:rsidP="00084318">
      <w:pPr>
        <w:widowControl/>
        <w:suppressAutoHyphens w:val="0"/>
        <w:spacing w:after="0" w:line="240" w:lineRule="auto"/>
        <w:rPr>
          <w:rFonts w:ascii="Times New Roman" w:hAnsi="Times New Roman"/>
          <w:sz w:val="20"/>
        </w:rPr>
      </w:pPr>
      <w:r w:rsidRPr="00ED5312">
        <w:rPr>
          <w:rFonts w:ascii="Times New Roman" w:hAnsi="Times New Roman"/>
          <w:sz w:val="20"/>
        </w:rPr>
        <w:t xml:space="preserve">El SERCOP a través de la máxima autoridad o su delegado informará la incorporación de nuevos </w:t>
      </w:r>
      <w:r w:rsidR="00FA460D" w:rsidRPr="007C1772">
        <w:rPr>
          <w:rFonts w:ascii="Times New Roman" w:hAnsi="Times New Roman" w:cs="Times New Roman"/>
          <w:sz w:val="20"/>
        </w:rPr>
        <w:t>bienes</w:t>
      </w:r>
      <w:r w:rsidRPr="00ED5312">
        <w:rPr>
          <w:rFonts w:ascii="Times New Roman" w:hAnsi="Times New Roman"/>
          <w:sz w:val="20"/>
        </w:rPr>
        <w:t xml:space="preserve"> en categorías existentes mediante oficio circular dirigido a los proveedores habilitados en el Registro Único de Proveedores y en el correspondiente Clasificador Central de </w:t>
      </w:r>
      <w:r w:rsidR="00FA460D" w:rsidRPr="007C1772">
        <w:rPr>
          <w:rFonts w:ascii="Times New Roman" w:hAnsi="Times New Roman" w:cs="Times New Roman"/>
          <w:sz w:val="20"/>
        </w:rPr>
        <w:t>Bienes</w:t>
      </w:r>
      <w:r w:rsidRPr="00ED5312">
        <w:rPr>
          <w:rFonts w:ascii="Times New Roman" w:hAnsi="Times New Roman"/>
          <w:sz w:val="20"/>
        </w:rPr>
        <w:t xml:space="preserve"> CPC, adjuntando la nueva Ficha Técnica y demás condiciones, a través del Portal Institucional. La selección de proveedores para estos nuevos </w:t>
      </w:r>
      <w:r w:rsidR="00FA460D" w:rsidRPr="007C1772">
        <w:rPr>
          <w:rFonts w:ascii="Times New Roman" w:hAnsi="Times New Roman" w:cs="Times New Roman"/>
          <w:sz w:val="20"/>
        </w:rPr>
        <w:t>bienes</w:t>
      </w:r>
      <w:r w:rsidRPr="00ED5312">
        <w:rPr>
          <w:rFonts w:ascii="Times New Roman" w:hAnsi="Times New Roman"/>
          <w:sz w:val="20"/>
        </w:rPr>
        <w:t xml:space="preserve"> se realizará bajo el procedimiento de selección establecido en el artículo 199</w:t>
      </w:r>
      <w:r w:rsidR="00055DA1" w:rsidRPr="00ED5312">
        <w:rPr>
          <w:rFonts w:ascii="Times New Roman" w:hAnsi="Times New Roman"/>
          <w:sz w:val="20"/>
        </w:rPr>
        <w:t xml:space="preserve"> </w:t>
      </w:r>
      <w:r w:rsidRPr="00ED5312">
        <w:rPr>
          <w:rFonts w:ascii="Times New Roman" w:hAnsi="Times New Roman"/>
          <w:sz w:val="20"/>
        </w:rPr>
        <w:t>de la Resolución Externa Nro. RE-SERCOP-2016-000072.</w:t>
      </w:r>
    </w:p>
    <w:p w:rsidR="001A6D7E" w:rsidRPr="00ED5312" w:rsidRDefault="001A6D7E" w:rsidP="00084318">
      <w:pPr>
        <w:widowControl/>
        <w:suppressAutoHyphens w:val="0"/>
        <w:spacing w:after="0" w:line="240" w:lineRule="auto"/>
        <w:rPr>
          <w:rFonts w:ascii="Times New Roman" w:hAnsi="Times New Roman"/>
          <w:sz w:val="20"/>
        </w:rPr>
      </w:pPr>
    </w:p>
    <w:p w:rsidR="009615AC" w:rsidRPr="00ED5312" w:rsidRDefault="009615AC" w:rsidP="00084318">
      <w:pPr>
        <w:widowControl/>
        <w:suppressAutoHyphens w:val="0"/>
        <w:spacing w:after="0" w:line="240" w:lineRule="auto"/>
        <w:rPr>
          <w:rFonts w:ascii="Times New Roman" w:hAnsi="Times New Roman"/>
          <w:sz w:val="20"/>
        </w:rPr>
      </w:pPr>
      <w:r w:rsidRPr="00ED5312">
        <w:rPr>
          <w:rFonts w:ascii="Times New Roman" w:hAnsi="Times New Roman"/>
          <w:sz w:val="20"/>
        </w:rPr>
        <w:t xml:space="preserve">Los proveedores que no consten dentro del procedimiento donde se realizó la incorporación del producto y que deseen participar, deberán incorporarse cumpliendo las fases de la etapa </w:t>
      </w:r>
      <w:r w:rsidRPr="00ED5312">
        <w:rPr>
          <w:rFonts w:ascii="Times New Roman" w:hAnsi="Times New Roman"/>
          <w:i/>
          <w:sz w:val="20"/>
        </w:rPr>
        <w:t>“Incorporación de proveedores”</w:t>
      </w:r>
      <w:r w:rsidRPr="00ED5312">
        <w:rPr>
          <w:rFonts w:ascii="Times New Roman" w:hAnsi="Times New Roman"/>
          <w:sz w:val="20"/>
        </w:rPr>
        <w:t xml:space="preserve"> e indicar el o los </w:t>
      </w:r>
      <w:r w:rsidR="00FA460D" w:rsidRPr="007C1772">
        <w:rPr>
          <w:rFonts w:ascii="Times New Roman" w:hAnsi="Times New Roman" w:cs="Times New Roman"/>
          <w:sz w:val="20"/>
        </w:rPr>
        <w:t>bienes</w:t>
      </w:r>
      <w:r w:rsidRPr="00ED5312">
        <w:rPr>
          <w:rFonts w:ascii="Times New Roman" w:hAnsi="Times New Roman"/>
          <w:sz w:val="20"/>
        </w:rPr>
        <w:t xml:space="preserve"> a los cuales desean incorporarse, cumpliendo las condiciones de participación y requisitos señalados en el pliego del procedimiento y condiciones específicas incluidas en l</w:t>
      </w:r>
      <w:r w:rsidR="00DC192A" w:rsidRPr="00ED5312">
        <w:rPr>
          <w:rFonts w:ascii="Times New Roman" w:hAnsi="Times New Roman"/>
          <w:sz w:val="20"/>
        </w:rPr>
        <w:t>a ficha técnica.</w:t>
      </w:r>
    </w:p>
    <w:p w:rsidR="009615AC" w:rsidRPr="00ED5312" w:rsidRDefault="009615AC" w:rsidP="00084318">
      <w:pPr>
        <w:widowControl/>
        <w:suppressAutoHyphens w:val="0"/>
        <w:spacing w:after="0" w:line="240" w:lineRule="auto"/>
        <w:rPr>
          <w:rFonts w:ascii="Times New Roman" w:hAnsi="Times New Roman"/>
          <w:sz w:val="20"/>
        </w:rPr>
      </w:pPr>
    </w:p>
    <w:p w:rsidR="009615AC" w:rsidRPr="00ED5312" w:rsidRDefault="009615AC" w:rsidP="00084318">
      <w:pPr>
        <w:widowControl/>
        <w:suppressAutoHyphens w:val="0"/>
        <w:spacing w:after="0" w:line="240" w:lineRule="auto"/>
        <w:rPr>
          <w:rFonts w:ascii="Times New Roman" w:hAnsi="Times New Roman"/>
          <w:sz w:val="20"/>
        </w:rPr>
      </w:pPr>
      <w:r w:rsidRPr="00ED5312">
        <w:rPr>
          <w:rFonts w:ascii="Times New Roman" w:hAnsi="Times New Roman"/>
          <w:sz w:val="20"/>
        </w:rPr>
        <w:t xml:space="preserve">Los proveedores catalogados que consten dentro de un procedimiento en el cual se incorpore un nuevo producto y tengan interés en adherirse al mismo, deberán presentar </w:t>
      </w:r>
      <w:r w:rsidRPr="0059378F">
        <w:rPr>
          <w:rFonts w:ascii="Times New Roman" w:hAnsi="Times New Roman"/>
          <w:sz w:val="20"/>
        </w:rPr>
        <w:t xml:space="preserve">su </w:t>
      </w:r>
      <w:r w:rsidRPr="0059378F">
        <w:rPr>
          <w:rFonts w:ascii="Times New Roman" w:hAnsi="Times New Roman"/>
          <w:b/>
          <w:sz w:val="20"/>
        </w:rPr>
        <w:t>manifestación de interés</w:t>
      </w:r>
      <w:r w:rsidRPr="00ED5312">
        <w:rPr>
          <w:rFonts w:ascii="Times New Roman" w:hAnsi="Times New Roman"/>
          <w:sz w:val="20"/>
        </w:rPr>
        <w:t>, demostrando que cumple</w:t>
      </w:r>
      <w:r w:rsidR="00DC192A" w:rsidRPr="00ED5312">
        <w:rPr>
          <w:rFonts w:ascii="Times New Roman" w:hAnsi="Times New Roman"/>
          <w:sz w:val="20"/>
        </w:rPr>
        <w:t>n</w:t>
      </w:r>
      <w:r w:rsidRPr="00ED5312">
        <w:rPr>
          <w:rFonts w:ascii="Times New Roman" w:hAnsi="Times New Roman"/>
          <w:sz w:val="20"/>
        </w:rPr>
        <w:t xml:space="preserve"> con las condiciones requeridas en la ficha técnica, mediante los medios físicos o electrónicos que para ello disponga el Servicio Nacional de Contratación Pública.</w:t>
      </w:r>
    </w:p>
    <w:p w:rsidR="00E52B37" w:rsidRPr="00ED5312" w:rsidRDefault="00E52B37" w:rsidP="00084318">
      <w:pPr>
        <w:widowControl/>
        <w:suppressAutoHyphens w:val="0"/>
        <w:spacing w:after="0" w:line="240" w:lineRule="auto"/>
        <w:rPr>
          <w:rFonts w:ascii="Times New Roman" w:hAnsi="Times New Roman"/>
          <w:sz w:val="20"/>
        </w:rPr>
      </w:pPr>
    </w:p>
    <w:p w:rsidR="009615AC" w:rsidRPr="00ED5312" w:rsidRDefault="009615AC" w:rsidP="00406EA1">
      <w:pPr>
        <w:pStyle w:val="Ttulo2"/>
        <w:spacing w:before="0" w:after="0" w:line="240" w:lineRule="auto"/>
        <w:ind w:left="0" w:firstLine="0"/>
        <w:rPr>
          <w:rFonts w:ascii="Times New Roman" w:hAnsi="Times New Roman"/>
          <w:sz w:val="20"/>
        </w:rPr>
      </w:pPr>
      <w:bookmarkStart w:id="1062" w:name="_Toc525315464"/>
      <w:bookmarkStart w:id="1063" w:name="_Toc531612858"/>
      <w:bookmarkStart w:id="1064" w:name="_Toc8901454"/>
      <w:bookmarkStart w:id="1065" w:name="_Toc11064599"/>
      <w:bookmarkStart w:id="1066" w:name="_Toc29465047"/>
      <w:r w:rsidRPr="00ED5312">
        <w:rPr>
          <w:rFonts w:ascii="Times New Roman" w:hAnsi="Times New Roman"/>
          <w:sz w:val="20"/>
        </w:rPr>
        <w:t>2.19 VIGENCIA DEL PROCEDIMIENTO DE SELECCIÓN DE PROVEEDORES</w:t>
      </w:r>
      <w:bookmarkEnd w:id="1062"/>
      <w:bookmarkEnd w:id="1063"/>
      <w:bookmarkEnd w:id="1064"/>
      <w:bookmarkEnd w:id="1065"/>
      <w:bookmarkEnd w:id="1066"/>
    </w:p>
    <w:p w:rsidR="009615AC" w:rsidRPr="00ED5312" w:rsidRDefault="009615AC" w:rsidP="00084318">
      <w:pPr>
        <w:pStyle w:val="Textoindependiente"/>
        <w:spacing w:after="0" w:line="240" w:lineRule="auto"/>
        <w:rPr>
          <w:rFonts w:ascii="Times New Roman" w:hAnsi="Times New Roman"/>
          <w:sz w:val="20"/>
        </w:rPr>
      </w:pPr>
    </w:p>
    <w:p w:rsidR="0030143C" w:rsidRPr="00ED5312" w:rsidRDefault="009615AC" w:rsidP="00406EA1">
      <w:pPr>
        <w:widowControl/>
        <w:suppressAutoHyphens w:val="0"/>
        <w:spacing w:after="0" w:line="240" w:lineRule="auto"/>
        <w:rPr>
          <w:rFonts w:ascii="Times New Roman" w:hAnsi="Times New Roman"/>
          <w:sz w:val="20"/>
        </w:rPr>
      </w:pPr>
      <w:r w:rsidRPr="00ED5312">
        <w:rPr>
          <w:rFonts w:ascii="Times New Roman" w:hAnsi="Times New Roman"/>
          <w:sz w:val="20"/>
        </w:rPr>
        <w:t xml:space="preserve">El presente </w:t>
      </w:r>
      <w:r w:rsidR="0030143C" w:rsidRPr="00ED5312">
        <w:rPr>
          <w:rFonts w:ascii="Times New Roman" w:hAnsi="Times New Roman"/>
          <w:sz w:val="20"/>
        </w:rPr>
        <w:t>procedimiento de s</w:t>
      </w:r>
      <w:r w:rsidR="00790C4D" w:rsidRPr="00ED5312">
        <w:rPr>
          <w:rFonts w:ascii="Times New Roman" w:hAnsi="Times New Roman"/>
          <w:sz w:val="20"/>
        </w:rPr>
        <w:t>elección de proveedores</w:t>
      </w:r>
      <w:r w:rsidR="002C6DBD" w:rsidRPr="00ED5312">
        <w:rPr>
          <w:rFonts w:ascii="Times New Roman" w:hAnsi="Times New Roman"/>
          <w:sz w:val="20"/>
        </w:rPr>
        <w:t xml:space="preserve"> </w:t>
      </w:r>
      <w:r w:rsidRPr="00ED5312">
        <w:rPr>
          <w:rFonts w:ascii="Times New Roman" w:hAnsi="Times New Roman"/>
          <w:sz w:val="20"/>
        </w:rPr>
        <w:t>se entenderá vigente durante el tiempo de duración de los Convenios Marco suscritos resultado del mismo. El SERCOP, previo informe técnico</w:t>
      </w:r>
      <w:r w:rsidR="00965671" w:rsidRPr="00ED5312">
        <w:rPr>
          <w:rFonts w:ascii="Times New Roman" w:hAnsi="Times New Roman"/>
          <w:sz w:val="20"/>
        </w:rPr>
        <w:t xml:space="preserve"> </w:t>
      </w:r>
      <w:r w:rsidRPr="00ED5312">
        <w:rPr>
          <w:rFonts w:ascii="Times New Roman" w:hAnsi="Times New Roman"/>
          <w:sz w:val="20"/>
        </w:rPr>
        <w:t xml:space="preserve">podrá ampliar y/o renovar el presente procedimiento de selección de proveedores. </w:t>
      </w:r>
      <w:r w:rsidR="009936CC" w:rsidRPr="00ED5312">
        <w:rPr>
          <w:rFonts w:ascii="Times New Roman" w:hAnsi="Times New Roman"/>
          <w:sz w:val="20"/>
        </w:rPr>
        <w:t xml:space="preserve">Por lo anterior, la incorporación de nuevos </w:t>
      </w:r>
      <w:r w:rsidR="00FA460D" w:rsidRPr="007C1772">
        <w:rPr>
          <w:rFonts w:ascii="Times New Roman" w:hAnsi="Times New Roman" w:cs="Times New Roman"/>
          <w:sz w:val="20"/>
        </w:rPr>
        <w:t>bienes</w:t>
      </w:r>
      <w:r w:rsidR="009936CC" w:rsidRPr="00ED5312">
        <w:rPr>
          <w:rFonts w:ascii="Times New Roman" w:hAnsi="Times New Roman"/>
          <w:sz w:val="20"/>
        </w:rPr>
        <w:t xml:space="preserve"> o proveedores podrá ser efectuada únicamente durante el periodo de vigencia referido.</w:t>
      </w:r>
      <w:r w:rsidRPr="00ED5312">
        <w:rPr>
          <w:rFonts w:ascii="Times New Roman" w:hAnsi="Times New Roman"/>
          <w:sz w:val="20"/>
        </w:rPr>
        <w:t xml:space="preserve"> </w:t>
      </w:r>
    </w:p>
    <w:p w:rsidR="00824161" w:rsidRPr="00ED5312" w:rsidRDefault="00824161" w:rsidP="00084318">
      <w:pPr>
        <w:widowControl/>
        <w:suppressAutoHyphens w:val="0"/>
        <w:spacing w:after="0" w:line="240" w:lineRule="auto"/>
        <w:jc w:val="left"/>
        <w:rPr>
          <w:rFonts w:ascii="Times New Roman" w:hAnsi="Times New Roman"/>
          <w:sz w:val="20"/>
        </w:rPr>
      </w:pPr>
      <w:bookmarkStart w:id="1067" w:name="_Toc410584103"/>
      <w:bookmarkStart w:id="1068" w:name="_Toc405287104"/>
      <w:bookmarkStart w:id="1069" w:name="_Toc404318911"/>
      <w:bookmarkStart w:id="1070" w:name="_Toc429498826"/>
      <w:bookmarkStart w:id="1071" w:name="_Toc430155044"/>
      <w:bookmarkStart w:id="1072" w:name="_Toc430706682"/>
      <w:bookmarkStart w:id="1073" w:name="_Toc427678352"/>
      <w:bookmarkStart w:id="1074" w:name="_Toc427593180"/>
      <w:bookmarkStart w:id="1075" w:name="_Toc525315465"/>
      <w:bookmarkStart w:id="1076" w:name="_Toc415649313"/>
      <w:bookmarkStart w:id="1077" w:name="_Toc414978909"/>
      <w:bookmarkStart w:id="1078" w:name="_Toc404319224"/>
      <w:bookmarkStart w:id="1079" w:name="_Toc405287255"/>
      <w:bookmarkStart w:id="1080" w:name="_Toc418578399"/>
      <w:bookmarkEnd w:id="1056"/>
      <w:bookmarkEnd w:id="1057"/>
      <w:bookmarkEnd w:id="1058"/>
      <w:bookmarkEnd w:id="1067"/>
      <w:bookmarkEnd w:id="1068"/>
      <w:bookmarkEnd w:id="1069"/>
    </w:p>
    <w:p w:rsidR="00824161" w:rsidRPr="00ED5312" w:rsidRDefault="00824161" w:rsidP="00084318">
      <w:pPr>
        <w:widowControl/>
        <w:suppressAutoHyphens w:val="0"/>
        <w:spacing w:after="0" w:line="240" w:lineRule="auto"/>
        <w:rPr>
          <w:rFonts w:ascii="Times New Roman" w:hAnsi="Times New Roman"/>
          <w:sz w:val="20"/>
        </w:rPr>
      </w:pPr>
      <w:r w:rsidRPr="00ED5312">
        <w:rPr>
          <w:rFonts w:ascii="Times New Roman" w:hAnsi="Times New Roman"/>
          <w:sz w:val="20"/>
        </w:rPr>
        <w:t xml:space="preserve">En caso de presentarse una reforma sustancial o totalmente contraria de la normativa que rige los procedimientos de selección de proveedores de Convenio Marco de Catálogo Electrónico, no se continuará con los procesos de incorporación de nuevos proveedores y/o </w:t>
      </w:r>
      <w:r w:rsidR="00FA460D" w:rsidRPr="007C1772">
        <w:rPr>
          <w:rFonts w:ascii="Times New Roman" w:hAnsi="Times New Roman" w:cs="Times New Roman"/>
          <w:sz w:val="20"/>
        </w:rPr>
        <w:t>bienes</w:t>
      </w:r>
      <w:r w:rsidRPr="00ED5312">
        <w:rPr>
          <w:rFonts w:ascii="Times New Roman" w:hAnsi="Times New Roman"/>
          <w:sz w:val="20"/>
        </w:rPr>
        <w:t xml:space="preserve"> en la categoría perteneciente a ese procedimiento de selección, por lo que se podrá iniciar el proceso de terminación por mutuo acuerdo con aquellos proveedores catalogados y facultaría al SERCOP el inicio de un nuevo procedimiento de selección de proveedores contemplando la nueva normativa legal vigente.</w:t>
      </w:r>
      <w:r w:rsidRPr="00ED5312">
        <w:rPr>
          <w:rFonts w:ascii="Times New Roman" w:hAnsi="Times New Roman"/>
          <w:sz w:val="20"/>
        </w:rPr>
        <w:br w:type="page"/>
      </w:r>
    </w:p>
    <w:p w:rsidR="009615AC" w:rsidRPr="00ED5312" w:rsidRDefault="009615AC" w:rsidP="00406EA1">
      <w:pPr>
        <w:pStyle w:val="Ttulo1"/>
        <w:spacing w:before="0" w:after="0" w:line="240" w:lineRule="auto"/>
        <w:ind w:left="0" w:firstLine="0"/>
        <w:rPr>
          <w:rFonts w:ascii="Times New Roman" w:hAnsi="Times New Roman"/>
          <w:sz w:val="20"/>
        </w:rPr>
      </w:pPr>
      <w:bookmarkStart w:id="1081" w:name="_Toc531612859"/>
      <w:bookmarkStart w:id="1082" w:name="_Toc8901455"/>
      <w:bookmarkStart w:id="1083" w:name="_Toc11064600"/>
      <w:bookmarkStart w:id="1084" w:name="_Toc29465048"/>
      <w:r w:rsidRPr="00ED5312">
        <w:rPr>
          <w:rFonts w:ascii="Times New Roman" w:hAnsi="Times New Roman"/>
          <w:sz w:val="20"/>
        </w:rPr>
        <w:lastRenderedPageBreak/>
        <w:t>SECCIÓN III</w:t>
      </w:r>
      <w:bookmarkStart w:id="1085" w:name="_Toc430155045"/>
      <w:bookmarkStart w:id="1086" w:name="_Toc429498827"/>
      <w:bookmarkStart w:id="1087" w:name="_Toc429405584"/>
      <w:bookmarkStart w:id="1088" w:name="_Toc430706683"/>
      <w:bookmarkStart w:id="1089" w:name="_Toc427678353"/>
      <w:bookmarkStart w:id="1090" w:name="_Toc427593181"/>
      <w:bookmarkEnd w:id="1070"/>
      <w:bookmarkEnd w:id="1071"/>
      <w:bookmarkEnd w:id="1072"/>
      <w:bookmarkEnd w:id="1073"/>
      <w:bookmarkEnd w:id="1074"/>
      <w:bookmarkEnd w:id="1075"/>
      <w:bookmarkEnd w:id="1081"/>
      <w:bookmarkEnd w:id="1082"/>
      <w:bookmarkEnd w:id="1083"/>
      <w:bookmarkEnd w:id="1084"/>
    </w:p>
    <w:p w:rsidR="009615AC" w:rsidRPr="00ED5312" w:rsidRDefault="009615AC" w:rsidP="00406EA1">
      <w:pPr>
        <w:pStyle w:val="Textoindependiente"/>
        <w:spacing w:after="0" w:line="240" w:lineRule="auto"/>
        <w:rPr>
          <w:rFonts w:ascii="Times New Roman" w:hAnsi="Times New Roman"/>
          <w:sz w:val="20"/>
        </w:rPr>
      </w:pPr>
    </w:p>
    <w:p w:rsidR="009615AC" w:rsidRPr="00ED5312" w:rsidRDefault="007001F1" w:rsidP="00406EA1">
      <w:pPr>
        <w:pStyle w:val="Ttulo1"/>
        <w:spacing w:before="0" w:after="0" w:line="240" w:lineRule="auto"/>
        <w:ind w:left="0" w:firstLine="0"/>
        <w:rPr>
          <w:rFonts w:ascii="Times New Roman" w:hAnsi="Times New Roman"/>
          <w:sz w:val="20"/>
        </w:rPr>
      </w:pPr>
      <w:bookmarkStart w:id="1091" w:name="_Toc525315466"/>
      <w:bookmarkStart w:id="1092" w:name="_Toc531612860"/>
      <w:bookmarkStart w:id="1093" w:name="_Toc8901456"/>
      <w:bookmarkStart w:id="1094" w:name="_Toc11064601"/>
      <w:bookmarkStart w:id="1095" w:name="_Toc29465049"/>
      <w:r w:rsidRPr="00ED5312">
        <w:rPr>
          <w:rFonts w:ascii="Times New Roman" w:hAnsi="Times New Roman"/>
          <w:sz w:val="20"/>
        </w:rPr>
        <w:t>CALIFICACIÓN</w:t>
      </w:r>
      <w:r w:rsidR="009615AC" w:rsidRPr="00ED5312">
        <w:rPr>
          <w:rFonts w:ascii="Times New Roman" w:hAnsi="Times New Roman"/>
          <w:sz w:val="20"/>
        </w:rPr>
        <w:t xml:space="preserve"> DE LAS OFERTAS</w:t>
      </w:r>
      <w:bookmarkEnd w:id="1076"/>
      <w:bookmarkEnd w:id="1077"/>
      <w:bookmarkEnd w:id="1078"/>
      <w:bookmarkEnd w:id="1079"/>
      <w:bookmarkEnd w:id="1080"/>
      <w:bookmarkEnd w:id="1085"/>
      <w:bookmarkEnd w:id="1086"/>
      <w:bookmarkEnd w:id="1087"/>
      <w:bookmarkEnd w:id="1088"/>
      <w:bookmarkEnd w:id="1089"/>
      <w:bookmarkEnd w:id="1090"/>
      <w:bookmarkEnd w:id="1091"/>
      <w:bookmarkEnd w:id="1092"/>
      <w:bookmarkEnd w:id="1093"/>
      <w:bookmarkEnd w:id="1094"/>
      <w:bookmarkEnd w:id="1095"/>
    </w:p>
    <w:p w:rsidR="009615AC" w:rsidRPr="00ED5312" w:rsidRDefault="009615AC" w:rsidP="00084318">
      <w:pPr>
        <w:spacing w:after="0" w:line="240" w:lineRule="auto"/>
        <w:rPr>
          <w:rFonts w:ascii="Times New Roman" w:hAnsi="Times New Roman"/>
          <w:sz w:val="20"/>
        </w:rPr>
      </w:pPr>
      <w:bookmarkStart w:id="1096" w:name="Bookmark164"/>
      <w:bookmarkStart w:id="1097" w:name="Bookmark163"/>
      <w:bookmarkStart w:id="1098" w:name="Bookmark162"/>
      <w:bookmarkStart w:id="1099" w:name="Bookmark161"/>
      <w:bookmarkStart w:id="1100" w:name="Bookmark160"/>
      <w:bookmarkEnd w:id="1096"/>
      <w:bookmarkEnd w:id="1097"/>
      <w:bookmarkEnd w:id="1098"/>
      <w:bookmarkEnd w:id="1099"/>
      <w:bookmarkEnd w:id="1100"/>
    </w:p>
    <w:p w:rsidR="009615AC" w:rsidRPr="00ED5312" w:rsidRDefault="009615AC" w:rsidP="00406EA1">
      <w:pPr>
        <w:pStyle w:val="Ttulo2"/>
        <w:spacing w:before="0" w:after="0" w:line="240" w:lineRule="auto"/>
        <w:ind w:left="0" w:firstLine="0"/>
        <w:rPr>
          <w:rFonts w:ascii="Times New Roman" w:hAnsi="Times New Roman"/>
          <w:sz w:val="20"/>
        </w:rPr>
      </w:pPr>
      <w:bookmarkStart w:id="1101" w:name="__RefHeading__273_619021360"/>
      <w:bookmarkStart w:id="1102" w:name="_Toc425329067"/>
      <w:bookmarkStart w:id="1103" w:name="_Toc419270081"/>
      <w:bookmarkStart w:id="1104" w:name="_Toc416284197"/>
      <w:bookmarkStart w:id="1105" w:name="_Toc410396399"/>
      <w:bookmarkStart w:id="1106" w:name="_Toc410584104"/>
      <w:bookmarkStart w:id="1107" w:name="_Toc418578400"/>
      <w:bookmarkStart w:id="1108" w:name="_Toc429498828"/>
      <w:bookmarkStart w:id="1109" w:name="_Toc414978910"/>
      <w:bookmarkStart w:id="1110" w:name="_Toc429405585"/>
      <w:bookmarkStart w:id="1111" w:name="_Toc430155046"/>
      <w:bookmarkStart w:id="1112" w:name="_Toc430706684"/>
      <w:bookmarkStart w:id="1113" w:name="_Toc427678354"/>
      <w:bookmarkStart w:id="1114" w:name="_Toc427593182"/>
      <w:bookmarkStart w:id="1115" w:name="_Toc525315467"/>
      <w:bookmarkStart w:id="1116" w:name="_Toc531612861"/>
      <w:bookmarkStart w:id="1117" w:name="_Toc8901457"/>
      <w:bookmarkStart w:id="1118" w:name="_Toc11064602"/>
      <w:bookmarkStart w:id="1119" w:name="_Toc29465050"/>
      <w:bookmarkStart w:id="1120" w:name="_Toc404318914"/>
      <w:bookmarkStart w:id="1121" w:name="_Toc404319227"/>
      <w:bookmarkStart w:id="1122" w:name="_Toc405287107"/>
      <w:bookmarkStart w:id="1123" w:name="_Toc405287258"/>
      <w:bookmarkStart w:id="1124" w:name="__RefHeading__8089_828514749"/>
      <w:bookmarkStart w:id="1125" w:name="__RefHeading__756_828514749"/>
      <w:bookmarkStart w:id="1126" w:name="__RefHeading__1431_675929516"/>
      <w:bookmarkStart w:id="1127" w:name="__RefHeading__8091_828514749"/>
      <w:bookmarkStart w:id="1128" w:name="__RefHeading__758_828514749"/>
      <w:bookmarkStart w:id="1129" w:name="__RefHeading__1561_828514749"/>
      <w:bookmarkEnd w:id="1101"/>
      <w:bookmarkEnd w:id="1102"/>
      <w:r w:rsidRPr="00ED5312">
        <w:rPr>
          <w:rFonts w:ascii="Times New Roman" w:hAnsi="Times New Roman"/>
          <w:sz w:val="20"/>
        </w:rPr>
        <w:t xml:space="preserve">3.1 </w:t>
      </w:r>
      <w:bookmarkStart w:id="1130" w:name="_Toc417891769"/>
      <w:r w:rsidRPr="00ED5312">
        <w:rPr>
          <w:rFonts w:ascii="Times New Roman" w:hAnsi="Times New Roman"/>
          <w:sz w:val="20"/>
        </w:rPr>
        <w:t xml:space="preserve">MÉTODO DE </w:t>
      </w:r>
      <w:r w:rsidR="007001F1" w:rsidRPr="00ED5312">
        <w:rPr>
          <w:rFonts w:ascii="Times New Roman" w:hAnsi="Times New Roman"/>
          <w:sz w:val="20"/>
        </w:rPr>
        <w:t>CALIFICACIÓN</w:t>
      </w:r>
      <w:r w:rsidRPr="00ED5312">
        <w:rPr>
          <w:rFonts w:ascii="Times New Roman" w:hAnsi="Times New Roman"/>
          <w:sz w:val="20"/>
        </w:rPr>
        <w:t xml:space="preserve"> DE LAS OFERTAS</w:t>
      </w:r>
      <w:bookmarkStart w:id="1131" w:name="Bookmark167"/>
      <w:bookmarkStart w:id="1132" w:name="Bookmark166"/>
      <w:bookmarkStart w:id="1133" w:name="Bookmark165"/>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30"/>
      <w:bookmarkEnd w:id="1131"/>
      <w:bookmarkEnd w:id="1132"/>
      <w:bookmarkEnd w:id="1133"/>
    </w:p>
    <w:p w:rsidR="009615AC" w:rsidRPr="00ED5312" w:rsidRDefault="009615AC" w:rsidP="00084318">
      <w:pPr>
        <w:spacing w:after="0" w:line="240" w:lineRule="auto"/>
        <w:rPr>
          <w:rFonts w:ascii="Times New Roman" w:hAnsi="Times New Roman"/>
          <w:sz w:val="20"/>
        </w:rPr>
      </w:pPr>
    </w:p>
    <w:p w:rsidR="00FF1099" w:rsidRPr="00ED5312" w:rsidRDefault="009615AC" w:rsidP="00084318">
      <w:pPr>
        <w:spacing w:after="0" w:line="240" w:lineRule="auto"/>
        <w:rPr>
          <w:rFonts w:ascii="Times New Roman" w:hAnsi="Times New Roman"/>
          <w:sz w:val="20"/>
        </w:rPr>
      </w:pPr>
      <w:r w:rsidRPr="00ED5312">
        <w:rPr>
          <w:rFonts w:ascii="Times New Roman" w:hAnsi="Times New Roman"/>
          <w:sz w:val="20"/>
        </w:rPr>
        <w:t xml:space="preserve">La Comisión Técnica, analizará las ofertas presentadas en función del cumplimiento de las condiciones comerciales y especificaciones técnicas que se han previsto en el presente pliego utilizando la metodología </w:t>
      </w:r>
      <w:r w:rsidRPr="00ED5312">
        <w:rPr>
          <w:rFonts w:ascii="Times New Roman" w:hAnsi="Times New Roman"/>
          <w:i/>
          <w:sz w:val="20"/>
        </w:rPr>
        <w:t>“Cumple o No Cumple”</w:t>
      </w:r>
      <w:r w:rsidRPr="00ED5312">
        <w:rPr>
          <w:rFonts w:ascii="Times New Roman" w:hAnsi="Times New Roman"/>
          <w:sz w:val="20"/>
        </w:rPr>
        <w:t>, verificando la presentación obligatoria de todo</w:t>
      </w:r>
      <w:r w:rsidR="00546CC4" w:rsidRPr="00ED5312">
        <w:rPr>
          <w:rFonts w:ascii="Times New Roman" w:hAnsi="Times New Roman"/>
          <w:sz w:val="20"/>
        </w:rPr>
        <w:t xml:space="preserve">s </w:t>
      </w:r>
      <w:r w:rsidRPr="00ED5312">
        <w:rPr>
          <w:rFonts w:ascii="Times New Roman" w:hAnsi="Times New Roman"/>
          <w:sz w:val="20"/>
        </w:rPr>
        <w:t>l</w:t>
      </w:r>
      <w:r w:rsidR="00546CC4" w:rsidRPr="00ED5312">
        <w:rPr>
          <w:rFonts w:ascii="Times New Roman" w:hAnsi="Times New Roman"/>
          <w:sz w:val="20"/>
        </w:rPr>
        <w:t>os</w:t>
      </w:r>
      <w:r w:rsidRPr="00ED5312">
        <w:rPr>
          <w:rFonts w:ascii="Times New Roman" w:hAnsi="Times New Roman"/>
          <w:sz w:val="20"/>
        </w:rPr>
        <w:t xml:space="preserve"> formulario</w:t>
      </w:r>
      <w:r w:rsidR="00546CC4" w:rsidRPr="00ED5312">
        <w:rPr>
          <w:rFonts w:ascii="Times New Roman" w:hAnsi="Times New Roman"/>
          <w:sz w:val="20"/>
        </w:rPr>
        <w:t>s</w:t>
      </w:r>
      <w:r w:rsidRPr="00ED5312">
        <w:rPr>
          <w:rFonts w:ascii="Times New Roman" w:hAnsi="Times New Roman"/>
          <w:sz w:val="20"/>
        </w:rPr>
        <w:t xml:space="preserve"> descrito</w:t>
      </w:r>
      <w:r w:rsidR="00546CC4" w:rsidRPr="00ED5312">
        <w:rPr>
          <w:rFonts w:ascii="Times New Roman" w:hAnsi="Times New Roman"/>
          <w:sz w:val="20"/>
        </w:rPr>
        <w:t>s</w:t>
      </w:r>
      <w:r w:rsidRPr="00ED5312">
        <w:rPr>
          <w:rFonts w:ascii="Times New Roman" w:hAnsi="Times New Roman"/>
          <w:sz w:val="20"/>
        </w:rPr>
        <w:t xml:space="preserve"> en el presente pliego.</w:t>
      </w:r>
    </w:p>
    <w:p w:rsidR="009615AC" w:rsidRPr="00ED5312" w:rsidRDefault="009615AC" w:rsidP="00084318">
      <w:pPr>
        <w:spacing w:after="0" w:line="240" w:lineRule="auto"/>
        <w:rPr>
          <w:rFonts w:ascii="Times New Roman" w:hAnsi="Times New Roman"/>
          <w:sz w:val="20"/>
        </w:rPr>
      </w:pPr>
    </w:p>
    <w:p w:rsidR="009615AC" w:rsidRPr="007C1772" w:rsidRDefault="009615AC" w:rsidP="00084318">
      <w:pPr>
        <w:spacing w:after="0" w:line="240" w:lineRule="auto"/>
        <w:rPr>
          <w:rFonts w:ascii="Times New Roman" w:hAnsi="Times New Roman" w:cs="Times New Roman"/>
          <w:sz w:val="20"/>
        </w:rPr>
      </w:pPr>
      <w:r w:rsidRPr="00ED5312">
        <w:rPr>
          <w:rFonts w:ascii="Times New Roman" w:hAnsi="Times New Roman"/>
          <w:sz w:val="20"/>
        </w:rPr>
        <w:t>La no presentación de los documentos requeridos en el pliego, implicará la descalificación de la oferta presentada.</w:t>
      </w:r>
      <w:r w:rsidR="00DC3538" w:rsidRPr="007C1772">
        <w:rPr>
          <w:rFonts w:ascii="Times New Roman" w:hAnsi="Times New Roman" w:cs="Times New Roman"/>
          <w:sz w:val="20"/>
        </w:rPr>
        <w:t xml:space="preserve"> </w:t>
      </w:r>
    </w:p>
    <w:p w:rsidR="00DC3538" w:rsidRPr="00ED5312" w:rsidRDefault="00DC3538" w:rsidP="00092750">
      <w:pPr>
        <w:spacing w:after="0" w:line="240" w:lineRule="auto"/>
        <w:rPr>
          <w:rFonts w:ascii="Times New Roman" w:hAnsi="Times New Roman"/>
          <w:sz w:val="20"/>
        </w:rPr>
      </w:pPr>
    </w:p>
    <w:p w:rsidR="00092750" w:rsidRPr="00ED5312" w:rsidRDefault="00546CC4" w:rsidP="00084318">
      <w:pPr>
        <w:spacing w:after="0" w:line="240" w:lineRule="auto"/>
        <w:rPr>
          <w:rFonts w:ascii="Times New Roman" w:hAnsi="Times New Roman"/>
          <w:sz w:val="20"/>
        </w:rPr>
      </w:pPr>
      <w:r w:rsidRPr="00ED5312">
        <w:rPr>
          <w:rFonts w:ascii="Times New Roman" w:hAnsi="Times New Roman"/>
          <w:sz w:val="20"/>
        </w:rPr>
        <w:t>Los parámetros de calificaci</w:t>
      </w:r>
      <w:r w:rsidR="00092750" w:rsidRPr="00ED5312">
        <w:rPr>
          <w:rFonts w:ascii="Times New Roman" w:hAnsi="Times New Roman"/>
          <w:sz w:val="20"/>
        </w:rPr>
        <w:t>ón serán los siguientes:</w:t>
      </w:r>
    </w:p>
    <w:p w:rsidR="000B1019" w:rsidRPr="00ED5312" w:rsidRDefault="000B1019" w:rsidP="00084318">
      <w:pPr>
        <w:spacing w:after="0" w:line="240" w:lineRule="auto"/>
        <w:rPr>
          <w:rFonts w:ascii="Times New Roman" w:hAnsi="Times New Roman"/>
          <w:sz w:val="20"/>
        </w:rPr>
      </w:pPr>
    </w:p>
    <w:tbl>
      <w:tblPr>
        <w:tblStyle w:val="Listaclara-nfasis1"/>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701"/>
        <w:gridCol w:w="1701"/>
      </w:tblGrid>
      <w:tr w:rsidR="00105667" w:rsidRPr="007C1772" w:rsidTr="0011119B">
        <w:trPr>
          <w:cnfStyle w:val="100000000000" w:firstRow="1" w:lastRow="0" w:firstColumn="0" w:lastColumn="0" w:oddVBand="0" w:evenVBand="0" w:oddHBand="0" w:evenHBand="0" w:firstRowFirstColumn="0" w:firstRowLastColumn="0" w:lastRowFirstColumn="0" w:lastRowLastColumn="0"/>
          <w:trHeight w:val="59"/>
        </w:trPr>
        <w:tc>
          <w:tcPr>
            <w:cnfStyle w:val="001000000000" w:firstRow="0" w:lastRow="0" w:firstColumn="1" w:lastColumn="0" w:oddVBand="0" w:evenVBand="0" w:oddHBand="0" w:evenHBand="0" w:firstRowFirstColumn="0" w:firstRowLastColumn="0" w:lastRowFirstColumn="0" w:lastRowLastColumn="0"/>
            <w:tcW w:w="5387" w:type="dxa"/>
            <w:shd w:val="clear" w:color="auto" w:fill="DBE5F1" w:themeFill="accent1" w:themeFillTint="33"/>
          </w:tcPr>
          <w:p w:rsidR="00DB73DB" w:rsidRPr="00ED5312" w:rsidRDefault="00DB73DB" w:rsidP="00084318">
            <w:pPr>
              <w:pStyle w:val="Textoindependiente"/>
              <w:spacing w:after="0" w:line="240" w:lineRule="auto"/>
              <w:jc w:val="center"/>
              <w:rPr>
                <w:rFonts w:ascii="Times New Roman" w:hAnsi="Times New Roman"/>
                <w:color w:val="auto"/>
                <w:sz w:val="20"/>
              </w:rPr>
            </w:pPr>
            <w:r w:rsidRPr="00ED5312">
              <w:rPr>
                <w:rFonts w:ascii="Times New Roman" w:hAnsi="Times New Roman"/>
                <w:color w:val="auto"/>
                <w:sz w:val="20"/>
              </w:rPr>
              <w:t>PARÁMETRO</w:t>
            </w:r>
          </w:p>
        </w:tc>
        <w:tc>
          <w:tcPr>
            <w:tcW w:w="1701" w:type="dxa"/>
            <w:shd w:val="clear" w:color="auto" w:fill="DBE5F1" w:themeFill="accent1" w:themeFillTint="33"/>
          </w:tcPr>
          <w:p w:rsidR="00DB73DB" w:rsidRPr="00ED5312" w:rsidRDefault="00DB73DB" w:rsidP="00084318">
            <w:pPr>
              <w:pStyle w:val="Textoindependiente"/>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0"/>
              </w:rPr>
            </w:pPr>
            <w:r w:rsidRPr="00ED5312">
              <w:rPr>
                <w:rFonts w:ascii="Times New Roman" w:hAnsi="Times New Roman"/>
                <w:color w:val="auto"/>
                <w:sz w:val="20"/>
              </w:rPr>
              <w:t>CUMPLE</w:t>
            </w:r>
          </w:p>
        </w:tc>
        <w:tc>
          <w:tcPr>
            <w:tcW w:w="1701" w:type="dxa"/>
            <w:shd w:val="clear" w:color="auto" w:fill="DBE5F1" w:themeFill="accent1" w:themeFillTint="33"/>
          </w:tcPr>
          <w:p w:rsidR="00DB73DB" w:rsidRPr="00ED5312" w:rsidRDefault="00DB73DB" w:rsidP="00084318">
            <w:pPr>
              <w:pStyle w:val="Textoindependiente"/>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0"/>
              </w:rPr>
            </w:pPr>
            <w:r w:rsidRPr="00ED5312">
              <w:rPr>
                <w:rFonts w:ascii="Times New Roman" w:hAnsi="Times New Roman"/>
                <w:color w:val="auto"/>
                <w:sz w:val="20"/>
              </w:rPr>
              <w:t>NO CUMPLE</w:t>
            </w:r>
          </w:p>
        </w:tc>
      </w:tr>
      <w:tr w:rsidR="00105667" w:rsidRPr="007C1772" w:rsidTr="000B3993">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5387" w:type="dxa"/>
          </w:tcPr>
          <w:p w:rsidR="00DB73DB" w:rsidRPr="003821D9" w:rsidRDefault="00DB73DB" w:rsidP="00406EA1">
            <w:pPr>
              <w:pStyle w:val="Textoindependiente"/>
              <w:spacing w:after="0" w:line="240" w:lineRule="auto"/>
              <w:rPr>
                <w:rFonts w:ascii="Times New Roman" w:hAnsi="Times New Roman"/>
                <w:b w:val="0"/>
                <w:sz w:val="20"/>
              </w:rPr>
            </w:pPr>
            <w:r w:rsidRPr="003821D9">
              <w:rPr>
                <w:rFonts w:ascii="Times New Roman" w:hAnsi="Times New Roman"/>
                <w:b w:val="0"/>
                <w:sz w:val="20"/>
              </w:rPr>
              <w:t>Integridad de la oferta.</w:t>
            </w:r>
          </w:p>
        </w:tc>
        <w:tc>
          <w:tcPr>
            <w:tcW w:w="1701" w:type="dxa"/>
          </w:tcPr>
          <w:p w:rsidR="00DB73DB" w:rsidRPr="00ED5312" w:rsidRDefault="00DB73DB" w:rsidP="00406EA1">
            <w:pPr>
              <w:pStyle w:val="Textoindependiente"/>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1701" w:type="dxa"/>
          </w:tcPr>
          <w:p w:rsidR="00DB73DB" w:rsidRPr="00ED5312" w:rsidRDefault="00DB73DB" w:rsidP="00406EA1">
            <w:pPr>
              <w:pStyle w:val="Textoindependiente"/>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r>
      <w:tr w:rsidR="00DB73DB" w:rsidRPr="007C1772" w:rsidTr="003821D9">
        <w:trPr>
          <w:trHeight w:val="199"/>
        </w:trPr>
        <w:tc>
          <w:tcPr>
            <w:cnfStyle w:val="001000000000" w:firstRow="0" w:lastRow="0" w:firstColumn="1" w:lastColumn="0" w:oddVBand="0" w:evenVBand="0" w:oddHBand="0" w:evenHBand="0" w:firstRowFirstColumn="0" w:firstRowLastColumn="0" w:lastRowFirstColumn="0" w:lastRowLastColumn="0"/>
            <w:tcW w:w="5387" w:type="dxa"/>
          </w:tcPr>
          <w:p w:rsidR="00DB73DB" w:rsidRPr="003821D9" w:rsidRDefault="009936CC" w:rsidP="00406EA1">
            <w:pPr>
              <w:pStyle w:val="Prrafodelista"/>
              <w:tabs>
                <w:tab w:val="left" w:pos="426"/>
              </w:tabs>
              <w:spacing w:line="240" w:lineRule="auto"/>
              <w:ind w:left="0"/>
              <w:rPr>
                <w:rFonts w:ascii="Times New Roman" w:hAnsi="Times New Roman"/>
                <w:b w:val="0"/>
                <w:sz w:val="20"/>
              </w:rPr>
            </w:pPr>
            <w:r w:rsidRPr="003821D9">
              <w:rPr>
                <w:rFonts w:ascii="Times New Roman" w:hAnsi="Times New Roman"/>
                <w:b w:val="0"/>
                <w:sz w:val="20"/>
              </w:rPr>
              <w:t xml:space="preserve">Formulario 1.1 </w:t>
            </w:r>
            <w:r w:rsidR="00DB73DB" w:rsidRPr="003821D9">
              <w:rPr>
                <w:rFonts w:ascii="Times New Roman" w:hAnsi="Times New Roman"/>
                <w:b w:val="0"/>
                <w:sz w:val="20"/>
              </w:rPr>
              <w:t>Carta de presentación y compromiso.</w:t>
            </w:r>
            <w:r w:rsidRPr="003821D9">
              <w:rPr>
                <w:rFonts w:ascii="Times New Roman" w:hAnsi="Times New Roman"/>
                <w:b w:val="0"/>
                <w:sz w:val="20"/>
              </w:rPr>
              <w:t xml:space="preserve"> (Suscrito</w:t>
            </w:r>
            <w:r w:rsidR="00B25B75" w:rsidRPr="003821D9">
              <w:rPr>
                <w:rFonts w:ascii="Times New Roman" w:hAnsi="Times New Roman"/>
                <w:b w:val="0"/>
                <w:sz w:val="20"/>
              </w:rPr>
              <w:t>).</w:t>
            </w:r>
          </w:p>
        </w:tc>
        <w:tc>
          <w:tcPr>
            <w:tcW w:w="1701" w:type="dxa"/>
          </w:tcPr>
          <w:p w:rsidR="00DB73DB" w:rsidRPr="00ED5312" w:rsidRDefault="00DB73DB" w:rsidP="00406EA1">
            <w:pPr>
              <w:pStyle w:val="Textoindependiente"/>
              <w:spacing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1701" w:type="dxa"/>
          </w:tcPr>
          <w:p w:rsidR="00DB73DB" w:rsidRPr="00ED5312" w:rsidRDefault="00DB73DB" w:rsidP="00406EA1">
            <w:pPr>
              <w:pStyle w:val="Textoindependiente"/>
              <w:spacing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r>
      <w:tr w:rsidR="00105667" w:rsidRPr="007C1772" w:rsidTr="0011119B">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5387" w:type="dxa"/>
          </w:tcPr>
          <w:p w:rsidR="00DB73DB" w:rsidRPr="003821D9" w:rsidRDefault="009936CC" w:rsidP="00406EA1">
            <w:pPr>
              <w:tabs>
                <w:tab w:val="left" w:pos="426"/>
              </w:tabs>
              <w:spacing w:after="0" w:line="240" w:lineRule="auto"/>
              <w:rPr>
                <w:rFonts w:ascii="Times New Roman" w:hAnsi="Times New Roman"/>
                <w:b w:val="0"/>
                <w:sz w:val="20"/>
              </w:rPr>
            </w:pPr>
            <w:r w:rsidRPr="003821D9">
              <w:rPr>
                <w:rFonts w:ascii="Times New Roman" w:hAnsi="Times New Roman"/>
                <w:b w:val="0"/>
                <w:sz w:val="20"/>
              </w:rPr>
              <w:t>Formulario 1.2</w:t>
            </w:r>
            <w:r w:rsidR="00055DA1" w:rsidRPr="003821D9">
              <w:rPr>
                <w:rFonts w:ascii="Times New Roman" w:hAnsi="Times New Roman"/>
                <w:b w:val="0"/>
                <w:sz w:val="20"/>
              </w:rPr>
              <w:t xml:space="preserve"> </w:t>
            </w:r>
            <w:r w:rsidR="00DB73DB" w:rsidRPr="003821D9">
              <w:rPr>
                <w:rFonts w:ascii="Times New Roman" w:hAnsi="Times New Roman"/>
                <w:b w:val="0"/>
                <w:sz w:val="20"/>
              </w:rPr>
              <w:t>Datos generales del oferente.</w:t>
            </w:r>
            <w:r w:rsidRPr="003821D9">
              <w:rPr>
                <w:rFonts w:ascii="Times New Roman" w:hAnsi="Times New Roman"/>
                <w:b w:val="0"/>
                <w:sz w:val="20"/>
              </w:rPr>
              <w:t xml:space="preserve"> (Suscrito</w:t>
            </w:r>
            <w:r w:rsidR="00B25B75" w:rsidRPr="003821D9">
              <w:rPr>
                <w:rFonts w:ascii="Times New Roman" w:hAnsi="Times New Roman"/>
                <w:b w:val="0"/>
                <w:sz w:val="20"/>
              </w:rPr>
              <w:t>).</w:t>
            </w:r>
          </w:p>
        </w:tc>
        <w:tc>
          <w:tcPr>
            <w:tcW w:w="1701" w:type="dxa"/>
          </w:tcPr>
          <w:p w:rsidR="00DB73DB" w:rsidRPr="00ED5312" w:rsidRDefault="00DB73DB" w:rsidP="00406EA1">
            <w:pPr>
              <w:pStyle w:val="Textoindependiente"/>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1701" w:type="dxa"/>
          </w:tcPr>
          <w:p w:rsidR="00DB73DB" w:rsidRPr="00ED5312" w:rsidRDefault="00DB73DB" w:rsidP="00406EA1">
            <w:pPr>
              <w:pStyle w:val="Textoindependiente"/>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r>
      <w:tr w:rsidR="00B25B75" w:rsidRPr="007C1772" w:rsidTr="00ED5312">
        <w:trPr>
          <w:trHeight w:val="209"/>
        </w:trPr>
        <w:tc>
          <w:tcPr>
            <w:cnfStyle w:val="001000000000" w:firstRow="0" w:lastRow="0" w:firstColumn="1" w:lastColumn="0" w:oddVBand="0" w:evenVBand="0" w:oddHBand="0" w:evenHBand="0" w:firstRowFirstColumn="0" w:firstRowLastColumn="0" w:lastRowFirstColumn="0" w:lastRowLastColumn="0"/>
            <w:tcW w:w="5387" w:type="dxa"/>
          </w:tcPr>
          <w:p w:rsidR="00B25B75" w:rsidRPr="003821D9" w:rsidRDefault="00B25B75" w:rsidP="00B25B75">
            <w:pPr>
              <w:tabs>
                <w:tab w:val="left" w:pos="426"/>
              </w:tabs>
              <w:spacing w:after="0" w:line="240" w:lineRule="auto"/>
              <w:rPr>
                <w:rFonts w:ascii="Times New Roman" w:hAnsi="Times New Roman"/>
                <w:b w:val="0"/>
                <w:sz w:val="20"/>
              </w:rPr>
            </w:pPr>
            <w:r w:rsidRPr="003821D9">
              <w:rPr>
                <w:rFonts w:ascii="Times New Roman" w:hAnsi="Times New Roman"/>
                <w:b w:val="0"/>
                <w:sz w:val="20"/>
              </w:rPr>
              <w:t xml:space="preserve">Formulario 1.3 </w:t>
            </w:r>
            <w:r w:rsidR="00DB73DB" w:rsidRPr="003821D9">
              <w:rPr>
                <w:rFonts w:ascii="Times New Roman" w:hAnsi="Times New Roman"/>
                <w:b w:val="0"/>
                <w:sz w:val="20"/>
              </w:rPr>
              <w:t>Designación del administrador del Convenio Marco</w:t>
            </w:r>
            <w:r w:rsidR="00156C62" w:rsidRPr="003821D9">
              <w:rPr>
                <w:rFonts w:ascii="Times New Roman" w:hAnsi="Times New Roman"/>
                <w:b w:val="0"/>
                <w:sz w:val="20"/>
              </w:rPr>
              <w:t xml:space="preserve"> y órdenes de compra</w:t>
            </w:r>
            <w:r w:rsidR="00DB73DB" w:rsidRPr="003821D9">
              <w:rPr>
                <w:rFonts w:ascii="Times New Roman" w:hAnsi="Times New Roman"/>
                <w:b w:val="0"/>
                <w:sz w:val="20"/>
              </w:rPr>
              <w:t>.</w:t>
            </w:r>
            <w:r w:rsidR="009936CC" w:rsidRPr="003821D9">
              <w:rPr>
                <w:rFonts w:ascii="Times New Roman" w:hAnsi="Times New Roman"/>
                <w:b w:val="0"/>
                <w:sz w:val="20"/>
              </w:rPr>
              <w:t xml:space="preserve"> (Suscrito).</w:t>
            </w:r>
          </w:p>
        </w:tc>
        <w:tc>
          <w:tcPr>
            <w:tcW w:w="1701" w:type="dxa"/>
          </w:tcPr>
          <w:p w:rsidR="00B25B75" w:rsidRPr="00ED5312" w:rsidRDefault="00B25B75">
            <w:pPr>
              <w:pStyle w:val="Textoindependiente"/>
              <w:spacing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1701" w:type="dxa"/>
          </w:tcPr>
          <w:p w:rsidR="00B25B75" w:rsidRPr="00ED5312" w:rsidRDefault="00B25B75">
            <w:pPr>
              <w:pStyle w:val="Textoindependiente"/>
              <w:spacing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r>
      <w:tr w:rsidR="00105667" w:rsidRPr="007C1772" w:rsidTr="0011119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387" w:type="dxa"/>
          </w:tcPr>
          <w:p w:rsidR="00DB73DB" w:rsidRPr="003821D9" w:rsidRDefault="009936CC" w:rsidP="00406EA1">
            <w:pPr>
              <w:tabs>
                <w:tab w:val="left" w:pos="426"/>
              </w:tabs>
              <w:spacing w:after="0" w:line="240" w:lineRule="auto"/>
              <w:rPr>
                <w:rFonts w:ascii="Times New Roman" w:hAnsi="Times New Roman"/>
                <w:b w:val="0"/>
                <w:sz w:val="20"/>
              </w:rPr>
            </w:pPr>
            <w:r w:rsidRPr="003821D9">
              <w:rPr>
                <w:rFonts w:ascii="Times New Roman" w:hAnsi="Times New Roman"/>
                <w:b w:val="0"/>
                <w:sz w:val="20"/>
              </w:rPr>
              <w:t xml:space="preserve">Formulario 1.4 </w:t>
            </w:r>
            <w:r w:rsidR="00DB73DB" w:rsidRPr="003821D9">
              <w:rPr>
                <w:rFonts w:ascii="Times New Roman" w:hAnsi="Times New Roman"/>
                <w:b w:val="0"/>
                <w:sz w:val="20"/>
              </w:rPr>
              <w:t>Nómina de socio(s), accionista(s) o partícipe(s) mayoritarios de</w:t>
            </w:r>
            <w:r w:rsidR="00DB73DB" w:rsidRPr="003821D9">
              <w:rPr>
                <w:rFonts w:ascii="Times New Roman" w:hAnsi="Times New Roman"/>
                <w:b w:val="0"/>
                <w:sz w:val="20"/>
                <w:lang w:val="es-EC"/>
              </w:rPr>
              <w:t xml:space="preserve"> </w:t>
            </w:r>
            <w:r w:rsidR="00DB73DB" w:rsidRPr="003821D9">
              <w:rPr>
                <w:rFonts w:ascii="Times New Roman" w:hAnsi="Times New Roman"/>
                <w:b w:val="0"/>
                <w:sz w:val="20"/>
              </w:rPr>
              <w:t>personas jurídicas oferentes.</w:t>
            </w:r>
          </w:p>
          <w:p w:rsidR="00DB73DB" w:rsidRPr="003821D9" w:rsidRDefault="009936CC" w:rsidP="00406EA1">
            <w:pPr>
              <w:tabs>
                <w:tab w:val="left" w:pos="426"/>
              </w:tabs>
              <w:spacing w:after="0" w:line="240" w:lineRule="auto"/>
              <w:rPr>
                <w:rFonts w:ascii="Times New Roman" w:hAnsi="Times New Roman"/>
                <w:b w:val="0"/>
                <w:sz w:val="20"/>
              </w:rPr>
            </w:pPr>
            <w:r w:rsidRPr="003821D9">
              <w:rPr>
                <w:rFonts w:ascii="Times New Roman" w:hAnsi="Times New Roman"/>
                <w:b w:val="0"/>
                <w:sz w:val="20"/>
              </w:rPr>
              <w:t>(Suscrito).</w:t>
            </w:r>
          </w:p>
        </w:tc>
        <w:tc>
          <w:tcPr>
            <w:tcW w:w="1701" w:type="dxa"/>
          </w:tcPr>
          <w:p w:rsidR="00DB73DB" w:rsidRPr="00ED5312" w:rsidRDefault="00DB73DB" w:rsidP="00406EA1">
            <w:pPr>
              <w:pStyle w:val="Textoindependiente"/>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1701" w:type="dxa"/>
          </w:tcPr>
          <w:p w:rsidR="00DB73DB" w:rsidRPr="00ED5312" w:rsidRDefault="00DB73DB" w:rsidP="00406EA1">
            <w:pPr>
              <w:pStyle w:val="Textoindependiente"/>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r>
      <w:tr w:rsidR="00DB73DB" w:rsidRPr="007C1772" w:rsidTr="00ED5312">
        <w:trPr>
          <w:trHeight w:val="116"/>
        </w:trPr>
        <w:tc>
          <w:tcPr>
            <w:cnfStyle w:val="001000000000" w:firstRow="0" w:lastRow="0" w:firstColumn="1" w:lastColumn="0" w:oddVBand="0" w:evenVBand="0" w:oddHBand="0" w:evenHBand="0" w:firstRowFirstColumn="0" w:firstRowLastColumn="0" w:lastRowFirstColumn="0" w:lastRowLastColumn="0"/>
            <w:tcW w:w="5387" w:type="dxa"/>
          </w:tcPr>
          <w:p w:rsidR="00DB73DB" w:rsidRPr="003821D9" w:rsidRDefault="00B25B75" w:rsidP="00406EA1">
            <w:pPr>
              <w:tabs>
                <w:tab w:val="left" w:pos="426"/>
              </w:tabs>
              <w:spacing w:after="0" w:line="240" w:lineRule="auto"/>
              <w:rPr>
                <w:rFonts w:ascii="Times New Roman" w:hAnsi="Times New Roman"/>
                <w:b w:val="0"/>
                <w:sz w:val="20"/>
              </w:rPr>
            </w:pPr>
            <w:r w:rsidRPr="003821D9">
              <w:rPr>
                <w:rFonts w:ascii="Times New Roman" w:hAnsi="Times New Roman"/>
                <w:b w:val="0"/>
                <w:sz w:val="20"/>
              </w:rPr>
              <w:t>Formulario 1.5</w:t>
            </w:r>
            <w:r w:rsidR="00DB73DB" w:rsidRPr="003821D9">
              <w:rPr>
                <w:rFonts w:ascii="Times New Roman" w:hAnsi="Times New Roman"/>
                <w:b w:val="0"/>
                <w:sz w:val="20"/>
              </w:rPr>
              <w:t xml:space="preserve"> Experiencia en el mercado.</w:t>
            </w:r>
            <w:r w:rsidR="009936CC" w:rsidRPr="003821D9">
              <w:rPr>
                <w:rFonts w:ascii="Times New Roman" w:hAnsi="Times New Roman"/>
                <w:b w:val="0"/>
                <w:sz w:val="20"/>
              </w:rPr>
              <w:t xml:space="preserve"> (Suscrito).</w:t>
            </w:r>
          </w:p>
        </w:tc>
        <w:tc>
          <w:tcPr>
            <w:tcW w:w="1701" w:type="dxa"/>
          </w:tcPr>
          <w:p w:rsidR="00DB73DB" w:rsidRPr="00ED5312" w:rsidRDefault="00DB73DB" w:rsidP="00406EA1">
            <w:pPr>
              <w:pStyle w:val="Textoindependiente"/>
              <w:spacing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1701" w:type="dxa"/>
          </w:tcPr>
          <w:p w:rsidR="00DB73DB" w:rsidRPr="00ED5312" w:rsidRDefault="00DB73DB" w:rsidP="00406EA1">
            <w:pPr>
              <w:pStyle w:val="Textoindependiente"/>
              <w:spacing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r>
      <w:tr w:rsidR="00105667" w:rsidRPr="007C1772" w:rsidTr="0011119B">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387" w:type="dxa"/>
          </w:tcPr>
          <w:p w:rsidR="00DB73DB" w:rsidRPr="003821D9" w:rsidRDefault="005928F1" w:rsidP="00ED5312">
            <w:pPr>
              <w:pStyle w:val="Textoindependiente"/>
              <w:spacing w:after="0" w:line="240" w:lineRule="auto"/>
              <w:rPr>
                <w:rFonts w:ascii="Times New Roman" w:hAnsi="Times New Roman"/>
                <w:b w:val="0"/>
                <w:sz w:val="20"/>
              </w:rPr>
            </w:pPr>
            <w:r w:rsidRPr="003821D9">
              <w:rPr>
                <w:rFonts w:ascii="Times New Roman" w:hAnsi="Times New Roman"/>
                <w:b w:val="0"/>
                <w:sz w:val="20"/>
              </w:rPr>
              <w:t>Formulario 1.6 Declaración de ser fabricante nacional o certificados de distribución autorizada para bienes importados. (Suscrito).</w:t>
            </w:r>
          </w:p>
        </w:tc>
        <w:tc>
          <w:tcPr>
            <w:tcW w:w="1701" w:type="dxa"/>
          </w:tcPr>
          <w:p w:rsidR="00DB73DB" w:rsidRPr="00ED5312" w:rsidRDefault="00DB73DB" w:rsidP="00406EA1">
            <w:pPr>
              <w:pStyle w:val="Textoindependiente"/>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1701" w:type="dxa"/>
          </w:tcPr>
          <w:p w:rsidR="00DB73DB" w:rsidRPr="00ED5312" w:rsidRDefault="00DB73DB" w:rsidP="00406EA1">
            <w:pPr>
              <w:pStyle w:val="Textoindependiente"/>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r>
      <w:tr w:rsidR="00DB73DB" w:rsidRPr="007C1772" w:rsidTr="00ED5312">
        <w:trPr>
          <w:trHeight w:val="199"/>
        </w:trPr>
        <w:tc>
          <w:tcPr>
            <w:cnfStyle w:val="001000000000" w:firstRow="0" w:lastRow="0" w:firstColumn="1" w:lastColumn="0" w:oddVBand="0" w:evenVBand="0" w:oddHBand="0" w:evenHBand="0" w:firstRowFirstColumn="0" w:firstRowLastColumn="0" w:lastRowFirstColumn="0" w:lastRowLastColumn="0"/>
            <w:tcW w:w="5387" w:type="dxa"/>
          </w:tcPr>
          <w:p w:rsidR="00DB73DB" w:rsidRPr="003821D9" w:rsidRDefault="005928F1" w:rsidP="00406EA1">
            <w:pPr>
              <w:tabs>
                <w:tab w:val="left" w:pos="426"/>
              </w:tabs>
              <w:spacing w:after="0" w:line="240" w:lineRule="auto"/>
              <w:rPr>
                <w:rFonts w:ascii="Times New Roman" w:hAnsi="Times New Roman"/>
                <w:b w:val="0"/>
                <w:sz w:val="20"/>
                <w:highlight w:val="yellow"/>
              </w:rPr>
            </w:pPr>
            <w:r w:rsidRPr="003821D9">
              <w:rPr>
                <w:rFonts w:ascii="Times New Roman" w:hAnsi="Times New Roman"/>
                <w:b w:val="0"/>
                <w:sz w:val="20"/>
              </w:rPr>
              <w:t>Formulario 1.7</w:t>
            </w:r>
            <w:r w:rsidR="00055DA1" w:rsidRPr="003821D9">
              <w:rPr>
                <w:rFonts w:ascii="Times New Roman" w:hAnsi="Times New Roman"/>
                <w:b w:val="0"/>
                <w:sz w:val="20"/>
              </w:rPr>
              <w:t xml:space="preserve"> </w:t>
            </w:r>
            <w:r w:rsidR="00DB73DB" w:rsidRPr="003821D9">
              <w:rPr>
                <w:rFonts w:ascii="Times New Roman" w:hAnsi="Times New Roman"/>
                <w:b w:val="0"/>
                <w:sz w:val="20"/>
              </w:rPr>
              <w:t xml:space="preserve">Mecanismos de aseguramiento </w:t>
            </w:r>
            <w:r w:rsidR="00EA102B" w:rsidRPr="003821D9">
              <w:rPr>
                <w:rFonts w:ascii="Times New Roman" w:hAnsi="Times New Roman"/>
                <w:b w:val="0"/>
                <w:sz w:val="20"/>
              </w:rPr>
              <w:t>de calidad.</w:t>
            </w:r>
          </w:p>
          <w:p w:rsidR="00DB73DB" w:rsidRPr="003821D9" w:rsidRDefault="009936CC" w:rsidP="00406EA1">
            <w:pPr>
              <w:pStyle w:val="Textoindependiente"/>
              <w:spacing w:after="0" w:line="240" w:lineRule="auto"/>
              <w:rPr>
                <w:rFonts w:ascii="Times New Roman" w:hAnsi="Times New Roman"/>
                <w:b w:val="0"/>
                <w:sz w:val="20"/>
                <w:highlight w:val="yellow"/>
              </w:rPr>
            </w:pPr>
            <w:r w:rsidRPr="003821D9">
              <w:rPr>
                <w:rFonts w:ascii="Times New Roman" w:hAnsi="Times New Roman"/>
                <w:b w:val="0"/>
                <w:sz w:val="20"/>
              </w:rPr>
              <w:t>(Suscrito).</w:t>
            </w:r>
          </w:p>
        </w:tc>
        <w:tc>
          <w:tcPr>
            <w:tcW w:w="1701" w:type="dxa"/>
          </w:tcPr>
          <w:p w:rsidR="00DB73DB" w:rsidRPr="00ED5312" w:rsidRDefault="00DB73DB" w:rsidP="00406EA1">
            <w:pPr>
              <w:pStyle w:val="Textoindependiente"/>
              <w:spacing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highlight w:val="yellow"/>
              </w:rPr>
            </w:pPr>
          </w:p>
        </w:tc>
        <w:tc>
          <w:tcPr>
            <w:tcW w:w="1701" w:type="dxa"/>
          </w:tcPr>
          <w:p w:rsidR="00DB73DB" w:rsidRPr="00ED5312" w:rsidRDefault="00DB73DB" w:rsidP="00406EA1">
            <w:pPr>
              <w:pStyle w:val="Textoindependiente"/>
              <w:spacing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highlight w:val="yellow"/>
              </w:rPr>
            </w:pPr>
          </w:p>
        </w:tc>
      </w:tr>
      <w:tr w:rsidR="00105667" w:rsidRPr="007C1772" w:rsidTr="0011119B">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5387" w:type="dxa"/>
          </w:tcPr>
          <w:p w:rsidR="00DB73DB" w:rsidRPr="003821D9" w:rsidRDefault="005928F1" w:rsidP="00BF7BE5">
            <w:pPr>
              <w:tabs>
                <w:tab w:val="left" w:pos="426"/>
              </w:tabs>
              <w:spacing w:after="0" w:line="240" w:lineRule="auto"/>
              <w:rPr>
                <w:rFonts w:ascii="Times New Roman" w:hAnsi="Times New Roman"/>
                <w:b w:val="0"/>
                <w:sz w:val="20"/>
              </w:rPr>
            </w:pPr>
            <w:r w:rsidRPr="003821D9">
              <w:rPr>
                <w:rFonts w:ascii="Times New Roman" w:hAnsi="Times New Roman"/>
                <w:b w:val="0"/>
                <w:sz w:val="20"/>
              </w:rPr>
              <w:t>Formulario 1.8</w:t>
            </w:r>
            <w:r w:rsidR="009936CC" w:rsidRPr="003821D9">
              <w:rPr>
                <w:rFonts w:ascii="Times New Roman" w:hAnsi="Times New Roman"/>
                <w:b w:val="0"/>
                <w:sz w:val="20"/>
              </w:rPr>
              <w:t xml:space="preserve"> </w:t>
            </w:r>
            <w:r w:rsidR="00DB73DB" w:rsidRPr="003821D9">
              <w:rPr>
                <w:rFonts w:ascii="Times New Roman" w:hAnsi="Times New Roman"/>
                <w:b w:val="0"/>
                <w:sz w:val="20"/>
              </w:rPr>
              <w:t xml:space="preserve">Impresión de la oferta enviada a </w:t>
            </w:r>
            <w:r w:rsidR="00546CC4" w:rsidRPr="003821D9">
              <w:rPr>
                <w:rFonts w:ascii="Times New Roman" w:hAnsi="Times New Roman"/>
                <w:b w:val="0"/>
                <w:sz w:val="20"/>
              </w:rPr>
              <w:t>través del Portal Institucional</w:t>
            </w:r>
            <w:r w:rsidR="00AA291F" w:rsidRPr="003821D9">
              <w:rPr>
                <w:rFonts w:ascii="Times New Roman" w:hAnsi="Times New Roman"/>
                <w:b w:val="0"/>
                <w:sz w:val="20"/>
              </w:rPr>
              <w:t xml:space="preserve"> firmada por el representante legal</w:t>
            </w:r>
            <w:r w:rsidR="00546CC4" w:rsidRPr="003821D9">
              <w:rPr>
                <w:rFonts w:ascii="Times New Roman" w:hAnsi="Times New Roman"/>
                <w:b w:val="0"/>
                <w:sz w:val="20"/>
              </w:rPr>
              <w:t>.</w:t>
            </w:r>
            <w:r w:rsidR="009936CC" w:rsidRPr="003821D9">
              <w:rPr>
                <w:rFonts w:ascii="Times New Roman" w:hAnsi="Times New Roman"/>
                <w:b w:val="0"/>
                <w:sz w:val="20"/>
              </w:rPr>
              <w:t xml:space="preserve"> (Suscrito).</w:t>
            </w:r>
          </w:p>
        </w:tc>
        <w:tc>
          <w:tcPr>
            <w:tcW w:w="1701" w:type="dxa"/>
          </w:tcPr>
          <w:p w:rsidR="00DB73DB" w:rsidRPr="00ED5312" w:rsidRDefault="00DB73DB" w:rsidP="00406EA1">
            <w:pPr>
              <w:pStyle w:val="Textoindependiente"/>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highlight w:val="yellow"/>
              </w:rPr>
            </w:pPr>
          </w:p>
        </w:tc>
        <w:tc>
          <w:tcPr>
            <w:tcW w:w="1701" w:type="dxa"/>
          </w:tcPr>
          <w:p w:rsidR="00DB73DB" w:rsidRPr="00ED5312" w:rsidRDefault="00DB73DB" w:rsidP="00406EA1">
            <w:pPr>
              <w:pStyle w:val="Textoindependiente"/>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highlight w:val="yellow"/>
              </w:rPr>
            </w:pPr>
          </w:p>
        </w:tc>
      </w:tr>
      <w:tr w:rsidR="00DB73DB" w:rsidRPr="007C1772" w:rsidTr="00ED5312">
        <w:trPr>
          <w:trHeight w:val="120"/>
        </w:trPr>
        <w:tc>
          <w:tcPr>
            <w:cnfStyle w:val="001000000000" w:firstRow="0" w:lastRow="0" w:firstColumn="1" w:lastColumn="0" w:oddVBand="0" w:evenVBand="0" w:oddHBand="0" w:evenHBand="0" w:firstRowFirstColumn="0" w:firstRowLastColumn="0" w:lastRowFirstColumn="0" w:lastRowLastColumn="0"/>
            <w:tcW w:w="5387" w:type="dxa"/>
          </w:tcPr>
          <w:p w:rsidR="00DB73DB" w:rsidRPr="003821D9" w:rsidRDefault="005928F1" w:rsidP="00BF7BE5">
            <w:pPr>
              <w:tabs>
                <w:tab w:val="left" w:pos="426"/>
              </w:tabs>
              <w:spacing w:after="0" w:line="240" w:lineRule="auto"/>
              <w:rPr>
                <w:rFonts w:ascii="Times New Roman" w:hAnsi="Times New Roman"/>
                <w:b w:val="0"/>
                <w:sz w:val="20"/>
                <w:highlight w:val="yellow"/>
              </w:rPr>
            </w:pPr>
            <w:r w:rsidRPr="003821D9">
              <w:rPr>
                <w:rFonts w:ascii="Times New Roman" w:hAnsi="Times New Roman"/>
                <w:b w:val="0"/>
                <w:sz w:val="20"/>
              </w:rPr>
              <w:t>Formulario 1.9</w:t>
            </w:r>
            <w:r w:rsidR="009936CC" w:rsidRPr="003821D9">
              <w:rPr>
                <w:rFonts w:ascii="Times New Roman" w:hAnsi="Times New Roman"/>
                <w:b w:val="0"/>
                <w:sz w:val="20"/>
              </w:rPr>
              <w:t xml:space="preserve"> </w:t>
            </w:r>
            <w:r w:rsidR="00DB73DB" w:rsidRPr="003821D9">
              <w:rPr>
                <w:rFonts w:ascii="Times New Roman" w:hAnsi="Times New Roman"/>
                <w:b w:val="0"/>
                <w:color w:val="000000"/>
                <w:sz w:val="20"/>
              </w:rPr>
              <w:t>Formulario de compromiso de asociación o consorcio (cuando aplique)</w:t>
            </w:r>
            <w:r w:rsidR="00D46C9D" w:rsidRPr="003821D9">
              <w:rPr>
                <w:rFonts w:ascii="Times New Roman" w:hAnsi="Times New Roman"/>
                <w:b w:val="0"/>
                <w:color w:val="000000"/>
                <w:sz w:val="20"/>
              </w:rPr>
              <w:t xml:space="preserve"> </w:t>
            </w:r>
            <w:r w:rsidR="009936CC" w:rsidRPr="003821D9">
              <w:rPr>
                <w:rFonts w:ascii="Times New Roman" w:hAnsi="Times New Roman"/>
                <w:b w:val="0"/>
                <w:sz w:val="20"/>
              </w:rPr>
              <w:t>(Suscrito).</w:t>
            </w:r>
          </w:p>
        </w:tc>
        <w:tc>
          <w:tcPr>
            <w:tcW w:w="1701" w:type="dxa"/>
          </w:tcPr>
          <w:p w:rsidR="00DB73DB" w:rsidRPr="00ED5312" w:rsidRDefault="00DB73DB" w:rsidP="00406EA1">
            <w:pPr>
              <w:pStyle w:val="Textoindependiente"/>
              <w:spacing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1701" w:type="dxa"/>
          </w:tcPr>
          <w:p w:rsidR="00DB73DB" w:rsidRPr="00ED5312" w:rsidRDefault="00DB73DB" w:rsidP="00406EA1">
            <w:pPr>
              <w:pStyle w:val="Textoindependiente"/>
              <w:spacing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r>
    </w:tbl>
    <w:p w:rsidR="009410D8" w:rsidRPr="00ED5312" w:rsidRDefault="009615AC" w:rsidP="00ED5312">
      <w:pPr>
        <w:pStyle w:val="Ttulo2"/>
        <w:spacing w:after="0" w:line="240" w:lineRule="auto"/>
        <w:ind w:left="0" w:firstLine="0"/>
        <w:rPr>
          <w:rFonts w:ascii="Times New Roman" w:hAnsi="Times New Roman"/>
          <w:sz w:val="20"/>
        </w:rPr>
      </w:pPr>
      <w:bookmarkStart w:id="1134" w:name="_Toc430706688"/>
      <w:bookmarkStart w:id="1135" w:name="_Toc525315468"/>
      <w:bookmarkStart w:id="1136" w:name="_Toc531612862"/>
      <w:bookmarkStart w:id="1137" w:name="_Toc8901458"/>
      <w:bookmarkStart w:id="1138" w:name="_Toc11064603"/>
      <w:bookmarkStart w:id="1139" w:name="_Toc29465051"/>
      <w:bookmarkStart w:id="1140" w:name="_Toc419997989"/>
      <w:bookmarkStart w:id="1141" w:name="_Toc418578402"/>
      <w:bookmarkStart w:id="1142" w:name="_Toc410584108"/>
      <w:bookmarkStart w:id="1143" w:name="_Toc419270085"/>
      <w:bookmarkStart w:id="1144" w:name="_Toc416284201"/>
      <w:bookmarkStart w:id="1145" w:name="_Toc417891773"/>
      <w:bookmarkStart w:id="1146" w:name="__RefHeading__267_1813613449"/>
      <w:bookmarkStart w:id="1147" w:name="__RefHeading__8099_828514749"/>
      <w:bookmarkStart w:id="1148" w:name="__RefHeading__195_828514749"/>
      <w:bookmarkStart w:id="1149" w:name="__RefHeading__2069_675929516"/>
      <w:bookmarkStart w:id="1150" w:name="__RefHeading__173_462006160"/>
      <w:r w:rsidRPr="00ED5312">
        <w:rPr>
          <w:rFonts w:ascii="Times New Roman" w:hAnsi="Times New Roman"/>
          <w:sz w:val="20"/>
        </w:rPr>
        <w:t>3.2 EXPERIENCIA</w:t>
      </w:r>
      <w:bookmarkEnd w:id="1134"/>
      <w:bookmarkEnd w:id="1135"/>
      <w:bookmarkEnd w:id="1136"/>
      <w:bookmarkEnd w:id="1137"/>
      <w:bookmarkEnd w:id="1138"/>
      <w:bookmarkEnd w:id="1139"/>
    </w:p>
    <w:p w:rsidR="009410D8" w:rsidRPr="00ED5312" w:rsidRDefault="009410D8" w:rsidP="00084318">
      <w:pPr>
        <w:pStyle w:val="Textoindependiente"/>
        <w:spacing w:after="0" w:line="240" w:lineRule="auto"/>
        <w:rPr>
          <w:rFonts w:ascii="Times New Roman" w:hAnsi="Times New Roman"/>
          <w:sz w:val="20"/>
        </w:rPr>
      </w:pPr>
      <w:bookmarkStart w:id="1151" w:name="__RefHeading__287_619021360"/>
      <w:bookmarkStart w:id="1152" w:name="__RefHeading__100_1544254657"/>
      <w:bookmarkStart w:id="1153" w:name="__RefHeading__657_93288579"/>
      <w:bookmarkStart w:id="1154" w:name="__RefHeading__89_12668570"/>
      <w:bookmarkStart w:id="1155" w:name="__RefHeading__101_592828197"/>
      <w:bookmarkEnd w:id="1151"/>
      <w:bookmarkEnd w:id="1152"/>
      <w:bookmarkEnd w:id="1153"/>
      <w:bookmarkEnd w:id="1154"/>
      <w:bookmarkEnd w:id="1155"/>
    </w:p>
    <w:p w:rsidR="007472CD" w:rsidRPr="00ED5312" w:rsidRDefault="007001F1" w:rsidP="00084318">
      <w:pPr>
        <w:pStyle w:val="Textoindependiente"/>
        <w:spacing w:after="0" w:line="240" w:lineRule="auto"/>
        <w:rPr>
          <w:rFonts w:ascii="Times New Roman" w:hAnsi="Times New Roman"/>
          <w:sz w:val="20"/>
        </w:rPr>
      </w:pPr>
      <w:r w:rsidRPr="00ED5312">
        <w:rPr>
          <w:rFonts w:ascii="Times New Roman" w:hAnsi="Times New Roman"/>
          <w:sz w:val="20"/>
        </w:rPr>
        <w:t xml:space="preserve">El proveedor deberá contar </w:t>
      </w:r>
      <w:r w:rsidR="00BF7BE5" w:rsidRPr="00ED5312">
        <w:rPr>
          <w:rFonts w:ascii="Times New Roman" w:hAnsi="Times New Roman"/>
          <w:sz w:val="20"/>
        </w:rPr>
        <w:t xml:space="preserve">con </w:t>
      </w:r>
      <w:r w:rsidRPr="00ED5312">
        <w:rPr>
          <w:rFonts w:ascii="Times New Roman" w:hAnsi="Times New Roman"/>
          <w:sz w:val="20"/>
        </w:rPr>
        <w:t xml:space="preserve">experiencia </w:t>
      </w:r>
      <w:r w:rsidR="009A0870" w:rsidRPr="007C1772">
        <w:rPr>
          <w:rFonts w:ascii="Times New Roman" w:hAnsi="Times New Roman" w:cs="Times New Roman"/>
          <w:sz w:val="20"/>
        </w:rPr>
        <w:t>de</w:t>
      </w:r>
      <w:r w:rsidR="009A0870" w:rsidRPr="00ED5312">
        <w:rPr>
          <w:rFonts w:ascii="Times New Roman" w:hAnsi="Times New Roman"/>
          <w:sz w:val="20"/>
        </w:rPr>
        <w:t xml:space="preserve"> al menos los dos (2) últimos años contados hasta la fecha de presentación de la oferta, cuyo</w:t>
      </w:r>
      <w:r w:rsidRPr="00ED5312">
        <w:rPr>
          <w:rFonts w:ascii="Times New Roman" w:hAnsi="Times New Roman"/>
          <w:sz w:val="20"/>
        </w:rPr>
        <w:t xml:space="preserve"> </w:t>
      </w:r>
      <w:r w:rsidR="00922003" w:rsidRPr="00ED5312">
        <w:rPr>
          <w:rFonts w:ascii="Times New Roman" w:hAnsi="Times New Roman"/>
          <w:sz w:val="20"/>
        </w:rPr>
        <w:t>objeto o descripción</w:t>
      </w:r>
      <w:r w:rsidR="009A0870" w:rsidRPr="00ED5312">
        <w:rPr>
          <w:rFonts w:ascii="Times New Roman" w:hAnsi="Times New Roman"/>
          <w:sz w:val="20"/>
        </w:rPr>
        <w:t xml:space="preserve"> se </w:t>
      </w:r>
      <w:r w:rsidR="00922003" w:rsidRPr="00ED5312">
        <w:rPr>
          <w:rFonts w:ascii="Times New Roman" w:hAnsi="Times New Roman"/>
          <w:sz w:val="20"/>
        </w:rPr>
        <w:t xml:space="preserve">vincule </w:t>
      </w:r>
      <w:r w:rsidRPr="00ED5312">
        <w:rPr>
          <w:rFonts w:ascii="Times New Roman" w:hAnsi="Times New Roman"/>
          <w:sz w:val="20"/>
        </w:rPr>
        <w:t>a</w:t>
      </w:r>
      <w:r w:rsidR="00AA291F" w:rsidRPr="00ED5312">
        <w:rPr>
          <w:rFonts w:ascii="Times New Roman" w:hAnsi="Times New Roman"/>
          <w:sz w:val="20"/>
        </w:rPr>
        <w:t xml:space="preserve"> la fabricación </w:t>
      </w:r>
      <w:r w:rsidR="006F6E9C" w:rsidRPr="00ED5312">
        <w:rPr>
          <w:rFonts w:ascii="Times New Roman" w:hAnsi="Times New Roman"/>
          <w:sz w:val="20"/>
        </w:rPr>
        <w:t xml:space="preserve">de </w:t>
      </w:r>
      <w:r w:rsidR="0076282E">
        <w:rPr>
          <w:rFonts w:ascii="Times New Roman" w:hAnsi="Times New Roman" w:cs="Times New Roman"/>
          <w:sz w:val="20"/>
          <w:szCs w:val="20"/>
        </w:rPr>
        <w:t>Envolventes</w:t>
      </w:r>
      <w:r w:rsidR="000C4383" w:rsidRPr="00ED5312">
        <w:rPr>
          <w:rFonts w:ascii="Times New Roman" w:hAnsi="Times New Roman"/>
          <w:sz w:val="20"/>
        </w:rPr>
        <w:t xml:space="preserve"> </w:t>
      </w:r>
      <w:r w:rsidR="00944D93" w:rsidRPr="00ED5312">
        <w:rPr>
          <w:rFonts w:ascii="Times New Roman" w:hAnsi="Times New Roman"/>
          <w:sz w:val="20"/>
        </w:rPr>
        <w:t>según corresponda a la naturaleza del producto (nacional o importado</w:t>
      </w:r>
      <w:r w:rsidR="00944D93" w:rsidRPr="007C1772">
        <w:rPr>
          <w:rFonts w:ascii="Times New Roman" w:hAnsi="Times New Roman" w:cs="Times New Roman"/>
          <w:sz w:val="20"/>
        </w:rPr>
        <w:t>)</w:t>
      </w:r>
      <w:r w:rsidR="00922003" w:rsidRPr="007C1772">
        <w:rPr>
          <w:rFonts w:ascii="Times New Roman" w:hAnsi="Times New Roman" w:cs="Times New Roman"/>
          <w:sz w:val="20"/>
        </w:rPr>
        <w:t xml:space="preserve">, presentando para tal efecto </w:t>
      </w:r>
      <w:r w:rsidR="00DE5CA6" w:rsidRPr="007C1772">
        <w:rPr>
          <w:rFonts w:ascii="Times New Roman" w:hAnsi="Times New Roman" w:cs="Times New Roman"/>
          <w:sz w:val="20"/>
        </w:rPr>
        <w:t xml:space="preserve">facturas </w:t>
      </w:r>
      <w:r w:rsidR="008462D2" w:rsidRPr="007C1772">
        <w:rPr>
          <w:rFonts w:ascii="Times New Roman" w:hAnsi="Times New Roman" w:cs="Times New Roman"/>
          <w:sz w:val="20"/>
        </w:rPr>
        <w:t>en el caso del sector privado o actas entrega recepción en caso del sector público</w:t>
      </w:r>
      <w:r w:rsidR="009A0870" w:rsidRPr="007C1772">
        <w:rPr>
          <w:rFonts w:ascii="Times New Roman" w:hAnsi="Times New Roman" w:cs="Times New Roman"/>
          <w:sz w:val="20"/>
        </w:rPr>
        <w:t>,</w:t>
      </w:r>
      <w:r w:rsidR="008462D2" w:rsidRPr="00ED5312">
        <w:rPr>
          <w:rFonts w:ascii="Times New Roman" w:hAnsi="Times New Roman"/>
          <w:sz w:val="20"/>
        </w:rPr>
        <w:t xml:space="preserve"> </w:t>
      </w:r>
      <w:r w:rsidR="009A0870" w:rsidRPr="00ED5312">
        <w:rPr>
          <w:rFonts w:ascii="Times New Roman" w:hAnsi="Times New Roman"/>
          <w:sz w:val="20"/>
        </w:rPr>
        <w:t>que sumados alcancen al menos el valor correspondiente a la menor cuantía de bienes (0,000002</w:t>
      </w:r>
      <w:r w:rsidR="000B3993" w:rsidRPr="007C1772">
        <w:rPr>
          <w:rFonts w:ascii="Times New Roman" w:hAnsi="Times New Roman" w:cs="Times New Roman"/>
          <w:sz w:val="20"/>
        </w:rPr>
        <w:t>)</w:t>
      </w:r>
      <w:r w:rsidR="009A0870" w:rsidRPr="00ED5312">
        <w:rPr>
          <w:rFonts w:ascii="Times New Roman" w:hAnsi="Times New Roman"/>
          <w:sz w:val="20"/>
        </w:rPr>
        <w:t xml:space="preserve"> del Presupuesto Inicial del Estado del correspondiente ejercicio económico determinado en la normativa legal vigente</w:t>
      </w:r>
      <w:r w:rsidR="00922003" w:rsidRPr="007C1772">
        <w:rPr>
          <w:rFonts w:ascii="Times New Roman" w:hAnsi="Times New Roman" w:cs="Times New Roman"/>
          <w:kern w:val="0"/>
          <w:sz w:val="20"/>
        </w:rPr>
        <w:t>; para el caso de consorcios o asociaciones o compromisos, serán válidos las actas de entrega recepción definitiva o facturas, de cada uno de sus integrantes</w:t>
      </w:r>
      <w:r w:rsidR="00922003" w:rsidRPr="00ED5312">
        <w:rPr>
          <w:rFonts w:ascii="Times New Roman" w:hAnsi="Times New Roman"/>
          <w:kern w:val="0"/>
          <w:sz w:val="20"/>
        </w:rPr>
        <w:t>.</w:t>
      </w:r>
    </w:p>
    <w:p w:rsidR="007001F1" w:rsidRPr="00ED5312" w:rsidRDefault="007001F1" w:rsidP="00084318">
      <w:pPr>
        <w:pStyle w:val="Textoindependiente"/>
        <w:spacing w:after="0" w:line="240" w:lineRule="auto"/>
        <w:rPr>
          <w:rFonts w:ascii="Times New Roman" w:hAnsi="Times New Roman"/>
          <w:sz w:val="20"/>
        </w:rPr>
      </w:pPr>
    </w:p>
    <w:p w:rsidR="00E431F9" w:rsidRPr="00ED5312" w:rsidRDefault="007472CD" w:rsidP="00084318">
      <w:pPr>
        <w:pStyle w:val="Textoindependiente"/>
        <w:spacing w:after="0" w:line="240" w:lineRule="auto"/>
        <w:rPr>
          <w:rFonts w:ascii="Times New Roman" w:hAnsi="Times New Roman"/>
          <w:b/>
          <w:sz w:val="20"/>
        </w:rPr>
      </w:pPr>
      <w:r w:rsidRPr="00ED5312">
        <w:rPr>
          <w:rFonts w:ascii="Times New Roman" w:hAnsi="Times New Roman"/>
          <w:sz w:val="20"/>
        </w:rPr>
        <w:t>El provee</w:t>
      </w:r>
      <w:r w:rsidR="006B45B5" w:rsidRPr="00ED5312">
        <w:rPr>
          <w:rFonts w:ascii="Times New Roman" w:hAnsi="Times New Roman"/>
          <w:sz w:val="20"/>
        </w:rPr>
        <w:t>dor deberá llenar el numeral 1.</w:t>
      </w:r>
      <w:r w:rsidRPr="00ED5312">
        <w:rPr>
          <w:rFonts w:ascii="Times New Roman" w:hAnsi="Times New Roman"/>
          <w:sz w:val="20"/>
        </w:rPr>
        <w:t>5 del formulario de la oferta y adjuntar la documentación que se solicita en el mismo</w:t>
      </w:r>
      <w:r w:rsidR="007001F1" w:rsidRPr="00ED5312">
        <w:rPr>
          <w:rFonts w:ascii="Times New Roman" w:hAnsi="Times New Roman"/>
          <w:sz w:val="20"/>
        </w:rPr>
        <w:t>.</w:t>
      </w:r>
      <w:bookmarkStart w:id="1156" w:name="_Toc415649318"/>
      <w:bookmarkStart w:id="1157" w:name="_Toc414978914"/>
      <w:bookmarkEnd w:id="1120"/>
      <w:bookmarkEnd w:id="1121"/>
      <w:bookmarkEnd w:id="1122"/>
      <w:bookmarkEnd w:id="1123"/>
      <w:bookmarkEnd w:id="1140"/>
      <w:bookmarkEnd w:id="1141"/>
      <w:bookmarkEnd w:id="1142"/>
      <w:bookmarkEnd w:id="1143"/>
      <w:bookmarkEnd w:id="1144"/>
      <w:bookmarkEnd w:id="1145"/>
    </w:p>
    <w:p w:rsidR="008027D1" w:rsidRPr="00ED5312" w:rsidRDefault="008027D1" w:rsidP="00ED5312">
      <w:pPr>
        <w:pStyle w:val="Ttulo2"/>
        <w:spacing w:before="0" w:after="0" w:line="240" w:lineRule="auto"/>
        <w:ind w:left="0" w:firstLine="0"/>
        <w:rPr>
          <w:rFonts w:ascii="Times New Roman" w:hAnsi="Times New Roman"/>
          <w:sz w:val="20"/>
        </w:rPr>
      </w:pPr>
      <w:bookmarkStart w:id="1158" w:name="_Toc8901459"/>
      <w:bookmarkStart w:id="1159" w:name="_Toc11064604"/>
      <w:bookmarkStart w:id="1160" w:name="_Toc430155050"/>
      <w:bookmarkStart w:id="1161" w:name="_Toc429498832"/>
      <w:bookmarkStart w:id="1162" w:name="_Toc430706689"/>
      <w:bookmarkStart w:id="1163" w:name="_Toc427593186"/>
      <w:bookmarkStart w:id="1164" w:name="_Toc427678358"/>
    </w:p>
    <w:p w:rsidR="00E431F9" w:rsidRPr="00ED5312" w:rsidRDefault="009A0870" w:rsidP="009A0870">
      <w:pPr>
        <w:pStyle w:val="Ttulo2"/>
        <w:spacing w:before="0" w:after="0" w:line="240" w:lineRule="auto"/>
        <w:ind w:left="0" w:firstLine="0"/>
        <w:rPr>
          <w:rFonts w:ascii="Times New Roman" w:hAnsi="Times New Roman"/>
          <w:sz w:val="20"/>
        </w:rPr>
      </w:pPr>
      <w:bookmarkStart w:id="1165" w:name="_Toc29465052"/>
      <w:r w:rsidRPr="00ED5312">
        <w:rPr>
          <w:rFonts w:ascii="Times New Roman" w:hAnsi="Times New Roman"/>
          <w:sz w:val="20"/>
        </w:rPr>
        <w:t>3.3 VALOR AGREGADO ECUATORIANO</w:t>
      </w:r>
      <w:bookmarkEnd w:id="1158"/>
      <w:bookmarkEnd w:id="1159"/>
      <w:bookmarkEnd w:id="1165"/>
    </w:p>
    <w:p w:rsidR="006B45B5" w:rsidRPr="00ED5312" w:rsidRDefault="006B45B5" w:rsidP="00ED5312">
      <w:pPr>
        <w:pStyle w:val="Textoindependiente"/>
        <w:spacing w:after="0"/>
        <w:rPr>
          <w:rFonts w:ascii="Times New Roman" w:hAnsi="Times New Roman"/>
          <w:sz w:val="20"/>
        </w:rPr>
      </w:pPr>
    </w:p>
    <w:p w:rsidR="00BF4178" w:rsidRPr="00ED5312" w:rsidRDefault="00BF4178" w:rsidP="00084318">
      <w:pPr>
        <w:widowControl/>
        <w:suppressAutoHyphens w:val="0"/>
        <w:spacing w:after="0" w:line="240" w:lineRule="auto"/>
        <w:rPr>
          <w:rFonts w:ascii="Times New Roman" w:hAnsi="Times New Roman"/>
          <w:kern w:val="0"/>
          <w:sz w:val="20"/>
          <w:lang w:val="es-EC"/>
        </w:rPr>
      </w:pPr>
      <w:bookmarkStart w:id="1166" w:name="Bookmark178"/>
      <w:bookmarkStart w:id="1167" w:name="Bookmark177"/>
      <w:bookmarkStart w:id="1168" w:name="_Toc425329071"/>
      <w:bookmarkEnd w:id="1166"/>
      <w:bookmarkEnd w:id="1167"/>
      <w:bookmarkEnd w:id="1168"/>
      <w:r w:rsidRPr="00ED5312">
        <w:rPr>
          <w:rFonts w:ascii="Times New Roman" w:hAnsi="Times New Roman"/>
          <w:kern w:val="0"/>
          <w:sz w:val="20"/>
          <w:lang w:val="es-EC"/>
        </w:rPr>
        <w:t xml:space="preserve">El umbral de Valor Agregado Ecuatoriano se encuentra establecido en la ficha técnica de cada uno de los </w:t>
      </w:r>
      <w:r w:rsidR="00FA460D" w:rsidRPr="007C1772">
        <w:rPr>
          <w:rFonts w:ascii="Times New Roman" w:hAnsi="Times New Roman" w:cs="Times New Roman"/>
          <w:kern w:val="0"/>
          <w:sz w:val="20"/>
          <w:lang w:val="es-EC"/>
        </w:rPr>
        <w:t>bienes</w:t>
      </w:r>
      <w:r w:rsidRPr="00ED5312">
        <w:rPr>
          <w:rFonts w:ascii="Times New Roman" w:hAnsi="Times New Roman"/>
          <w:kern w:val="0"/>
          <w:sz w:val="20"/>
          <w:lang w:val="es-EC"/>
        </w:rPr>
        <w:t xml:space="preserve"> y será declarado por el proveedor </w:t>
      </w:r>
      <w:r w:rsidR="00EB30AF" w:rsidRPr="00ED5312">
        <w:rPr>
          <w:rFonts w:ascii="Times New Roman" w:hAnsi="Times New Roman"/>
          <w:kern w:val="0"/>
          <w:sz w:val="20"/>
          <w:lang w:val="es-EC"/>
        </w:rPr>
        <w:t xml:space="preserve">acorde la normativa legal vigente </w:t>
      </w:r>
      <w:r w:rsidRPr="00ED5312">
        <w:rPr>
          <w:rFonts w:ascii="Times New Roman" w:hAnsi="Times New Roman"/>
          <w:kern w:val="0"/>
          <w:sz w:val="20"/>
          <w:lang w:val="es-EC"/>
        </w:rPr>
        <w:t xml:space="preserve">a través de su oferta en el Portal Institucional. Para las posteriores incorporaciones de proveedores, ésta información podrá ser remitida en </w:t>
      </w:r>
      <w:r w:rsidR="00B12DC2" w:rsidRPr="00ED5312">
        <w:rPr>
          <w:rFonts w:ascii="Times New Roman" w:hAnsi="Times New Roman"/>
          <w:kern w:val="0"/>
          <w:sz w:val="20"/>
          <w:lang w:val="es-EC"/>
        </w:rPr>
        <w:t>el respectivo formulario de la oferta o</w:t>
      </w:r>
      <w:r w:rsidRPr="00ED5312">
        <w:rPr>
          <w:rFonts w:ascii="Times New Roman" w:hAnsi="Times New Roman"/>
          <w:kern w:val="0"/>
          <w:sz w:val="20"/>
          <w:lang w:val="es-EC"/>
        </w:rPr>
        <w:t xml:space="preserve"> manifestación de interés.</w:t>
      </w:r>
    </w:p>
    <w:p w:rsidR="0020761A" w:rsidRPr="007C1772" w:rsidRDefault="0020761A" w:rsidP="00084318">
      <w:pPr>
        <w:widowControl/>
        <w:suppressAutoHyphens w:val="0"/>
        <w:spacing w:after="0" w:line="240" w:lineRule="auto"/>
        <w:rPr>
          <w:rFonts w:ascii="Times New Roman" w:hAnsi="Times New Roman" w:cs="Times New Roman"/>
          <w:color w:val="000000"/>
          <w:sz w:val="20"/>
        </w:rPr>
      </w:pPr>
    </w:p>
    <w:p w:rsidR="00BF4178" w:rsidRPr="00ED5312" w:rsidRDefault="00F17F9A" w:rsidP="00ED5312">
      <w:pPr>
        <w:widowControl/>
        <w:suppressAutoHyphens w:val="0"/>
        <w:spacing w:after="0" w:line="240" w:lineRule="auto"/>
        <w:rPr>
          <w:rFonts w:ascii="Times New Roman" w:hAnsi="Times New Roman"/>
          <w:kern w:val="0"/>
          <w:sz w:val="20"/>
          <w:lang w:val="es-EC"/>
        </w:rPr>
      </w:pPr>
      <w:r w:rsidRPr="00ED5312">
        <w:rPr>
          <w:rFonts w:ascii="Times New Roman" w:hAnsi="Times New Roman"/>
          <w:color w:val="000000"/>
          <w:sz w:val="20"/>
        </w:rPr>
        <w:lastRenderedPageBreak/>
        <w:t xml:space="preserve">Si durante la vigencia del procedimiento se llegase a adjudicar al fabricante de los distribuidores catalogados bajo un determinado producto, estos últimos proveedores serán suspendidos de manera definitiva en los </w:t>
      </w:r>
      <w:r w:rsidR="00FA460D" w:rsidRPr="007C1772">
        <w:rPr>
          <w:rFonts w:ascii="Times New Roman" w:hAnsi="Times New Roman" w:cs="Times New Roman"/>
          <w:color w:val="000000"/>
          <w:sz w:val="20"/>
        </w:rPr>
        <w:t>bienes</w:t>
      </w:r>
      <w:r w:rsidRPr="00ED5312">
        <w:rPr>
          <w:rFonts w:ascii="Times New Roman" w:hAnsi="Times New Roman"/>
          <w:color w:val="000000"/>
          <w:sz w:val="20"/>
        </w:rPr>
        <w:t xml:space="preserve"> específicos.</w:t>
      </w:r>
    </w:p>
    <w:p w:rsidR="0020761A" w:rsidRPr="00ED5312" w:rsidRDefault="0020761A" w:rsidP="00ED5312">
      <w:pPr>
        <w:tabs>
          <w:tab w:val="left" w:pos="993"/>
        </w:tabs>
        <w:spacing w:after="0" w:line="240" w:lineRule="auto"/>
        <w:rPr>
          <w:rFonts w:ascii="Times New Roman" w:hAnsi="Times New Roman"/>
          <w:sz w:val="20"/>
          <w:lang w:val="es-EC"/>
        </w:rPr>
      </w:pPr>
    </w:p>
    <w:p w:rsidR="004907D0" w:rsidRPr="00ED5312" w:rsidRDefault="0020761A" w:rsidP="004907D0">
      <w:pPr>
        <w:widowControl/>
        <w:suppressAutoHyphens w:val="0"/>
        <w:spacing w:after="0" w:line="240" w:lineRule="auto"/>
        <w:rPr>
          <w:rFonts w:ascii="Times New Roman" w:hAnsi="Times New Roman"/>
          <w:kern w:val="0"/>
          <w:sz w:val="20"/>
          <w:lang w:val="es-EC"/>
        </w:rPr>
      </w:pPr>
      <w:r w:rsidRPr="00ED5312">
        <w:rPr>
          <w:rFonts w:ascii="Times New Roman" w:hAnsi="Times New Roman"/>
          <w:sz w:val="20"/>
        </w:rPr>
        <w:t xml:space="preserve">Para </w:t>
      </w:r>
      <w:r w:rsidR="004907D0" w:rsidRPr="00ED5312">
        <w:rPr>
          <w:rFonts w:ascii="Times New Roman" w:hAnsi="Times New Roman"/>
          <w:kern w:val="0"/>
          <w:sz w:val="20"/>
          <w:lang w:val="es-EC"/>
        </w:rPr>
        <w:t xml:space="preserve">la calificación de </w:t>
      </w:r>
      <w:r w:rsidR="00FA460D" w:rsidRPr="007C1772">
        <w:rPr>
          <w:rFonts w:ascii="Times New Roman" w:hAnsi="Times New Roman" w:cs="Times New Roman"/>
          <w:kern w:val="0"/>
          <w:sz w:val="20"/>
          <w:lang w:val="es-EC"/>
        </w:rPr>
        <w:t>bienes</w:t>
      </w:r>
      <w:r w:rsidR="004907D0" w:rsidRPr="00ED5312">
        <w:rPr>
          <w:rFonts w:ascii="Times New Roman" w:hAnsi="Times New Roman"/>
          <w:kern w:val="0"/>
          <w:sz w:val="20"/>
          <w:lang w:val="es-EC"/>
        </w:rPr>
        <w:t xml:space="preserve"> que se encuentren cubiertos por el Acuerdo Comercial </w:t>
      </w:r>
      <w:proofErr w:type="spellStart"/>
      <w:r w:rsidR="004907D0" w:rsidRPr="00ED5312">
        <w:rPr>
          <w:rFonts w:ascii="Times New Roman" w:hAnsi="Times New Roman"/>
          <w:kern w:val="0"/>
          <w:sz w:val="20"/>
          <w:lang w:val="es-EC"/>
        </w:rPr>
        <w:t>Multipartes</w:t>
      </w:r>
      <w:proofErr w:type="spellEnd"/>
      <w:r w:rsidR="004907D0" w:rsidRPr="00ED5312">
        <w:rPr>
          <w:rFonts w:ascii="Times New Roman" w:hAnsi="Times New Roman"/>
          <w:kern w:val="0"/>
          <w:sz w:val="20"/>
          <w:lang w:val="es-EC"/>
        </w:rPr>
        <w:t xml:space="preserve"> con la Unión Europea (UE), se otorgará un trato no menos favorable que el trato otorgado a los </w:t>
      </w:r>
      <w:r w:rsidR="00FA460D" w:rsidRPr="007C1772">
        <w:rPr>
          <w:rFonts w:ascii="Times New Roman" w:hAnsi="Times New Roman" w:cs="Times New Roman"/>
          <w:kern w:val="0"/>
          <w:sz w:val="20"/>
          <w:lang w:val="es-EC"/>
        </w:rPr>
        <w:t>bienes</w:t>
      </w:r>
      <w:r w:rsidR="004907D0" w:rsidRPr="00ED5312">
        <w:rPr>
          <w:rFonts w:ascii="Times New Roman" w:hAnsi="Times New Roman"/>
          <w:kern w:val="0"/>
          <w:sz w:val="20"/>
          <w:lang w:val="es-EC"/>
        </w:rPr>
        <w:t xml:space="preserve"> de origen nacional; a efecto de lo cual se respetará la igualdad de los proveedores.</w:t>
      </w:r>
    </w:p>
    <w:p w:rsidR="00C23C08" w:rsidRPr="00ED5312" w:rsidRDefault="00C23C08" w:rsidP="006A4972">
      <w:pPr>
        <w:pStyle w:val="Ttulo2"/>
        <w:rPr>
          <w:rFonts w:ascii="Times New Roman" w:hAnsi="Times New Roman"/>
          <w:sz w:val="20"/>
        </w:rPr>
      </w:pPr>
      <w:bookmarkStart w:id="1169" w:name="_Toc8901460"/>
      <w:bookmarkStart w:id="1170" w:name="_Toc11064605"/>
      <w:bookmarkStart w:id="1171" w:name="_Toc29465053"/>
      <w:r w:rsidRPr="00ED5312">
        <w:rPr>
          <w:rFonts w:ascii="Times New Roman" w:eastAsia="Lucida Sans Unicode" w:hAnsi="Times New Roman"/>
          <w:sz w:val="20"/>
        </w:rPr>
        <w:t xml:space="preserve">3.4 </w:t>
      </w:r>
      <w:r w:rsidRPr="00ED5312">
        <w:rPr>
          <w:rFonts w:ascii="Times New Roman" w:hAnsi="Times New Roman"/>
          <w:sz w:val="20"/>
        </w:rPr>
        <w:t>MECANISMOS DE ASEGURAMIENTO Y CONTROL DE LA CALIDAD</w:t>
      </w:r>
      <w:bookmarkEnd w:id="1169"/>
      <w:bookmarkEnd w:id="1170"/>
      <w:bookmarkEnd w:id="1171"/>
    </w:p>
    <w:p w:rsidR="00922003" w:rsidRPr="00802AE5" w:rsidRDefault="00922003" w:rsidP="00ED5312">
      <w:pPr>
        <w:pStyle w:val="Textoindependiente"/>
        <w:spacing w:after="0"/>
        <w:rPr>
          <w:rFonts w:ascii="Times New Roman" w:hAnsi="Times New Roman"/>
          <w:sz w:val="20"/>
          <w:highlight w:val="yellow"/>
        </w:rPr>
      </w:pPr>
    </w:p>
    <w:p w:rsidR="00AA228F" w:rsidRPr="00726042" w:rsidRDefault="00922003" w:rsidP="00AA228F">
      <w:pPr>
        <w:pStyle w:val="Textoindependiente"/>
        <w:spacing w:after="0" w:line="240" w:lineRule="auto"/>
        <w:rPr>
          <w:rFonts w:ascii="Times New Roman" w:hAnsi="Times New Roman"/>
          <w:sz w:val="20"/>
        </w:rPr>
      </w:pPr>
      <w:r w:rsidRPr="00726042">
        <w:rPr>
          <w:rFonts w:ascii="Times New Roman" w:hAnsi="Times New Roman"/>
          <w:sz w:val="20"/>
        </w:rPr>
        <w:t>Para</w:t>
      </w:r>
      <w:r w:rsidR="00636A98" w:rsidRPr="00726042">
        <w:rPr>
          <w:rFonts w:ascii="Times New Roman" w:hAnsi="Times New Roman"/>
          <w:sz w:val="20"/>
        </w:rPr>
        <w:t xml:space="preserve"> </w:t>
      </w:r>
      <w:r w:rsidR="00AA228F" w:rsidRPr="00726042">
        <w:rPr>
          <w:rFonts w:ascii="Times New Roman" w:hAnsi="Times New Roman"/>
          <w:sz w:val="20"/>
        </w:rPr>
        <w:t xml:space="preserve">demostrar el cumplimiento con los mecanismos de aseguramiento y control de calidad, el oferente deberá presentar </w:t>
      </w:r>
      <w:r w:rsidR="00BA6AF8" w:rsidRPr="00726042">
        <w:rPr>
          <w:rFonts w:ascii="Times New Roman" w:hAnsi="Times New Roman" w:cs="Times New Roman"/>
          <w:sz w:val="20"/>
        </w:rPr>
        <w:t xml:space="preserve">las siguientes </w:t>
      </w:r>
      <w:r w:rsidR="00AA228F" w:rsidRPr="00726042">
        <w:rPr>
          <w:rFonts w:ascii="Times New Roman" w:hAnsi="Times New Roman"/>
          <w:sz w:val="20"/>
        </w:rPr>
        <w:t>copias notariadas de los</w:t>
      </w:r>
      <w:r w:rsidR="008E0D0F" w:rsidRPr="00726042">
        <w:rPr>
          <w:rFonts w:ascii="Times New Roman" w:hAnsi="Times New Roman"/>
          <w:sz w:val="20"/>
        </w:rPr>
        <w:t xml:space="preserve"> documentos</w:t>
      </w:r>
      <w:r w:rsidR="008E0D0F" w:rsidRPr="00726042">
        <w:rPr>
          <w:rFonts w:ascii="Times New Roman" w:hAnsi="Times New Roman" w:cs="Times New Roman"/>
          <w:sz w:val="20"/>
        </w:rPr>
        <w:t xml:space="preserve"> originales</w:t>
      </w:r>
      <w:r w:rsidR="00AA228F" w:rsidRPr="00726042">
        <w:rPr>
          <w:rFonts w:ascii="Times New Roman" w:hAnsi="Times New Roman"/>
          <w:sz w:val="20"/>
        </w:rPr>
        <w:t>:</w:t>
      </w:r>
    </w:p>
    <w:p w:rsidR="00AA228F" w:rsidRPr="00726042" w:rsidRDefault="00AA228F" w:rsidP="00DD2A0E">
      <w:pPr>
        <w:pStyle w:val="Textoindependiente"/>
        <w:spacing w:after="0" w:line="240" w:lineRule="auto"/>
        <w:rPr>
          <w:rFonts w:ascii="Times New Roman" w:hAnsi="Times New Roman"/>
          <w:sz w:val="20"/>
        </w:rPr>
      </w:pPr>
    </w:p>
    <w:p w:rsidR="00AA228F" w:rsidRPr="00AC4073" w:rsidRDefault="00AA228F" w:rsidP="00215F3E">
      <w:pPr>
        <w:pStyle w:val="Textoindependiente"/>
        <w:numPr>
          <w:ilvl w:val="0"/>
          <w:numId w:val="115"/>
        </w:numPr>
        <w:spacing w:after="0" w:line="240" w:lineRule="auto"/>
        <w:rPr>
          <w:rFonts w:ascii="Times New Roman" w:hAnsi="Times New Roman"/>
          <w:sz w:val="20"/>
        </w:rPr>
      </w:pPr>
      <w:r w:rsidRPr="00726042">
        <w:rPr>
          <w:rFonts w:ascii="Times New Roman" w:hAnsi="Times New Roman"/>
          <w:sz w:val="20"/>
        </w:rPr>
        <w:t xml:space="preserve">Documentación </w:t>
      </w:r>
      <w:r w:rsidR="000A2CE9">
        <w:rPr>
          <w:rFonts w:ascii="Times New Roman" w:hAnsi="Times New Roman"/>
          <w:sz w:val="20"/>
        </w:rPr>
        <w:t xml:space="preserve">que certifique el cumplimiento de los grados de protección (IP), </w:t>
      </w:r>
      <w:r w:rsidR="000A2CE9">
        <w:rPr>
          <w:rFonts w:ascii="Times New Roman" w:hAnsi="Times New Roman" w:cs="Times New Roman"/>
          <w:sz w:val="20"/>
        </w:rPr>
        <w:t xml:space="preserve">resistencia al impacto (IK), resistencia a la compresión, resistencia al UV, ensayo de </w:t>
      </w:r>
      <w:proofErr w:type="spellStart"/>
      <w:r w:rsidR="000A2CE9">
        <w:rPr>
          <w:rFonts w:ascii="Times New Roman" w:hAnsi="Times New Roman" w:cs="Times New Roman"/>
          <w:sz w:val="20"/>
        </w:rPr>
        <w:t>autoextinción</w:t>
      </w:r>
      <w:proofErr w:type="spellEnd"/>
      <w:r w:rsidR="000A2CE9">
        <w:rPr>
          <w:rFonts w:ascii="Times New Roman" w:hAnsi="Times New Roman" w:cs="Times New Roman"/>
          <w:sz w:val="20"/>
        </w:rPr>
        <w:t>, y aislamiento</w:t>
      </w:r>
      <w:r w:rsidR="008F13A8">
        <w:rPr>
          <w:rFonts w:ascii="Times New Roman" w:hAnsi="Times New Roman" w:cs="Times New Roman"/>
          <w:sz w:val="20"/>
        </w:rPr>
        <w:t xml:space="preserve"> de conformidad con la ficha técnica.</w:t>
      </w:r>
    </w:p>
    <w:p w:rsidR="00AC4073" w:rsidRPr="00726042" w:rsidRDefault="00AC4073" w:rsidP="00215F3E">
      <w:pPr>
        <w:pStyle w:val="Textoindependiente"/>
        <w:numPr>
          <w:ilvl w:val="0"/>
          <w:numId w:val="115"/>
        </w:numPr>
        <w:spacing w:after="0" w:line="240" w:lineRule="auto"/>
        <w:rPr>
          <w:rFonts w:ascii="Times New Roman" w:hAnsi="Times New Roman"/>
          <w:sz w:val="20"/>
        </w:rPr>
      </w:pPr>
      <w:r>
        <w:rPr>
          <w:rFonts w:ascii="Times New Roman" w:hAnsi="Times New Roman" w:cs="Times New Roman"/>
          <w:sz w:val="20"/>
        </w:rPr>
        <w:t>Demás documentación que acredite el cumplimiento del reglamento técnico RTE INEN 057 en su versión vigente según se detalle en la respectiva ficha técnica.</w:t>
      </w:r>
    </w:p>
    <w:p w:rsidR="00AA228F" w:rsidRPr="00726042" w:rsidRDefault="00AA228F" w:rsidP="00AA228F">
      <w:pPr>
        <w:pStyle w:val="Textoindependiente"/>
        <w:spacing w:after="0" w:line="240" w:lineRule="auto"/>
        <w:rPr>
          <w:rFonts w:ascii="Times New Roman" w:hAnsi="Times New Roman"/>
          <w:sz w:val="20"/>
        </w:rPr>
      </w:pPr>
    </w:p>
    <w:p w:rsidR="00AA228F" w:rsidRPr="00726042" w:rsidRDefault="00AA228F" w:rsidP="00AA228F">
      <w:pPr>
        <w:pStyle w:val="Textoindependiente"/>
        <w:spacing w:after="0" w:line="240" w:lineRule="auto"/>
        <w:rPr>
          <w:rFonts w:ascii="Times New Roman" w:hAnsi="Times New Roman"/>
          <w:sz w:val="20"/>
        </w:rPr>
      </w:pPr>
      <w:r w:rsidRPr="00726042">
        <w:rPr>
          <w:rFonts w:ascii="Times New Roman" w:hAnsi="Times New Roman"/>
          <w:sz w:val="20"/>
        </w:rPr>
        <w:t>Todos los documentos presentados deberán estar dentro de los respectivos periodos de vigencia.</w:t>
      </w:r>
    </w:p>
    <w:p w:rsidR="00AA228F" w:rsidRPr="00726042" w:rsidRDefault="00AA228F" w:rsidP="00AA228F">
      <w:pPr>
        <w:pStyle w:val="Textoindependiente"/>
        <w:spacing w:after="0" w:line="240" w:lineRule="auto"/>
        <w:rPr>
          <w:rFonts w:ascii="Times New Roman" w:hAnsi="Times New Roman"/>
          <w:sz w:val="20"/>
        </w:rPr>
      </w:pPr>
    </w:p>
    <w:p w:rsidR="00AA228F" w:rsidRPr="00ED5312" w:rsidRDefault="00AA228F" w:rsidP="00F25A48">
      <w:pPr>
        <w:pStyle w:val="Textoindependiente"/>
        <w:spacing w:after="0" w:line="240" w:lineRule="auto"/>
        <w:rPr>
          <w:rFonts w:ascii="Times New Roman" w:hAnsi="Times New Roman"/>
          <w:sz w:val="20"/>
        </w:rPr>
      </w:pPr>
      <w:r w:rsidRPr="00726042">
        <w:rPr>
          <w:rFonts w:ascii="Times New Roman" w:hAnsi="Times New Roman"/>
          <w:sz w:val="20"/>
        </w:rPr>
        <w:t>En caso que se promulgue una normativa adicional o se actualice la vigente, el proveedor deberá actualizar los respectivos documentos, incluyendo declaraciones a las que hubiere lugar.</w:t>
      </w:r>
    </w:p>
    <w:p w:rsidR="00C23C08" w:rsidRPr="00ED5312" w:rsidRDefault="00C23C08" w:rsidP="008D3BB4">
      <w:pPr>
        <w:widowControl/>
        <w:suppressAutoHyphens w:val="0"/>
        <w:spacing w:after="0" w:line="240" w:lineRule="auto"/>
        <w:rPr>
          <w:rFonts w:ascii="Times New Roman" w:hAnsi="Times New Roman"/>
          <w:sz w:val="20"/>
        </w:rPr>
      </w:pPr>
      <w:r w:rsidRPr="00ED5312">
        <w:rPr>
          <w:rFonts w:ascii="Times New Roman" w:hAnsi="Times New Roman"/>
          <w:sz w:val="20"/>
        </w:rPr>
        <w:t xml:space="preserve"> </w:t>
      </w:r>
    </w:p>
    <w:p w:rsidR="00824161" w:rsidRPr="00ED5312" w:rsidRDefault="00824161" w:rsidP="00084318">
      <w:pPr>
        <w:widowControl/>
        <w:suppressAutoHyphens w:val="0"/>
        <w:spacing w:after="0" w:line="240" w:lineRule="auto"/>
        <w:jc w:val="left"/>
        <w:rPr>
          <w:rFonts w:ascii="Times New Roman" w:hAnsi="Times New Roman"/>
          <w:sz w:val="20"/>
        </w:rPr>
      </w:pPr>
      <w:r w:rsidRPr="00ED5312">
        <w:rPr>
          <w:rFonts w:ascii="Times New Roman" w:hAnsi="Times New Roman"/>
          <w:sz w:val="20"/>
        </w:rPr>
        <w:br w:type="page"/>
      </w:r>
    </w:p>
    <w:p w:rsidR="008027D1" w:rsidRPr="007C1772" w:rsidRDefault="008027D1" w:rsidP="00084318">
      <w:pPr>
        <w:widowControl/>
        <w:suppressAutoHyphens w:val="0"/>
        <w:spacing w:after="0" w:line="240" w:lineRule="auto"/>
        <w:jc w:val="left"/>
        <w:rPr>
          <w:rFonts w:ascii="Times New Roman" w:hAnsi="Times New Roman" w:cs="Times New Roman"/>
          <w:b/>
          <w:sz w:val="20"/>
        </w:rPr>
      </w:pPr>
    </w:p>
    <w:p w:rsidR="009615AC" w:rsidRPr="00ED5312" w:rsidRDefault="009615AC" w:rsidP="00406EA1">
      <w:pPr>
        <w:pStyle w:val="Ttulo1"/>
        <w:spacing w:before="0" w:after="0" w:line="240" w:lineRule="auto"/>
        <w:ind w:left="0" w:firstLine="0"/>
        <w:rPr>
          <w:rFonts w:ascii="Times New Roman" w:hAnsi="Times New Roman"/>
          <w:sz w:val="20"/>
        </w:rPr>
      </w:pPr>
      <w:bookmarkStart w:id="1172" w:name="_Toc8901461"/>
      <w:bookmarkStart w:id="1173" w:name="_Toc11064606"/>
      <w:bookmarkStart w:id="1174" w:name="_Toc29465054"/>
      <w:r w:rsidRPr="00ED5312">
        <w:rPr>
          <w:rFonts w:ascii="Times New Roman" w:hAnsi="Times New Roman"/>
          <w:sz w:val="20"/>
        </w:rPr>
        <w:t>SECCIÓN IV</w:t>
      </w:r>
      <w:bookmarkEnd w:id="1160"/>
      <w:bookmarkEnd w:id="1161"/>
      <w:bookmarkEnd w:id="1162"/>
      <w:bookmarkEnd w:id="1163"/>
      <w:bookmarkEnd w:id="1164"/>
      <w:bookmarkEnd w:id="1172"/>
      <w:bookmarkEnd w:id="1173"/>
      <w:bookmarkEnd w:id="1174"/>
    </w:p>
    <w:p w:rsidR="009615AC" w:rsidRPr="00ED5312" w:rsidRDefault="009615AC" w:rsidP="00406EA1">
      <w:pPr>
        <w:pStyle w:val="Textoindependiente"/>
        <w:spacing w:after="0" w:line="240" w:lineRule="auto"/>
        <w:rPr>
          <w:rFonts w:ascii="Times New Roman" w:hAnsi="Times New Roman"/>
          <w:sz w:val="20"/>
        </w:rPr>
      </w:pPr>
    </w:p>
    <w:p w:rsidR="009615AC" w:rsidRPr="00ED5312" w:rsidRDefault="009615AC" w:rsidP="00406EA1">
      <w:pPr>
        <w:pStyle w:val="Ttulo1"/>
        <w:spacing w:before="0" w:after="0" w:line="240" w:lineRule="auto"/>
        <w:ind w:left="0" w:firstLine="0"/>
        <w:rPr>
          <w:rFonts w:ascii="Times New Roman" w:hAnsi="Times New Roman"/>
          <w:sz w:val="20"/>
        </w:rPr>
      </w:pPr>
      <w:bookmarkStart w:id="1175" w:name="Bookmark179"/>
      <w:bookmarkEnd w:id="1175"/>
      <w:r w:rsidRPr="00ED5312">
        <w:rPr>
          <w:rFonts w:ascii="Times New Roman" w:hAnsi="Times New Roman"/>
          <w:sz w:val="20"/>
        </w:rPr>
        <w:t xml:space="preserve"> </w:t>
      </w:r>
      <w:bookmarkStart w:id="1176" w:name="_Toc419997990"/>
      <w:bookmarkStart w:id="1177" w:name="_Toc429498833"/>
      <w:bookmarkStart w:id="1178" w:name="_Toc429405590"/>
      <w:bookmarkStart w:id="1179" w:name="_Toc430155051"/>
      <w:bookmarkStart w:id="1180" w:name="_Toc430706690"/>
      <w:bookmarkStart w:id="1181" w:name="_Toc427593187"/>
      <w:bookmarkStart w:id="1182" w:name="_Toc427678359"/>
      <w:bookmarkStart w:id="1183" w:name="_Toc8901462"/>
      <w:bookmarkStart w:id="1184" w:name="_Toc11064607"/>
      <w:bookmarkStart w:id="1185" w:name="_Toc29465055"/>
      <w:bookmarkEnd w:id="1176"/>
      <w:r w:rsidRPr="00ED5312">
        <w:rPr>
          <w:rFonts w:ascii="Times New Roman" w:hAnsi="Times New Roman"/>
          <w:sz w:val="20"/>
        </w:rPr>
        <w:t>ESPECIFICACIONES TÉCNICAS</w:t>
      </w:r>
      <w:bookmarkStart w:id="1186" w:name="Bookmark180"/>
      <w:bookmarkEnd w:id="1186"/>
      <w:r w:rsidRPr="00ED5312">
        <w:rPr>
          <w:rFonts w:ascii="Times New Roman" w:hAnsi="Times New Roman"/>
          <w:sz w:val="20"/>
        </w:rPr>
        <w:t xml:space="preserve"> Y CONDICIONES </w:t>
      </w:r>
      <w:bookmarkStart w:id="1187" w:name="Bookmark182"/>
      <w:bookmarkStart w:id="1188" w:name="Bookmark181"/>
      <w:bookmarkStart w:id="1189" w:name="Bookmark184"/>
      <w:bookmarkStart w:id="1190" w:name="Bookmark185"/>
      <w:bookmarkEnd w:id="1156"/>
      <w:bookmarkEnd w:id="1157"/>
      <w:bookmarkEnd w:id="1177"/>
      <w:bookmarkEnd w:id="1178"/>
      <w:bookmarkEnd w:id="1179"/>
      <w:bookmarkEnd w:id="1180"/>
      <w:bookmarkEnd w:id="1181"/>
      <w:bookmarkEnd w:id="1182"/>
      <w:bookmarkEnd w:id="1187"/>
      <w:bookmarkEnd w:id="1188"/>
      <w:bookmarkEnd w:id="1189"/>
      <w:r w:rsidRPr="00ED5312">
        <w:rPr>
          <w:rFonts w:ascii="Times New Roman" w:hAnsi="Times New Roman"/>
          <w:sz w:val="20"/>
        </w:rPr>
        <w:t>COMERCIALES</w:t>
      </w:r>
      <w:bookmarkEnd w:id="1183"/>
      <w:bookmarkEnd w:id="1184"/>
      <w:bookmarkEnd w:id="1185"/>
    </w:p>
    <w:p w:rsidR="0001218A" w:rsidRPr="00ED5312" w:rsidRDefault="0001218A" w:rsidP="00ED5312">
      <w:pPr>
        <w:pStyle w:val="Textoindependiente"/>
        <w:rPr>
          <w:rFonts w:ascii="Times New Roman" w:hAnsi="Times New Roman"/>
          <w:sz w:val="20"/>
        </w:rPr>
      </w:pPr>
    </w:p>
    <w:p w:rsidR="009615AC" w:rsidRPr="00ED5312" w:rsidRDefault="009615AC" w:rsidP="00406EA1">
      <w:pPr>
        <w:pStyle w:val="Ttulo2"/>
        <w:spacing w:before="0" w:after="0" w:line="240" w:lineRule="auto"/>
        <w:ind w:left="0" w:firstLine="0"/>
        <w:rPr>
          <w:rFonts w:ascii="Times New Roman" w:hAnsi="Times New Roman"/>
          <w:sz w:val="20"/>
        </w:rPr>
      </w:pPr>
      <w:bookmarkStart w:id="1191" w:name="__RefHeading__289_619021360"/>
      <w:bookmarkStart w:id="1192" w:name="_Toc425329073"/>
      <w:bookmarkStart w:id="1193" w:name="_Toc427593188"/>
      <w:bookmarkStart w:id="1194" w:name="_Toc417891774"/>
      <w:bookmarkStart w:id="1195" w:name="_Toc410584109"/>
      <w:bookmarkStart w:id="1196" w:name="_Toc418578403"/>
      <w:bookmarkStart w:id="1197" w:name="_Toc419270086"/>
      <w:bookmarkStart w:id="1198" w:name="_Toc416284202"/>
      <w:bookmarkStart w:id="1199" w:name="_Toc419997991"/>
      <w:bookmarkStart w:id="1200" w:name="_Toc429498834"/>
      <w:bookmarkStart w:id="1201" w:name="_Toc414978915"/>
      <w:bookmarkStart w:id="1202" w:name="_Toc429405591"/>
      <w:bookmarkStart w:id="1203" w:name="_Toc430155052"/>
      <w:bookmarkStart w:id="1204" w:name="_Toc430706691"/>
      <w:bookmarkStart w:id="1205" w:name="_Toc427678360"/>
      <w:bookmarkStart w:id="1206" w:name="_Toc8901463"/>
      <w:bookmarkStart w:id="1207" w:name="_Toc11064608"/>
      <w:bookmarkStart w:id="1208" w:name="_Toc29465056"/>
      <w:bookmarkEnd w:id="1190"/>
      <w:bookmarkEnd w:id="1191"/>
      <w:bookmarkEnd w:id="1192"/>
      <w:r w:rsidRPr="00ED5312">
        <w:rPr>
          <w:rFonts w:ascii="Times New Roman" w:hAnsi="Times New Roman"/>
          <w:sz w:val="20"/>
        </w:rPr>
        <w:t xml:space="preserve">4.1 CATEGORÍAS DEL </w:t>
      </w:r>
      <w:bookmarkStart w:id="1209" w:name="Bookmark188"/>
      <w:bookmarkStart w:id="1210" w:name="Bookmark187"/>
      <w:bookmarkStart w:id="1211" w:name="Bookmark186"/>
      <w:bookmarkStart w:id="1212" w:name="Bookmark189"/>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9"/>
      <w:bookmarkEnd w:id="1210"/>
      <w:bookmarkEnd w:id="1211"/>
      <w:r w:rsidR="007F35A7" w:rsidRPr="00ED5312">
        <w:rPr>
          <w:rFonts w:ascii="Times New Roman" w:hAnsi="Times New Roman"/>
          <w:sz w:val="20"/>
        </w:rPr>
        <w:t>BIEN</w:t>
      </w:r>
      <w:bookmarkEnd w:id="1206"/>
      <w:bookmarkEnd w:id="1207"/>
      <w:bookmarkEnd w:id="1208"/>
    </w:p>
    <w:p w:rsidR="009615AC" w:rsidRPr="00ED5312" w:rsidRDefault="009615AC" w:rsidP="00084318">
      <w:pPr>
        <w:pStyle w:val="Sinespaciado"/>
        <w:rPr>
          <w:rFonts w:ascii="Times New Roman" w:hAnsi="Times New Roman"/>
          <w:b/>
          <w:sz w:val="20"/>
        </w:rPr>
      </w:pPr>
    </w:p>
    <w:p w:rsidR="00EB7FDB" w:rsidRPr="00ED5312" w:rsidRDefault="009615AC" w:rsidP="00084318">
      <w:pPr>
        <w:spacing w:after="0" w:line="240" w:lineRule="auto"/>
        <w:rPr>
          <w:rFonts w:ascii="Times New Roman" w:hAnsi="Times New Roman"/>
          <w:sz w:val="20"/>
        </w:rPr>
      </w:pPr>
      <w:r w:rsidRPr="00ED5312">
        <w:rPr>
          <w:rFonts w:ascii="Times New Roman" w:hAnsi="Times New Roman"/>
          <w:sz w:val="20"/>
        </w:rPr>
        <w:t xml:space="preserve">El presente procedimiento se refiere a la </w:t>
      </w:r>
      <w:r w:rsidR="00E61929" w:rsidRPr="00ED5312">
        <w:rPr>
          <w:rFonts w:ascii="Times New Roman" w:hAnsi="Times New Roman"/>
          <w:i/>
          <w:sz w:val="20"/>
        </w:rPr>
        <w:t>“</w:t>
      </w:r>
      <w:r w:rsidR="00575A09" w:rsidRPr="007C1772">
        <w:rPr>
          <w:rFonts w:ascii="Times New Roman" w:hAnsi="Times New Roman" w:cs="Times New Roman"/>
          <w:i/>
          <w:sz w:val="20"/>
        </w:rPr>
        <w:t xml:space="preserve">ADQUISICIÓN DE </w:t>
      </w:r>
      <w:r w:rsidR="0076282E">
        <w:rPr>
          <w:rFonts w:ascii="Times New Roman" w:hAnsi="Times New Roman" w:cs="Times New Roman"/>
          <w:i/>
          <w:sz w:val="20"/>
          <w:szCs w:val="20"/>
        </w:rPr>
        <w:t>ENVOLVENTES PARA USO ELÉSTRICO</w:t>
      </w:r>
      <w:r w:rsidR="00E61929" w:rsidRPr="00ED5312">
        <w:rPr>
          <w:rFonts w:ascii="Times New Roman" w:hAnsi="Times New Roman"/>
          <w:i/>
          <w:sz w:val="20"/>
        </w:rPr>
        <w:t>”</w:t>
      </w:r>
      <w:r w:rsidR="009A0870" w:rsidRPr="00ED5312">
        <w:rPr>
          <w:rFonts w:ascii="Times New Roman" w:hAnsi="Times New Roman"/>
          <w:i/>
          <w:sz w:val="20"/>
        </w:rPr>
        <w:t xml:space="preserve">, </w:t>
      </w:r>
      <w:r w:rsidR="007F35A7" w:rsidRPr="00ED5312">
        <w:rPr>
          <w:rFonts w:ascii="Times New Roman" w:hAnsi="Times New Roman"/>
          <w:sz w:val="20"/>
        </w:rPr>
        <w:t>acorde la siguiente categorización</w:t>
      </w:r>
      <w:r w:rsidR="007F6491" w:rsidRPr="00ED5312">
        <w:rPr>
          <w:rFonts w:ascii="Times New Roman" w:hAnsi="Times New Roman"/>
          <w:sz w:val="20"/>
        </w:rPr>
        <w:t>:</w:t>
      </w:r>
    </w:p>
    <w:p w:rsidR="002C65A0" w:rsidRPr="00ED5312" w:rsidRDefault="002C65A0" w:rsidP="00084318">
      <w:pPr>
        <w:spacing w:after="0" w:line="240" w:lineRule="auto"/>
        <w:rPr>
          <w:rFonts w:ascii="Times New Roman" w:hAnsi="Times New Roman"/>
          <w:sz w:val="20"/>
        </w:rPr>
      </w:pPr>
    </w:p>
    <w:tbl>
      <w:tblPr>
        <w:tblStyle w:val="Tablaconcuadrcula"/>
        <w:tblW w:w="7899" w:type="dxa"/>
        <w:jc w:val="center"/>
        <w:tblLook w:val="04A0" w:firstRow="1" w:lastRow="0" w:firstColumn="1" w:lastColumn="0" w:noHBand="0" w:noVBand="1"/>
      </w:tblPr>
      <w:tblGrid>
        <w:gridCol w:w="1500"/>
        <w:gridCol w:w="1677"/>
        <w:gridCol w:w="443"/>
        <w:gridCol w:w="4452"/>
      </w:tblGrid>
      <w:tr w:rsidR="0074554F" w:rsidRPr="0091312E" w:rsidTr="0074554F">
        <w:trPr>
          <w:trHeight w:val="146"/>
          <w:jc w:val="center"/>
        </w:trPr>
        <w:tc>
          <w:tcPr>
            <w:tcW w:w="1327" w:type="dxa"/>
            <w:shd w:val="clear" w:color="auto" w:fill="DBE5F1" w:themeFill="accent1" w:themeFillTint="33"/>
            <w:vAlign w:val="center"/>
          </w:tcPr>
          <w:p w:rsidR="0074554F" w:rsidRPr="00ED5312" w:rsidRDefault="0074554F" w:rsidP="00D43E79">
            <w:pPr>
              <w:widowControl/>
              <w:suppressAutoHyphens w:val="0"/>
              <w:spacing w:after="0" w:line="240" w:lineRule="auto"/>
              <w:jc w:val="center"/>
              <w:rPr>
                <w:b/>
                <w:color w:val="000000"/>
                <w:kern w:val="0"/>
                <w:sz w:val="18"/>
              </w:rPr>
            </w:pPr>
            <w:r w:rsidRPr="00ED5312">
              <w:rPr>
                <w:b/>
                <w:color w:val="000000"/>
                <w:kern w:val="0"/>
                <w:sz w:val="18"/>
              </w:rPr>
              <w:t>CATEGORÍA</w:t>
            </w:r>
          </w:p>
        </w:tc>
        <w:tc>
          <w:tcPr>
            <w:tcW w:w="1677" w:type="dxa"/>
            <w:shd w:val="clear" w:color="auto" w:fill="DBE5F1" w:themeFill="accent1" w:themeFillTint="33"/>
            <w:noWrap/>
            <w:vAlign w:val="center"/>
            <w:hideMark/>
          </w:tcPr>
          <w:p w:rsidR="0074554F" w:rsidRPr="007C1772" w:rsidRDefault="0074554F" w:rsidP="00D43E79">
            <w:pPr>
              <w:widowControl/>
              <w:suppressAutoHyphens w:val="0"/>
              <w:spacing w:after="0" w:line="240" w:lineRule="auto"/>
              <w:jc w:val="center"/>
              <w:rPr>
                <w:rFonts w:cs="Times New Roman"/>
                <w:b/>
                <w:color w:val="000000"/>
                <w:kern w:val="0"/>
                <w:sz w:val="18"/>
                <w:szCs w:val="18"/>
              </w:rPr>
            </w:pPr>
            <w:r w:rsidRPr="007C1772">
              <w:rPr>
                <w:rFonts w:eastAsia="Times New Roman" w:cs="Times New Roman"/>
                <w:b/>
                <w:bCs/>
                <w:color w:val="000000"/>
                <w:kern w:val="0"/>
                <w:sz w:val="18"/>
                <w:szCs w:val="18"/>
                <w:lang w:eastAsia="es-ES"/>
              </w:rPr>
              <w:t>SUBCATEGORÍA</w:t>
            </w:r>
          </w:p>
        </w:tc>
        <w:tc>
          <w:tcPr>
            <w:tcW w:w="443" w:type="dxa"/>
            <w:shd w:val="clear" w:color="auto" w:fill="DBE5F1" w:themeFill="accent1" w:themeFillTint="33"/>
            <w:noWrap/>
            <w:vAlign w:val="center"/>
            <w:hideMark/>
          </w:tcPr>
          <w:p w:rsidR="0074554F" w:rsidRPr="007C1772" w:rsidRDefault="0074554F" w:rsidP="00D43E79">
            <w:pPr>
              <w:widowControl/>
              <w:suppressAutoHyphens w:val="0"/>
              <w:spacing w:after="0" w:line="240" w:lineRule="auto"/>
              <w:jc w:val="center"/>
              <w:rPr>
                <w:rFonts w:cs="Times New Roman"/>
                <w:b/>
                <w:color w:val="000000"/>
                <w:kern w:val="0"/>
                <w:sz w:val="18"/>
                <w:szCs w:val="18"/>
              </w:rPr>
            </w:pPr>
            <w:r w:rsidRPr="007C1772">
              <w:rPr>
                <w:rFonts w:eastAsia="Times New Roman" w:cs="Times New Roman"/>
                <w:b/>
                <w:bCs/>
                <w:color w:val="000000"/>
                <w:kern w:val="0"/>
                <w:sz w:val="18"/>
                <w:szCs w:val="18"/>
                <w:lang w:eastAsia="es-ES"/>
              </w:rPr>
              <w:t>N°</w:t>
            </w:r>
          </w:p>
        </w:tc>
        <w:tc>
          <w:tcPr>
            <w:tcW w:w="4452" w:type="dxa"/>
            <w:shd w:val="clear" w:color="auto" w:fill="DBE5F1" w:themeFill="accent1" w:themeFillTint="33"/>
            <w:noWrap/>
            <w:vAlign w:val="center"/>
            <w:hideMark/>
          </w:tcPr>
          <w:p w:rsidR="0074554F" w:rsidRPr="00ED5312" w:rsidRDefault="0074554F" w:rsidP="00D43E79">
            <w:pPr>
              <w:widowControl/>
              <w:suppressAutoHyphens w:val="0"/>
              <w:spacing w:after="0" w:line="240" w:lineRule="auto"/>
              <w:jc w:val="center"/>
              <w:rPr>
                <w:b/>
                <w:color w:val="000000"/>
                <w:kern w:val="0"/>
                <w:sz w:val="18"/>
              </w:rPr>
            </w:pPr>
            <w:r w:rsidRPr="007C1772">
              <w:rPr>
                <w:rFonts w:eastAsia="Times New Roman" w:cs="Times New Roman"/>
                <w:b/>
                <w:bCs/>
                <w:color w:val="000000"/>
                <w:kern w:val="0"/>
                <w:sz w:val="18"/>
                <w:szCs w:val="18"/>
                <w:lang w:eastAsia="es-ES"/>
              </w:rPr>
              <w:t xml:space="preserve">NOMBRE DEL </w:t>
            </w:r>
            <w:r w:rsidRPr="00ED5312">
              <w:rPr>
                <w:b/>
                <w:color w:val="000000"/>
                <w:kern w:val="0"/>
                <w:sz w:val="18"/>
              </w:rPr>
              <w:t>PRODUCTO</w:t>
            </w:r>
          </w:p>
        </w:tc>
      </w:tr>
      <w:tr w:rsidR="0074554F" w:rsidRPr="0091312E" w:rsidTr="0074554F">
        <w:trPr>
          <w:trHeight w:val="630"/>
          <w:jc w:val="center"/>
        </w:trPr>
        <w:tc>
          <w:tcPr>
            <w:tcW w:w="1327" w:type="dxa"/>
            <w:vMerge w:val="restart"/>
            <w:vAlign w:val="center"/>
          </w:tcPr>
          <w:p w:rsidR="0074554F" w:rsidRDefault="0074554F" w:rsidP="0074554F">
            <w:pPr>
              <w:jc w:val="center"/>
              <w:rPr>
                <w:rFonts w:eastAsia="Times New Roman"/>
                <w:color w:val="000000" w:themeColor="text1"/>
                <w:sz w:val="18"/>
                <w:szCs w:val="18"/>
              </w:rPr>
            </w:pPr>
            <w:r w:rsidRPr="0074554F">
              <w:rPr>
                <w:rFonts w:eastAsia="Times New Roman"/>
                <w:color w:val="000000" w:themeColor="text1"/>
                <w:sz w:val="18"/>
                <w:szCs w:val="18"/>
              </w:rPr>
              <w:t>ENVOLVENTES PARA USO ELÉSTRICO</w:t>
            </w:r>
          </w:p>
        </w:tc>
        <w:tc>
          <w:tcPr>
            <w:tcW w:w="1677" w:type="dxa"/>
            <w:vMerge w:val="restart"/>
            <w:vAlign w:val="center"/>
            <w:hideMark/>
          </w:tcPr>
          <w:p w:rsidR="0074554F" w:rsidRPr="0091312E" w:rsidRDefault="0074554F" w:rsidP="0074554F">
            <w:pPr>
              <w:jc w:val="center"/>
              <w:rPr>
                <w:rFonts w:eastAsia="Times New Roman"/>
                <w:color w:val="000000" w:themeColor="text1"/>
                <w:sz w:val="18"/>
                <w:szCs w:val="18"/>
              </w:rPr>
            </w:pPr>
            <w:r w:rsidRPr="0091312E">
              <w:rPr>
                <w:rFonts w:eastAsia="Times New Roman"/>
                <w:color w:val="000000" w:themeColor="text1"/>
                <w:sz w:val="18"/>
                <w:szCs w:val="18"/>
              </w:rPr>
              <w:t>CAJAS DE PROTECCIÓN PARA MEDIDORES ELÉCTRICOS</w:t>
            </w:r>
          </w:p>
        </w:tc>
        <w:tc>
          <w:tcPr>
            <w:tcW w:w="443" w:type="dxa"/>
            <w:noWrap/>
            <w:hideMark/>
          </w:tcPr>
          <w:p w:rsidR="0074554F" w:rsidRPr="0091312E" w:rsidRDefault="0074554F" w:rsidP="00FD2F62">
            <w:pPr>
              <w:jc w:val="center"/>
              <w:rPr>
                <w:rFonts w:eastAsia="Times New Roman"/>
                <w:color w:val="000000" w:themeColor="text1"/>
                <w:sz w:val="18"/>
                <w:szCs w:val="18"/>
              </w:rPr>
            </w:pPr>
            <w:r w:rsidRPr="0091312E">
              <w:rPr>
                <w:rFonts w:eastAsia="Times New Roman"/>
                <w:color w:val="000000" w:themeColor="text1"/>
                <w:sz w:val="18"/>
                <w:szCs w:val="18"/>
              </w:rPr>
              <w:t>1</w:t>
            </w:r>
          </w:p>
        </w:tc>
        <w:tc>
          <w:tcPr>
            <w:tcW w:w="4452" w:type="dxa"/>
            <w:hideMark/>
          </w:tcPr>
          <w:p w:rsidR="0074554F" w:rsidRPr="0091312E" w:rsidRDefault="0074554F" w:rsidP="00FD2F62">
            <w:pPr>
              <w:rPr>
                <w:rFonts w:eastAsia="Times New Roman"/>
                <w:color w:val="000000" w:themeColor="text1"/>
                <w:sz w:val="18"/>
                <w:szCs w:val="18"/>
              </w:rPr>
            </w:pPr>
            <w:r w:rsidRPr="0091312E">
              <w:rPr>
                <w:rFonts w:eastAsia="Times New Roman"/>
                <w:color w:val="000000" w:themeColor="text1"/>
                <w:sz w:val="18"/>
                <w:szCs w:val="18"/>
              </w:rPr>
              <w:t>CAJA DE PROTECCIÓN DE POLICARBONATO PARA MEDIDOR DE ENERGÍA ELÉCTRICA MONOFÁSICO, 300 MM X 200MM X 125 MM</w:t>
            </w:r>
          </w:p>
        </w:tc>
      </w:tr>
      <w:tr w:rsidR="0074554F" w:rsidRPr="0091312E" w:rsidTr="0074554F">
        <w:trPr>
          <w:trHeight w:val="572"/>
          <w:jc w:val="center"/>
        </w:trPr>
        <w:tc>
          <w:tcPr>
            <w:tcW w:w="1327" w:type="dxa"/>
            <w:vMerge/>
          </w:tcPr>
          <w:p w:rsidR="0074554F" w:rsidRPr="0091312E" w:rsidRDefault="0074554F" w:rsidP="00FD2F62">
            <w:pPr>
              <w:jc w:val="center"/>
              <w:rPr>
                <w:rFonts w:eastAsia="Times New Roman"/>
                <w:color w:val="000000" w:themeColor="text1"/>
                <w:sz w:val="18"/>
                <w:szCs w:val="18"/>
              </w:rPr>
            </w:pPr>
          </w:p>
        </w:tc>
        <w:tc>
          <w:tcPr>
            <w:tcW w:w="1677" w:type="dxa"/>
            <w:vMerge/>
            <w:hideMark/>
          </w:tcPr>
          <w:p w:rsidR="0074554F" w:rsidRPr="0091312E" w:rsidRDefault="0074554F" w:rsidP="00FD2F62">
            <w:pPr>
              <w:jc w:val="center"/>
              <w:rPr>
                <w:rFonts w:eastAsia="Times New Roman"/>
                <w:color w:val="000000" w:themeColor="text1"/>
                <w:sz w:val="18"/>
                <w:szCs w:val="18"/>
              </w:rPr>
            </w:pPr>
          </w:p>
        </w:tc>
        <w:tc>
          <w:tcPr>
            <w:tcW w:w="443" w:type="dxa"/>
            <w:noWrap/>
            <w:hideMark/>
          </w:tcPr>
          <w:p w:rsidR="0074554F" w:rsidRPr="0091312E" w:rsidRDefault="0074554F" w:rsidP="00FD2F62">
            <w:pPr>
              <w:jc w:val="center"/>
              <w:rPr>
                <w:rFonts w:eastAsia="Times New Roman"/>
                <w:color w:val="000000" w:themeColor="text1"/>
                <w:sz w:val="18"/>
                <w:szCs w:val="18"/>
              </w:rPr>
            </w:pPr>
            <w:r w:rsidRPr="0091312E">
              <w:rPr>
                <w:rFonts w:eastAsia="Times New Roman"/>
                <w:color w:val="000000" w:themeColor="text1"/>
                <w:sz w:val="18"/>
                <w:szCs w:val="18"/>
              </w:rPr>
              <w:t>2</w:t>
            </w:r>
          </w:p>
        </w:tc>
        <w:tc>
          <w:tcPr>
            <w:tcW w:w="4452" w:type="dxa"/>
            <w:hideMark/>
          </w:tcPr>
          <w:p w:rsidR="0074554F" w:rsidRPr="0091312E" w:rsidRDefault="0074554F" w:rsidP="00FD2F62">
            <w:pPr>
              <w:rPr>
                <w:rFonts w:eastAsia="Times New Roman"/>
                <w:color w:val="000000" w:themeColor="text1"/>
                <w:sz w:val="18"/>
                <w:szCs w:val="18"/>
              </w:rPr>
            </w:pPr>
            <w:r w:rsidRPr="0091312E">
              <w:rPr>
                <w:rFonts w:eastAsia="Times New Roman"/>
                <w:color w:val="000000" w:themeColor="text1"/>
                <w:sz w:val="18"/>
                <w:szCs w:val="18"/>
              </w:rPr>
              <w:t>CAJA DE PROTECCIÓN DE POLICARBONATO PARA MEDIDOR DE ENERGÍA ELÉCTRICA POLIFÁSICO, 400 MM X 220MM X 125 MM</w:t>
            </w:r>
          </w:p>
        </w:tc>
      </w:tr>
      <w:tr w:rsidR="0074554F" w:rsidRPr="0091312E" w:rsidTr="0074554F">
        <w:trPr>
          <w:trHeight w:val="230"/>
          <w:jc w:val="center"/>
        </w:trPr>
        <w:tc>
          <w:tcPr>
            <w:tcW w:w="1327" w:type="dxa"/>
            <w:vMerge/>
          </w:tcPr>
          <w:p w:rsidR="0074554F" w:rsidRPr="0091312E" w:rsidRDefault="0074554F" w:rsidP="00FD2F62">
            <w:pPr>
              <w:jc w:val="center"/>
              <w:rPr>
                <w:rFonts w:eastAsia="Times New Roman"/>
                <w:color w:val="000000" w:themeColor="text1"/>
                <w:sz w:val="18"/>
                <w:szCs w:val="18"/>
              </w:rPr>
            </w:pPr>
          </w:p>
        </w:tc>
        <w:tc>
          <w:tcPr>
            <w:tcW w:w="1677" w:type="dxa"/>
            <w:vMerge/>
            <w:hideMark/>
          </w:tcPr>
          <w:p w:rsidR="0074554F" w:rsidRPr="0091312E" w:rsidRDefault="0074554F" w:rsidP="00FD2F62">
            <w:pPr>
              <w:jc w:val="center"/>
              <w:rPr>
                <w:rFonts w:eastAsia="Times New Roman"/>
                <w:color w:val="000000" w:themeColor="text1"/>
                <w:sz w:val="18"/>
                <w:szCs w:val="18"/>
              </w:rPr>
            </w:pPr>
          </w:p>
        </w:tc>
        <w:tc>
          <w:tcPr>
            <w:tcW w:w="443" w:type="dxa"/>
            <w:noWrap/>
            <w:hideMark/>
          </w:tcPr>
          <w:p w:rsidR="0074554F" w:rsidRPr="0091312E" w:rsidRDefault="0074554F" w:rsidP="00FD2F62">
            <w:pPr>
              <w:jc w:val="center"/>
              <w:rPr>
                <w:rFonts w:eastAsia="Times New Roman"/>
                <w:color w:val="000000" w:themeColor="text1"/>
                <w:sz w:val="18"/>
                <w:szCs w:val="18"/>
              </w:rPr>
            </w:pPr>
            <w:r w:rsidRPr="0091312E">
              <w:rPr>
                <w:rFonts w:eastAsia="Times New Roman"/>
                <w:color w:val="000000" w:themeColor="text1"/>
                <w:sz w:val="18"/>
                <w:szCs w:val="18"/>
              </w:rPr>
              <w:t>3</w:t>
            </w:r>
          </w:p>
        </w:tc>
        <w:tc>
          <w:tcPr>
            <w:tcW w:w="4452" w:type="dxa"/>
            <w:hideMark/>
          </w:tcPr>
          <w:p w:rsidR="0074554F" w:rsidRPr="0091312E" w:rsidRDefault="0074554F" w:rsidP="00FD2F62">
            <w:pPr>
              <w:rPr>
                <w:rFonts w:eastAsia="Times New Roman"/>
                <w:color w:val="000000" w:themeColor="text1"/>
                <w:sz w:val="18"/>
                <w:szCs w:val="18"/>
              </w:rPr>
            </w:pPr>
            <w:r w:rsidRPr="0091312E">
              <w:rPr>
                <w:rFonts w:eastAsia="Times New Roman"/>
                <w:color w:val="000000" w:themeColor="text1"/>
                <w:sz w:val="18"/>
                <w:szCs w:val="18"/>
              </w:rPr>
              <w:t>CAJA DE PROTECCIÓN METÁLICA PARA MEDIDOR ENERGÍA ELÉCTRICA MONOFÁSICO, 300 MM X 200MM X 125 MM</w:t>
            </w:r>
          </w:p>
        </w:tc>
      </w:tr>
      <w:tr w:rsidR="0074554F" w:rsidRPr="0091312E" w:rsidTr="0074554F">
        <w:trPr>
          <w:trHeight w:val="273"/>
          <w:jc w:val="center"/>
        </w:trPr>
        <w:tc>
          <w:tcPr>
            <w:tcW w:w="1327" w:type="dxa"/>
            <w:vMerge/>
          </w:tcPr>
          <w:p w:rsidR="0074554F" w:rsidRPr="0091312E" w:rsidRDefault="0074554F" w:rsidP="00FD2F62">
            <w:pPr>
              <w:rPr>
                <w:rFonts w:eastAsia="Times New Roman"/>
                <w:color w:val="000000" w:themeColor="text1"/>
                <w:sz w:val="18"/>
                <w:szCs w:val="18"/>
              </w:rPr>
            </w:pPr>
          </w:p>
        </w:tc>
        <w:tc>
          <w:tcPr>
            <w:tcW w:w="1677" w:type="dxa"/>
            <w:vMerge/>
            <w:hideMark/>
          </w:tcPr>
          <w:p w:rsidR="0074554F" w:rsidRPr="0091312E" w:rsidRDefault="0074554F" w:rsidP="00FD2F62">
            <w:pPr>
              <w:rPr>
                <w:rFonts w:eastAsia="Times New Roman"/>
                <w:color w:val="000000" w:themeColor="text1"/>
                <w:sz w:val="18"/>
                <w:szCs w:val="18"/>
              </w:rPr>
            </w:pPr>
          </w:p>
        </w:tc>
        <w:tc>
          <w:tcPr>
            <w:tcW w:w="443" w:type="dxa"/>
            <w:noWrap/>
            <w:hideMark/>
          </w:tcPr>
          <w:p w:rsidR="0074554F" w:rsidRPr="0091312E" w:rsidRDefault="0074554F" w:rsidP="00FD2F62">
            <w:pPr>
              <w:jc w:val="center"/>
              <w:rPr>
                <w:rFonts w:eastAsia="Times New Roman"/>
                <w:color w:val="000000" w:themeColor="text1"/>
                <w:sz w:val="18"/>
                <w:szCs w:val="18"/>
              </w:rPr>
            </w:pPr>
            <w:r w:rsidRPr="0091312E">
              <w:rPr>
                <w:rFonts w:eastAsia="Times New Roman"/>
                <w:color w:val="000000" w:themeColor="text1"/>
                <w:sz w:val="18"/>
                <w:szCs w:val="18"/>
              </w:rPr>
              <w:t>4</w:t>
            </w:r>
          </w:p>
        </w:tc>
        <w:tc>
          <w:tcPr>
            <w:tcW w:w="4452" w:type="dxa"/>
            <w:hideMark/>
          </w:tcPr>
          <w:p w:rsidR="0074554F" w:rsidRPr="0091312E" w:rsidRDefault="0074554F" w:rsidP="00FD2F62">
            <w:pPr>
              <w:rPr>
                <w:rFonts w:eastAsia="Times New Roman"/>
                <w:color w:val="000000" w:themeColor="text1"/>
                <w:sz w:val="18"/>
                <w:szCs w:val="18"/>
              </w:rPr>
            </w:pPr>
            <w:r w:rsidRPr="0091312E">
              <w:rPr>
                <w:rFonts w:eastAsia="Times New Roman"/>
                <w:color w:val="000000" w:themeColor="text1"/>
                <w:sz w:val="18"/>
                <w:szCs w:val="18"/>
              </w:rPr>
              <w:t>CAJA DE PROTECCIÓN METÁLICA PARA MEDIDOR ENERGÍA ELÉCTRICA POLIFÁSICO, 400 MM X 220MM X 125 MM</w:t>
            </w:r>
          </w:p>
        </w:tc>
      </w:tr>
    </w:tbl>
    <w:p w:rsidR="009615AC" w:rsidRPr="00ED5312" w:rsidRDefault="00DB6DEF" w:rsidP="00F453C7">
      <w:pPr>
        <w:pStyle w:val="Textoindependiente"/>
        <w:spacing w:after="0" w:line="240" w:lineRule="auto"/>
        <w:rPr>
          <w:rFonts w:ascii="Times New Roman" w:hAnsi="Times New Roman"/>
          <w:sz w:val="20"/>
        </w:rPr>
      </w:pPr>
      <w:r w:rsidRPr="007C1772">
        <w:rPr>
          <w:rFonts w:ascii="Times New Roman" w:hAnsi="Times New Roman" w:cs="Times New Roman"/>
          <w:sz w:val="20"/>
        </w:rPr>
        <w:br w:type="textWrapping" w:clear="all"/>
      </w:r>
      <w:bookmarkStart w:id="1213" w:name="_Toc417891775"/>
      <w:bookmarkStart w:id="1214" w:name="_Toc410584110"/>
      <w:bookmarkStart w:id="1215" w:name="_Toc418578404"/>
      <w:bookmarkStart w:id="1216" w:name="_Toc419270087"/>
      <w:bookmarkStart w:id="1217" w:name="_Toc416284203"/>
      <w:bookmarkStart w:id="1218" w:name="_Toc419997992"/>
      <w:bookmarkStart w:id="1219" w:name="_Toc427593189"/>
      <w:bookmarkStart w:id="1220" w:name="_Toc429498835"/>
      <w:bookmarkStart w:id="1221" w:name="_Toc414978916"/>
      <w:bookmarkStart w:id="1222" w:name="_Toc430155053"/>
      <w:bookmarkStart w:id="1223" w:name="_Toc430706692"/>
      <w:bookmarkStart w:id="1224" w:name="_Toc427678361"/>
      <w:bookmarkStart w:id="1225" w:name="_Toc525315473"/>
      <w:bookmarkStart w:id="1226" w:name="_Toc531612866"/>
      <w:bookmarkStart w:id="1227" w:name="_Toc8901464"/>
      <w:bookmarkStart w:id="1228" w:name="_Toc11064609"/>
      <w:bookmarkStart w:id="1229" w:name="_Toc29465057"/>
      <w:bookmarkEnd w:id="1212"/>
      <w:r w:rsidR="009615AC" w:rsidRPr="00F453C7">
        <w:rPr>
          <w:rFonts w:ascii="Times New Roman" w:hAnsi="Times New Roman" w:cs="Times New Roman"/>
          <w:b/>
          <w:sz w:val="20"/>
        </w:rPr>
        <w:t>4.2 ESPECIFICACIONES TÉCNICAS</w:t>
      </w:r>
      <w:bookmarkStart w:id="1230" w:name="Bookmark193"/>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r w:rsidR="007616BE" w:rsidRPr="00F453C7">
        <w:rPr>
          <w:rFonts w:ascii="Times New Roman" w:hAnsi="Times New Roman" w:cs="Times New Roman"/>
          <w:b/>
          <w:sz w:val="20"/>
        </w:rPr>
        <w:t xml:space="preserve"> Y CONDICIONES DEL BIEN</w:t>
      </w:r>
      <w:bookmarkEnd w:id="1227"/>
      <w:bookmarkEnd w:id="1228"/>
      <w:bookmarkEnd w:id="1229"/>
    </w:p>
    <w:p w:rsidR="009615AC" w:rsidRPr="00ED5312" w:rsidRDefault="009615AC" w:rsidP="00084318">
      <w:pPr>
        <w:suppressAutoHyphens w:val="0"/>
        <w:spacing w:after="0" w:line="240" w:lineRule="auto"/>
        <w:rPr>
          <w:rFonts w:ascii="Times New Roman" w:hAnsi="Times New Roman"/>
          <w:spacing w:val="-2"/>
          <w:sz w:val="20"/>
          <w:lang w:val="es-EC"/>
        </w:rPr>
      </w:pPr>
    </w:p>
    <w:p w:rsidR="00B83B22" w:rsidRPr="00ED5312" w:rsidRDefault="00A17F8C" w:rsidP="00B83B22">
      <w:pPr>
        <w:pStyle w:val="Textoindependiente"/>
        <w:spacing w:after="0" w:line="240" w:lineRule="auto"/>
        <w:rPr>
          <w:rFonts w:ascii="Times New Roman" w:hAnsi="Times New Roman"/>
          <w:sz w:val="20"/>
        </w:rPr>
      </w:pPr>
      <w:bookmarkStart w:id="1231" w:name="_Toc419270082"/>
      <w:bookmarkStart w:id="1232" w:name="_Toc416284198"/>
      <w:bookmarkStart w:id="1233" w:name="_Toc410396400"/>
      <w:bookmarkStart w:id="1234" w:name="_Toc410584105"/>
      <w:bookmarkStart w:id="1235" w:name="_Toc418578401"/>
      <w:bookmarkStart w:id="1236" w:name="_Toc429498829"/>
      <w:bookmarkStart w:id="1237" w:name="_Toc414978911"/>
      <w:bookmarkStart w:id="1238" w:name="_Toc429405586"/>
      <w:bookmarkStart w:id="1239" w:name="_Toc430155047"/>
      <w:bookmarkStart w:id="1240" w:name="_Toc430706685"/>
      <w:bookmarkStart w:id="1241" w:name="_Toc427593183"/>
      <w:bookmarkStart w:id="1242" w:name="_Toc427678355"/>
      <w:bookmarkStart w:id="1243" w:name="_Toc419270088"/>
      <w:bookmarkStart w:id="1244" w:name="_Toc416284204"/>
      <w:bookmarkStart w:id="1245" w:name="_Toc410396406"/>
      <w:bookmarkStart w:id="1246" w:name="_Toc410584112"/>
      <w:bookmarkStart w:id="1247" w:name="_Toc418578407"/>
      <w:bookmarkStart w:id="1248" w:name="_Toc429498836"/>
      <w:bookmarkEnd w:id="1230"/>
      <w:r w:rsidRPr="00ED5312">
        <w:rPr>
          <w:rFonts w:ascii="Times New Roman" w:hAnsi="Times New Roman"/>
          <w:sz w:val="20"/>
        </w:rPr>
        <w:t xml:space="preserve">Las características y especificaciones técnicas de los </w:t>
      </w:r>
      <w:r w:rsidR="00FA460D" w:rsidRPr="007C1772">
        <w:rPr>
          <w:rFonts w:ascii="Times New Roman" w:hAnsi="Times New Roman" w:cs="Times New Roman"/>
          <w:sz w:val="20"/>
        </w:rPr>
        <w:t>bienes</w:t>
      </w:r>
      <w:r w:rsidR="0001218A" w:rsidRPr="00ED5312">
        <w:rPr>
          <w:rFonts w:ascii="Times New Roman" w:hAnsi="Times New Roman"/>
          <w:sz w:val="20"/>
        </w:rPr>
        <w:t xml:space="preserve"> </w:t>
      </w:r>
      <w:r w:rsidRPr="00ED5312">
        <w:rPr>
          <w:rFonts w:ascii="Times New Roman" w:hAnsi="Times New Roman"/>
          <w:sz w:val="20"/>
        </w:rPr>
        <w:t>se encuentran determinadas en las fichas técnicas correspondientes adjuntas en el Anexo 1</w:t>
      </w:r>
      <w:r w:rsidRPr="007C1772">
        <w:rPr>
          <w:rFonts w:ascii="Times New Roman" w:hAnsi="Times New Roman" w:cs="Times New Roman"/>
          <w:sz w:val="20"/>
        </w:rPr>
        <w:t>.</w:t>
      </w:r>
    </w:p>
    <w:p w:rsidR="00B83B22" w:rsidRPr="00ED5312" w:rsidRDefault="00B83B22" w:rsidP="00B83B22">
      <w:pPr>
        <w:pStyle w:val="Textoindependiente"/>
        <w:spacing w:after="0" w:line="240" w:lineRule="auto"/>
        <w:rPr>
          <w:rFonts w:ascii="Times New Roman" w:hAnsi="Times New Roman"/>
          <w:sz w:val="20"/>
        </w:rPr>
      </w:pPr>
    </w:p>
    <w:p w:rsidR="005D5FCD" w:rsidRPr="007C1772" w:rsidRDefault="00DE341A" w:rsidP="009615AC">
      <w:pPr>
        <w:pStyle w:val="Textoindependiente"/>
        <w:spacing w:after="0" w:line="240" w:lineRule="auto"/>
        <w:rPr>
          <w:rFonts w:ascii="Times New Roman" w:hAnsi="Times New Roman" w:cs="Times New Roman"/>
          <w:sz w:val="20"/>
        </w:rPr>
      </w:pPr>
      <w:r w:rsidRPr="007C1772">
        <w:rPr>
          <w:rFonts w:ascii="Times New Roman" w:hAnsi="Times New Roman" w:cs="Times New Roman"/>
          <w:b/>
          <w:sz w:val="20"/>
        </w:rPr>
        <w:t>4.2.1 CONDICIONES Y PROCEDIMIENTOS DE EJECUCIÓN</w:t>
      </w:r>
    </w:p>
    <w:p w:rsidR="00B83B22" w:rsidRPr="007C1772" w:rsidRDefault="00B83B22" w:rsidP="005D5FCD">
      <w:pPr>
        <w:spacing w:after="0" w:line="240" w:lineRule="auto"/>
        <w:rPr>
          <w:rFonts w:ascii="Times New Roman" w:hAnsi="Times New Roman" w:cs="Times New Roman"/>
          <w:sz w:val="20"/>
        </w:rPr>
      </w:pPr>
    </w:p>
    <w:p w:rsidR="005D5FCD" w:rsidRPr="007C1772" w:rsidRDefault="009615AC" w:rsidP="005D5FCD">
      <w:pPr>
        <w:spacing w:after="0" w:line="240" w:lineRule="auto"/>
        <w:rPr>
          <w:rFonts w:ascii="Times New Roman" w:hAnsi="Times New Roman" w:cs="Times New Roman"/>
          <w:sz w:val="20"/>
        </w:rPr>
      </w:pPr>
      <w:r w:rsidRPr="00ED5312">
        <w:rPr>
          <w:rFonts w:ascii="Times New Roman" w:hAnsi="Times New Roman"/>
          <w:sz w:val="20"/>
        </w:rPr>
        <w:t>Los</w:t>
      </w:r>
      <w:r w:rsidR="000B3993" w:rsidRPr="00ED5312">
        <w:rPr>
          <w:rFonts w:ascii="Times New Roman" w:hAnsi="Times New Roman"/>
          <w:sz w:val="20"/>
        </w:rPr>
        <w:t xml:space="preserve"> </w:t>
      </w:r>
      <w:r w:rsidR="0076282E">
        <w:rPr>
          <w:rFonts w:ascii="Times New Roman" w:hAnsi="Times New Roman" w:cs="Times New Roman"/>
          <w:sz w:val="20"/>
          <w:szCs w:val="20"/>
        </w:rPr>
        <w:t>Envolventes</w:t>
      </w:r>
      <w:r w:rsidR="000C4383" w:rsidRPr="007C1772">
        <w:rPr>
          <w:rFonts w:ascii="Times New Roman" w:hAnsi="Times New Roman" w:cs="Times New Roman"/>
          <w:sz w:val="20"/>
          <w:szCs w:val="20"/>
        </w:rPr>
        <w:t xml:space="preserve"> </w:t>
      </w:r>
      <w:r w:rsidR="000C4383" w:rsidRPr="007C1772">
        <w:rPr>
          <w:rFonts w:ascii="Times New Roman" w:hAnsi="Times New Roman" w:cs="Times New Roman"/>
          <w:sz w:val="20"/>
        </w:rPr>
        <w:t>tienen</w:t>
      </w:r>
      <w:r w:rsidR="000B3993" w:rsidRPr="007C1772">
        <w:rPr>
          <w:rFonts w:ascii="Times New Roman" w:hAnsi="Times New Roman" w:cs="Times New Roman"/>
          <w:sz w:val="20"/>
        </w:rPr>
        <w:t xml:space="preserve"> que </w:t>
      </w:r>
      <w:r w:rsidR="005D5FCD" w:rsidRPr="00ED5312">
        <w:rPr>
          <w:rFonts w:ascii="Times New Roman" w:hAnsi="Times New Roman"/>
          <w:sz w:val="20"/>
        </w:rPr>
        <w:t xml:space="preserve">ser </w:t>
      </w:r>
      <w:r w:rsidR="00774ACE" w:rsidRPr="00ED5312">
        <w:rPr>
          <w:rFonts w:ascii="Times New Roman" w:hAnsi="Times New Roman"/>
          <w:sz w:val="20"/>
        </w:rPr>
        <w:t>entregados</w:t>
      </w:r>
      <w:r w:rsidR="000B3993" w:rsidRPr="00ED5312">
        <w:rPr>
          <w:rFonts w:ascii="Times New Roman" w:hAnsi="Times New Roman"/>
          <w:sz w:val="20"/>
        </w:rPr>
        <w:t xml:space="preserve"> </w:t>
      </w:r>
      <w:r w:rsidR="000B3993" w:rsidRPr="007C1772">
        <w:rPr>
          <w:rFonts w:ascii="Times New Roman" w:hAnsi="Times New Roman" w:cs="Times New Roman"/>
          <w:sz w:val="20"/>
        </w:rPr>
        <w:t>nuevos, no re-manufacturados,</w:t>
      </w:r>
      <w:r w:rsidR="00636A98" w:rsidRPr="007C1772">
        <w:rPr>
          <w:rFonts w:ascii="Times New Roman" w:hAnsi="Times New Roman" w:cs="Times New Roman"/>
          <w:sz w:val="20"/>
        </w:rPr>
        <w:t xml:space="preserve"> </w:t>
      </w:r>
      <w:r w:rsidR="005D5FCD" w:rsidRPr="007C1772">
        <w:rPr>
          <w:rFonts w:ascii="Times New Roman" w:hAnsi="Times New Roman" w:cs="Times New Roman"/>
          <w:sz w:val="20"/>
        </w:rPr>
        <w:t>no</w:t>
      </w:r>
      <w:r w:rsidR="00636A98" w:rsidRPr="007C1772">
        <w:rPr>
          <w:rFonts w:ascii="Times New Roman" w:hAnsi="Times New Roman" w:cs="Times New Roman"/>
          <w:sz w:val="20"/>
        </w:rPr>
        <w:t xml:space="preserve"> </w:t>
      </w:r>
      <w:r w:rsidR="005D5FCD" w:rsidRPr="007C1772">
        <w:rPr>
          <w:rFonts w:ascii="Times New Roman" w:hAnsi="Times New Roman" w:cs="Times New Roman"/>
          <w:sz w:val="20"/>
        </w:rPr>
        <w:t>restaurados, no re-acondicionados y no-reconstruidos.</w:t>
      </w:r>
    </w:p>
    <w:p w:rsidR="005D5FCD" w:rsidRPr="007C1772" w:rsidRDefault="005D5FCD" w:rsidP="005D5FCD">
      <w:pPr>
        <w:pStyle w:val="Prrafodelista"/>
        <w:suppressAutoHyphens w:val="0"/>
        <w:autoSpaceDE w:val="0"/>
        <w:spacing w:line="240" w:lineRule="auto"/>
        <w:rPr>
          <w:rFonts w:ascii="Times New Roman" w:hAnsi="Times New Roman" w:cs="Times New Roman"/>
          <w:sz w:val="20"/>
        </w:rPr>
      </w:pPr>
    </w:p>
    <w:p w:rsidR="00774ACE" w:rsidRPr="00ED5312" w:rsidRDefault="005D5FCD" w:rsidP="00B83B22">
      <w:pPr>
        <w:pStyle w:val="Textoindependiente"/>
        <w:spacing w:after="0" w:line="240" w:lineRule="auto"/>
        <w:rPr>
          <w:rFonts w:ascii="Times New Roman" w:hAnsi="Times New Roman"/>
          <w:sz w:val="20"/>
        </w:rPr>
      </w:pPr>
      <w:r w:rsidRPr="007C1772">
        <w:rPr>
          <w:rFonts w:ascii="Times New Roman" w:hAnsi="Times New Roman" w:cs="Times New Roman"/>
          <w:sz w:val="20"/>
        </w:rPr>
        <w:t xml:space="preserve">Los </w:t>
      </w:r>
      <w:r w:rsidR="0076282E">
        <w:rPr>
          <w:rFonts w:ascii="Times New Roman" w:hAnsi="Times New Roman" w:cs="Times New Roman"/>
          <w:sz w:val="20"/>
          <w:szCs w:val="20"/>
        </w:rPr>
        <w:t>envolventes</w:t>
      </w:r>
      <w:r w:rsidRPr="007C1772">
        <w:rPr>
          <w:rFonts w:ascii="Times New Roman" w:hAnsi="Times New Roman" w:cs="Times New Roman"/>
          <w:sz w:val="20"/>
        </w:rPr>
        <w:t xml:space="preserve"> por entregar</w:t>
      </w:r>
      <w:r w:rsidR="00774ACE" w:rsidRPr="007C1772">
        <w:rPr>
          <w:rFonts w:ascii="Times New Roman" w:hAnsi="Times New Roman" w:cs="Times New Roman"/>
          <w:sz w:val="20"/>
        </w:rPr>
        <w:t xml:space="preserve"> </w:t>
      </w:r>
      <w:r w:rsidR="00774ACE" w:rsidRPr="00ED5312">
        <w:rPr>
          <w:rFonts w:ascii="Times New Roman" w:hAnsi="Times New Roman"/>
          <w:sz w:val="20"/>
        </w:rPr>
        <w:t>deben estar en perfectas condiciones y sin fallas de ninguna índole</w:t>
      </w:r>
      <w:r w:rsidR="00B83B22" w:rsidRPr="007C1772">
        <w:rPr>
          <w:rFonts w:ascii="Times New Roman" w:hAnsi="Times New Roman" w:cs="Times New Roman"/>
          <w:sz w:val="20"/>
        </w:rPr>
        <w:t xml:space="preserve"> y</w:t>
      </w:r>
      <w:r w:rsidR="00B83B22" w:rsidRPr="00ED5312">
        <w:rPr>
          <w:rFonts w:ascii="Times New Roman" w:hAnsi="Times New Roman"/>
          <w:sz w:val="20"/>
        </w:rPr>
        <w:t xml:space="preserve"> </w:t>
      </w:r>
      <w:r w:rsidR="00774ACE" w:rsidRPr="00ED5312">
        <w:rPr>
          <w:rFonts w:ascii="Times New Roman" w:hAnsi="Times New Roman"/>
          <w:sz w:val="20"/>
        </w:rPr>
        <w:t>deben cumplir con las especificaciones técnicas definidas en las fichas</w:t>
      </w:r>
      <w:r w:rsidR="00745C7D" w:rsidRPr="00ED5312">
        <w:rPr>
          <w:rFonts w:ascii="Times New Roman" w:hAnsi="Times New Roman"/>
          <w:sz w:val="20"/>
        </w:rPr>
        <w:t xml:space="preserve"> de los </w:t>
      </w:r>
      <w:r w:rsidR="00FA460D" w:rsidRPr="007C1772">
        <w:rPr>
          <w:rFonts w:ascii="Times New Roman" w:hAnsi="Times New Roman" w:cs="Times New Roman"/>
          <w:sz w:val="20"/>
        </w:rPr>
        <w:t>bienes</w:t>
      </w:r>
      <w:r w:rsidR="00774ACE" w:rsidRPr="00ED5312">
        <w:rPr>
          <w:rFonts w:ascii="Times New Roman" w:hAnsi="Times New Roman"/>
          <w:sz w:val="20"/>
        </w:rPr>
        <w:t xml:space="preserve">. El contratista </w:t>
      </w:r>
      <w:r w:rsidRPr="007C1772">
        <w:rPr>
          <w:rFonts w:ascii="Times New Roman" w:hAnsi="Times New Roman" w:cs="Times New Roman"/>
          <w:sz w:val="20"/>
        </w:rPr>
        <w:t>transportará y ubicará</w:t>
      </w:r>
      <w:r w:rsidR="00B83B22" w:rsidRPr="007C1772">
        <w:rPr>
          <w:rFonts w:ascii="Times New Roman" w:hAnsi="Times New Roman" w:cs="Times New Roman"/>
          <w:sz w:val="20"/>
        </w:rPr>
        <w:t xml:space="preserve"> </w:t>
      </w:r>
      <w:r w:rsidR="00774ACE" w:rsidRPr="007C1772">
        <w:rPr>
          <w:rFonts w:ascii="Times New Roman" w:hAnsi="Times New Roman" w:cs="Times New Roman"/>
          <w:sz w:val="20"/>
        </w:rPr>
        <w:t xml:space="preserve">entregará los </w:t>
      </w:r>
      <w:r w:rsidR="0076282E">
        <w:rPr>
          <w:rFonts w:ascii="Times New Roman" w:hAnsi="Times New Roman" w:cs="Times New Roman"/>
          <w:sz w:val="20"/>
          <w:szCs w:val="20"/>
        </w:rPr>
        <w:t>envolventes</w:t>
      </w:r>
      <w:r w:rsidR="00B83B22" w:rsidRPr="007C1772">
        <w:rPr>
          <w:rFonts w:ascii="Times New Roman" w:hAnsi="Times New Roman" w:cs="Times New Roman"/>
          <w:sz w:val="20"/>
        </w:rPr>
        <w:t xml:space="preserve"> </w:t>
      </w:r>
      <w:r w:rsidR="00774ACE" w:rsidRPr="007C1772">
        <w:rPr>
          <w:rFonts w:ascii="Times New Roman" w:hAnsi="Times New Roman" w:cs="Times New Roman"/>
          <w:sz w:val="20"/>
        </w:rPr>
        <w:t>en el sitio</w:t>
      </w:r>
      <w:r w:rsidRPr="007C1772">
        <w:rPr>
          <w:rFonts w:ascii="Times New Roman" w:hAnsi="Times New Roman" w:cs="Times New Roman"/>
          <w:sz w:val="20"/>
        </w:rPr>
        <w:t>,</w:t>
      </w:r>
      <w:r w:rsidR="00774ACE" w:rsidRPr="007C1772">
        <w:rPr>
          <w:rFonts w:ascii="Times New Roman" w:hAnsi="Times New Roman" w:cs="Times New Roman"/>
          <w:sz w:val="20"/>
        </w:rPr>
        <w:t xml:space="preserve"> en la fecha </w:t>
      </w:r>
      <w:r w:rsidRPr="007C1772">
        <w:rPr>
          <w:rFonts w:ascii="Times New Roman" w:hAnsi="Times New Roman" w:cs="Times New Roman"/>
          <w:sz w:val="20"/>
        </w:rPr>
        <w:t>y de acuerdo a los planos</w:t>
      </w:r>
      <w:r w:rsidR="00B83B22" w:rsidRPr="007C1772">
        <w:rPr>
          <w:rFonts w:ascii="Times New Roman" w:hAnsi="Times New Roman" w:cs="Times New Roman"/>
          <w:sz w:val="20"/>
        </w:rPr>
        <w:t xml:space="preserve"> </w:t>
      </w:r>
      <w:r w:rsidR="00774ACE" w:rsidRPr="007C1772">
        <w:rPr>
          <w:rFonts w:ascii="Times New Roman" w:hAnsi="Times New Roman" w:cs="Times New Roman"/>
          <w:sz w:val="20"/>
        </w:rPr>
        <w:t>es</w:t>
      </w:r>
      <w:r w:rsidR="00D92F0D" w:rsidRPr="007C1772">
        <w:rPr>
          <w:rFonts w:ascii="Times New Roman" w:hAnsi="Times New Roman" w:cs="Times New Roman"/>
          <w:sz w:val="20"/>
        </w:rPr>
        <w:t>tablecid</w:t>
      </w:r>
      <w:r w:rsidR="00B83B22" w:rsidRPr="007C1772">
        <w:rPr>
          <w:rFonts w:ascii="Times New Roman" w:hAnsi="Times New Roman" w:cs="Times New Roman"/>
          <w:sz w:val="20"/>
        </w:rPr>
        <w:t>os</w:t>
      </w:r>
      <w:r w:rsidR="00774ACE" w:rsidRPr="007C1772">
        <w:rPr>
          <w:rFonts w:ascii="Times New Roman" w:hAnsi="Times New Roman" w:cs="Times New Roman"/>
          <w:sz w:val="20"/>
        </w:rPr>
        <w:t xml:space="preserve"> en la respectiva orden de compra, </w:t>
      </w:r>
      <w:r w:rsidR="00774ACE" w:rsidRPr="00ED5312">
        <w:rPr>
          <w:rFonts w:ascii="Times New Roman" w:hAnsi="Times New Roman"/>
          <w:sz w:val="20"/>
        </w:rPr>
        <w:t>previa revisión y aprobación</w:t>
      </w:r>
      <w:r w:rsidR="00774ACE" w:rsidRPr="007C1772">
        <w:rPr>
          <w:rFonts w:ascii="Times New Roman" w:hAnsi="Times New Roman" w:cs="Times New Roman"/>
          <w:sz w:val="20"/>
        </w:rPr>
        <w:t xml:space="preserve"> </w:t>
      </w:r>
      <w:r w:rsidRPr="007C1772">
        <w:rPr>
          <w:rFonts w:ascii="Times New Roman" w:hAnsi="Times New Roman" w:cs="Times New Roman"/>
          <w:sz w:val="20"/>
        </w:rPr>
        <w:t>de los mismos</w:t>
      </w:r>
      <w:r w:rsidRPr="00ED5312">
        <w:rPr>
          <w:rFonts w:ascii="Times New Roman" w:hAnsi="Times New Roman"/>
          <w:sz w:val="20"/>
        </w:rPr>
        <w:t xml:space="preserve"> </w:t>
      </w:r>
      <w:r w:rsidR="00774ACE" w:rsidRPr="00ED5312">
        <w:rPr>
          <w:rFonts w:ascii="Times New Roman" w:hAnsi="Times New Roman"/>
          <w:sz w:val="20"/>
        </w:rPr>
        <w:t>por parte del administrador de la orden de compra</w:t>
      </w:r>
      <w:r w:rsidR="00910012" w:rsidRPr="00ED5312">
        <w:rPr>
          <w:rFonts w:ascii="Times New Roman" w:hAnsi="Times New Roman"/>
          <w:sz w:val="20"/>
        </w:rPr>
        <w:t>,</w:t>
      </w:r>
      <w:r w:rsidR="00774ACE" w:rsidRPr="00ED5312">
        <w:rPr>
          <w:rFonts w:ascii="Times New Roman" w:hAnsi="Times New Roman"/>
          <w:sz w:val="20"/>
        </w:rPr>
        <w:t xml:space="preserve"> entregará los mismos en el sitio y en la fecha es</w:t>
      </w:r>
      <w:r w:rsidR="00D92F0D" w:rsidRPr="00ED5312">
        <w:rPr>
          <w:rFonts w:ascii="Times New Roman" w:hAnsi="Times New Roman"/>
          <w:sz w:val="20"/>
        </w:rPr>
        <w:t>tablecida</w:t>
      </w:r>
      <w:r w:rsidR="00774ACE" w:rsidRPr="00ED5312">
        <w:rPr>
          <w:rFonts w:ascii="Times New Roman" w:hAnsi="Times New Roman"/>
          <w:sz w:val="20"/>
        </w:rPr>
        <w:t xml:space="preserve"> en la respectiva orden de compra. Por disposición del administrador de la orden de compra se señalará un espacio físico en donde almacenar el producto</w:t>
      </w:r>
      <w:r w:rsidRPr="007C1772">
        <w:rPr>
          <w:rFonts w:ascii="Times New Roman" w:hAnsi="Times New Roman" w:cs="Times New Roman"/>
          <w:sz w:val="20"/>
        </w:rPr>
        <w:t>, si es el caso, cuidando siempre que no se estropee</w:t>
      </w:r>
      <w:r w:rsidR="00774ACE" w:rsidRPr="00ED5312">
        <w:rPr>
          <w:rFonts w:ascii="Times New Roman" w:hAnsi="Times New Roman"/>
          <w:sz w:val="20"/>
        </w:rPr>
        <w:t>.</w:t>
      </w:r>
    </w:p>
    <w:p w:rsidR="007B2035" w:rsidRPr="00ED5312" w:rsidRDefault="007B2035" w:rsidP="00406EA1">
      <w:pPr>
        <w:pStyle w:val="Textoindependiente"/>
        <w:spacing w:after="0" w:line="240" w:lineRule="auto"/>
        <w:rPr>
          <w:rFonts w:ascii="Times New Roman" w:hAnsi="Times New Roman"/>
          <w:sz w:val="20"/>
        </w:rPr>
      </w:pPr>
    </w:p>
    <w:p w:rsidR="00774ACE" w:rsidRPr="00ED5312" w:rsidRDefault="00774ACE" w:rsidP="00406EA1">
      <w:pPr>
        <w:pStyle w:val="Ttulo3"/>
        <w:spacing w:before="0" w:line="240" w:lineRule="auto"/>
        <w:ind w:left="0" w:firstLine="0"/>
        <w:rPr>
          <w:rFonts w:ascii="Times New Roman" w:hAnsi="Times New Roman"/>
          <w:sz w:val="20"/>
        </w:rPr>
      </w:pPr>
      <w:bookmarkStart w:id="1249" w:name="_Toc8901466"/>
      <w:bookmarkStart w:id="1250" w:name="_Toc11064611"/>
      <w:bookmarkStart w:id="1251" w:name="_Toc29465058"/>
      <w:r w:rsidRPr="00ED5312">
        <w:rPr>
          <w:rFonts w:ascii="Times New Roman" w:hAnsi="Times New Roman"/>
          <w:sz w:val="20"/>
        </w:rPr>
        <w:t xml:space="preserve">4.2.2 </w:t>
      </w:r>
      <w:bookmarkEnd w:id="1249"/>
      <w:bookmarkEnd w:id="1250"/>
      <w:r w:rsidR="005D5FCD" w:rsidRPr="007C1772">
        <w:rPr>
          <w:rFonts w:ascii="Times New Roman" w:hAnsi="Times New Roman" w:cs="Times New Roman"/>
          <w:sz w:val="20"/>
        </w:rPr>
        <w:t>CUANTIFICACIÓN</w:t>
      </w:r>
      <w:bookmarkEnd w:id="1251"/>
    </w:p>
    <w:p w:rsidR="00774ACE" w:rsidRPr="00ED5312" w:rsidRDefault="00774ACE" w:rsidP="00084318">
      <w:pPr>
        <w:pStyle w:val="Textoindependiente"/>
        <w:spacing w:after="0" w:line="240" w:lineRule="auto"/>
        <w:rPr>
          <w:rFonts w:ascii="Times New Roman" w:hAnsi="Times New Roman"/>
          <w:sz w:val="20"/>
        </w:rPr>
      </w:pPr>
    </w:p>
    <w:p w:rsidR="000C2B5D" w:rsidRPr="00ED5312" w:rsidRDefault="000C2B5D" w:rsidP="000C2B5D">
      <w:pPr>
        <w:pStyle w:val="Textoindependiente"/>
        <w:spacing w:after="0" w:line="240" w:lineRule="auto"/>
        <w:rPr>
          <w:rFonts w:ascii="Times New Roman" w:hAnsi="Times New Roman"/>
          <w:sz w:val="20"/>
        </w:rPr>
      </w:pPr>
      <w:r w:rsidRPr="00ED5312">
        <w:rPr>
          <w:rFonts w:ascii="Times New Roman" w:hAnsi="Times New Roman"/>
          <w:sz w:val="20"/>
        </w:rPr>
        <w:t xml:space="preserve">La cuantificación de </w:t>
      </w:r>
      <w:r w:rsidRPr="007C1772">
        <w:rPr>
          <w:rFonts w:ascii="Times New Roman" w:hAnsi="Times New Roman" w:cs="Times New Roman"/>
          <w:sz w:val="20"/>
        </w:rPr>
        <w:t>los bienes</w:t>
      </w:r>
      <w:r w:rsidRPr="00ED5312">
        <w:rPr>
          <w:rFonts w:ascii="Times New Roman" w:hAnsi="Times New Roman"/>
          <w:sz w:val="20"/>
        </w:rPr>
        <w:t xml:space="preserve"> será por unidades</w:t>
      </w:r>
      <w:r>
        <w:rPr>
          <w:rFonts w:ascii="Times New Roman" w:hAnsi="Times New Roman"/>
          <w:sz w:val="20"/>
        </w:rPr>
        <w:t xml:space="preserve"> o en su defecto conforme la presentación comercial </w:t>
      </w:r>
      <w:proofErr w:type="gramStart"/>
      <w:r>
        <w:rPr>
          <w:rFonts w:ascii="Times New Roman" w:hAnsi="Times New Roman"/>
          <w:sz w:val="20"/>
        </w:rPr>
        <w:t>descrito</w:t>
      </w:r>
      <w:proofErr w:type="gramEnd"/>
      <w:r>
        <w:rPr>
          <w:rFonts w:ascii="Times New Roman" w:hAnsi="Times New Roman"/>
          <w:sz w:val="20"/>
        </w:rPr>
        <w:t xml:space="preserve"> en la ficha técnica. </w:t>
      </w:r>
      <w:r w:rsidRPr="00ED5312">
        <w:rPr>
          <w:rFonts w:ascii="Times New Roman" w:hAnsi="Times New Roman"/>
          <w:sz w:val="20"/>
        </w:rPr>
        <w:t>La entrega de la orden de compra será verificada en el sitio y aprobada por el administrador de la orden de compra.</w:t>
      </w:r>
      <w:r w:rsidRPr="007C1772">
        <w:rPr>
          <w:rFonts w:ascii="Times New Roman" w:hAnsi="Times New Roman" w:cs="Times New Roman"/>
          <w:sz w:val="20"/>
        </w:rPr>
        <w:t xml:space="preserve"> </w:t>
      </w:r>
    </w:p>
    <w:p w:rsidR="00774ACE" w:rsidRPr="00ED5312" w:rsidRDefault="00774ACE" w:rsidP="00084318">
      <w:pPr>
        <w:pStyle w:val="Textoindependiente"/>
        <w:spacing w:after="0" w:line="240" w:lineRule="auto"/>
        <w:rPr>
          <w:rFonts w:ascii="Times New Roman" w:hAnsi="Times New Roman"/>
          <w:sz w:val="20"/>
        </w:rPr>
      </w:pPr>
    </w:p>
    <w:p w:rsidR="0025047F" w:rsidRPr="007C1772" w:rsidRDefault="00774ACE" w:rsidP="00084318">
      <w:pPr>
        <w:pStyle w:val="Ttulo3"/>
        <w:spacing w:before="0" w:line="240" w:lineRule="auto"/>
        <w:ind w:left="0" w:firstLine="0"/>
        <w:rPr>
          <w:rFonts w:ascii="Times New Roman" w:hAnsi="Times New Roman" w:cs="Times New Roman"/>
          <w:sz w:val="20"/>
        </w:rPr>
      </w:pPr>
      <w:bookmarkStart w:id="1252" w:name="_Toc8901467"/>
      <w:bookmarkStart w:id="1253" w:name="_Toc11064612"/>
      <w:bookmarkStart w:id="1254" w:name="_Toc29465059"/>
      <w:r w:rsidRPr="00ED5312">
        <w:rPr>
          <w:rFonts w:ascii="Times New Roman" w:hAnsi="Times New Roman"/>
          <w:sz w:val="20"/>
        </w:rPr>
        <w:t>4.2.3</w:t>
      </w:r>
      <w:r w:rsidR="0025047F" w:rsidRPr="00ED5312">
        <w:rPr>
          <w:rFonts w:ascii="Times New Roman" w:hAnsi="Times New Roman"/>
          <w:sz w:val="20"/>
        </w:rPr>
        <w:t xml:space="preserve"> </w:t>
      </w:r>
      <w:r w:rsidR="002706A0" w:rsidRPr="007C1772">
        <w:rPr>
          <w:rFonts w:ascii="Times New Roman" w:hAnsi="Times New Roman" w:cs="Times New Roman"/>
          <w:sz w:val="20"/>
        </w:rPr>
        <w:t>REPOSICIÓN DE LOS BIENES</w:t>
      </w:r>
      <w:bookmarkEnd w:id="1252"/>
      <w:bookmarkEnd w:id="1253"/>
      <w:bookmarkEnd w:id="1254"/>
    </w:p>
    <w:p w:rsidR="0025047F" w:rsidRPr="007C1772" w:rsidRDefault="0025047F" w:rsidP="00084318">
      <w:pPr>
        <w:pStyle w:val="Textoindependiente"/>
        <w:spacing w:after="0" w:line="240" w:lineRule="auto"/>
        <w:rPr>
          <w:rFonts w:ascii="Times New Roman" w:hAnsi="Times New Roman" w:cs="Times New Roman"/>
          <w:sz w:val="20"/>
        </w:rPr>
      </w:pPr>
    </w:p>
    <w:p w:rsidR="004A2997" w:rsidRPr="00ED5312" w:rsidRDefault="004A2997" w:rsidP="004A2997">
      <w:pPr>
        <w:pStyle w:val="Textoindependiente"/>
        <w:spacing w:after="0" w:line="240" w:lineRule="auto"/>
        <w:rPr>
          <w:rFonts w:ascii="Times New Roman" w:hAnsi="Times New Roman"/>
          <w:sz w:val="20"/>
          <w:highlight w:val="yellow"/>
        </w:rPr>
      </w:pPr>
      <w:r>
        <w:rPr>
          <w:rFonts w:ascii="Times New Roman" w:hAnsi="Times New Roman" w:cs="Times New Roman"/>
          <w:sz w:val="20"/>
        </w:rPr>
        <w:t>La reposición del</w:t>
      </w:r>
      <w:r w:rsidRPr="007C1772">
        <w:rPr>
          <w:rFonts w:ascii="Times New Roman" w:hAnsi="Times New Roman" w:cs="Times New Roman"/>
          <w:sz w:val="20"/>
        </w:rPr>
        <w:t xml:space="preserve"> </w:t>
      </w:r>
      <w:r>
        <w:rPr>
          <w:rFonts w:ascii="Times New Roman" w:hAnsi="Times New Roman" w:cs="Times New Roman"/>
          <w:sz w:val="20"/>
        </w:rPr>
        <w:t>producto</w:t>
      </w:r>
      <w:r w:rsidRPr="007C1772">
        <w:rPr>
          <w:rFonts w:ascii="Times New Roman" w:hAnsi="Times New Roman" w:cs="Times New Roman"/>
          <w:sz w:val="20"/>
        </w:rPr>
        <w:t xml:space="preserve"> incluye la compensación total</w:t>
      </w:r>
      <w:r>
        <w:rPr>
          <w:rFonts w:ascii="Times New Roman" w:hAnsi="Times New Roman" w:cs="Times New Roman"/>
          <w:sz w:val="20"/>
        </w:rPr>
        <w:t xml:space="preserve"> de</w:t>
      </w:r>
      <w:r w:rsidRPr="007C1772">
        <w:rPr>
          <w:rFonts w:ascii="Times New Roman" w:hAnsi="Times New Roman" w:cs="Times New Roman"/>
          <w:sz w:val="20"/>
        </w:rPr>
        <w:t xml:space="preserve"> accesorios, partes y piezas, herramientas y operaciones conexas necesarias para la perfecta instalación</w:t>
      </w:r>
      <w:r>
        <w:rPr>
          <w:rFonts w:ascii="Times New Roman" w:hAnsi="Times New Roman" w:cs="Times New Roman"/>
          <w:sz w:val="20"/>
        </w:rPr>
        <w:t>.</w:t>
      </w:r>
      <w:r w:rsidRPr="00ED5312">
        <w:rPr>
          <w:rFonts w:ascii="Times New Roman" w:hAnsi="Times New Roman"/>
          <w:sz w:val="20"/>
        </w:rPr>
        <w:t xml:space="preserve"> </w:t>
      </w:r>
      <w:r>
        <w:rPr>
          <w:rFonts w:ascii="Times New Roman" w:hAnsi="Times New Roman"/>
          <w:sz w:val="20"/>
        </w:rPr>
        <w:t xml:space="preserve">El proveedor </w:t>
      </w:r>
      <w:r w:rsidRPr="00ED5312">
        <w:rPr>
          <w:rFonts w:ascii="Times New Roman" w:hAnsi="Times New Roman"/>
          <w:sz w:val="20"/>
        </w:rPr>
        <w:t xml:space="preserve">deberá </w:t>
      </w:r>
      <w:r w:rsidRPr="007C1772">
        <w:rPr>
          <w:rFonts w:ascii="Times New Roman" w:hAnsi="Times New Roman" w:cs="Times New Roman"/>
          <w:sz w:val="20"/>
        </w:rPr>
        <w:t xml:space="preserve">como parte de la aplicación de la respectiva garantía técnica, </w:t>
      </w:r>
      <w:r w:rsidRPr="00ED5312">
        <w:rPr>
          <w:rFonts w:ascii="Times New Roman" w:hAnsi="Times New Roman"/>
          <w:sz w:val="20"/>
        </w:rPr>
        <w:t xml:space="preserve">realizar el cambio de los </w:t>
      </w:r>
      <w:r w:rsidR="008636BE">
        <w:rPr>
          <w:rFonts w:ascii="Times New Roman" w:hAnsi="Times New Roman" w:cs="Times New Roman"/>
          <w:sz w:val="20"/>
          <w:szCs w:val="20"/>
        </w:rPr>
        <w:t>envolventes</w:t>
      </w:r>
      <w:r w:rsidRPr="00ED5312">
        <w:rPr>
          <w:rFonts w:ascii="Times New Roman" w:hAnsi="Times New Roman"/>
          <w:sz w:val="20"/>
        </w:rPr>
        <w:t xml:space="preserve"> considerados </w:t>
      </w:r>
      <w:r w:rsidRPr="007C1772">
        <w:rPr>
          <w:rFonts w:ascii="Times New Roman" w:hAnsi="Times New Roman" w:cs="Times New Roman"/>
          <w:sz w:val="20"/>
        </w:rPr>
        <w:t xml:space="preserve">como </w:t>
      </w:r>
      <w:r w:rsidRPr="00ED5312">
        <w:rPr>
          <w:rFonts w:ascii="Times New Roman" w:hAnsi="Times New Roman"/>
          <w:sz w:val="20"/>
        </w:rPr>
        <w:t xml:space="preserve">defectuosos previa </w:t>
      </w:r>
      <w:r w:rsidRPr="007C1772">
        <w:rPr>
          <w:rFonts w:ascii="Times New Roman" w:hAnsi="Times New Roman" w:cs="Times New Roman"/>
          <w:sz w:val="20"/>
        </w:rPr>
        <w:t>la aprobación</w:t>
      </w:r>
      <w:r>
        <w:rPr>
          <w:rFonts w:ascii="Times New Roman" w:hAnsi="Times New Roman" w:cs="Times New Roman"/>
          <w:sz w:val="20"/>
        </w:rPr>
        <w:t>,</w:t>
      </w:r>
      <w:r w:rsidRPr="007C1772">
        <w:rPr>
          <w:rFonts w:ascii="Times New Roman" w:hAnsi="Times New Roman" w:cs="Times New Roman"/>
          <w:sz w:val="20"/>
        </w:rPr>
        <w:t xml:space="preserve"> </w:t>
      </w:r>
      <w:r w:rsidRPr="00ED5312">
        <w:rPr>
          <w:rFonts w:ascii="Times New Roman" w:hAnsi="Times New Roman"/>
          <w:sz w:val="20"/>
        </w:rPr>
        <w:t>inspección visual e informe técnico debidamente motivado</w:t>
      </w:r>
      <w:r w:rsidRPr="007C1772">
        <w:rPr>
          <w:rFonts w:ascii="Times New Roman" w:hAnsi="Times New Roman" w:cs="Times New Roman"/>
          <w:sz w:val="20"/>
        </w:rPr>
        <w:t>,</w:t>
      </w:r>
      <w:r w:rsidRPr="00ED5312">
        <w:rPr>
          <w:rFonts w:ascii="Times New Roman" w:hAnsi="Times New Roman"/>
          <w:sz w:val="20"/>
        </w:rPr>
        <w:t xml:space="preserve"> realizado por parte del </w:t>
      </w:r>
      <w:r w:rsidRPr="00ED5312">
        <w:rPr>
          <w:rFonts w:ascii="Times New Roman" w:hAnsi="Times New Roman"/>
          <w:sz w:val="20"/>
        </w:rPr>
        <w:lastRenderedPageBreak/>
        <w:t xml:space="preserve">administrador de la orden de compra, los mismos que serán reemplazados por otros nuevos sin costo adicional alguno para la entidad contratante y en concordancia con los plazos de entrega establecidos en el respectivo Convenio Marco para la entrega de los </w:t>
      </w:r>
      <w:r w:rsidRPr="007C1772">
        <w:rPr>
          <w:rFonts w:ascii="Times New Roman" w:hAnsi="Times New Roman" w:cs="Times New Roman"/>
          <w:sz w:val="20"/>
        </w:rPr>
        <w:t>bienes</w:t>
      </w:r>
      <w:r w:rsidRPr="00ED5312">
        <w:rPr>
          <w:rFonts w:ascii="Times New Roman" w:hAnsi="Times New Roman"/>
          <w:sz w:val="20"/>
        </w:rPr>
        <w:t>, excepto si los daños hubiesen sido ocasionados por mal uso.</w:t>
      </w:r>
    </w:p>
    <w:p w:rsidR="004A2997" w:rsidRPr="00ED5312" w:rsidRDefault="004A2997" w:rsidP="004A2997">
      <w:pPr>
        <w:pStyle w:val="Textoindependiente"/>
        <w:spacing w:after="0" w:line="240" w:lineRule="auto"/>
        <w:rPr>
          <w:rFonts w:ascii="Times New Roman" w:hAnsi="Times New Roman"/>
          <w:sz w:val="20"/>
        </w:rPr>
      </w:pPr>
    </w:p>
    <w:p w:rsidR="0025047F" w:rsidRPr="00ED5312" w:rsidRDefault="004A2997" w:rsidP="00406EA1">
      <w:pPr>
        <w:pStyle w:val="Textoindependiente"/>
        <w:spacing w:after="0" w:line="240" w:lineRule="auto"/>
        <w:rPr>
          <w:rFonts w:ascii="Times New Roman" w:hAnsi="Times New Roman"/>
          <w:sz w:val="20"/>
        </w:rPr>
      </w:pPr>
      <w:r w:rsidRPr="00ED5312">
        <w:rPr>
          <w:rFonts w:ascii="Times New Roman" w:hAnsi="Times New Roman"/>
          <w:sz w:val="20"/>
        </w:rPr>
        <w:t>Sin perjuicio de lo anterior, el tiempo definitivo de reposición podrá ser definido de mutuo acuerdo entre la entidad contratante y el proveedor, siempre y cuando no pueda cumplir con el plazo detallado en el párrafo anterior, causa que será motivada debid</w:t>
      </w:r>
      <w:r>
        <w:rPr>
          <w:rFonts w:ascii="Times New Roman" w:hAnsi="Times New Roman"/>
          <w:sz w:val="20"/>
        </w:rPr>
        <w:t>amente por parte del proveedor.</w:t>
      </w:r>
    </w:p>
    <w:p w:rsidR="004D2D0B" w:rsidRPr="00ED5312" w:rsidRDefault="004D2D0B" w:rsidP="004D2D0B">
      <w:pPr>
        <w:pStyle w:val="Textoindependiente"/>
        <w:spacing w:after="0" w:line="240" w:lineRule="auto"/>
        <w:rPr>
          <w:rFonts w:ascii="Times New Roman" w:hAnsi="Times New Roman"/>
          <w:sz w:val="20"/>
        </w:rPr>
      </w:pPr>
    </w:p>
    <w:p w:rsidR="009615AC" w:rsidRPr="00ED5312" w:rsidRDefault="009615AC" w:rsidP="00406EA1">
      <w:pPr>
        <w:pStyle w:val="Ttulo2"/>
        <w:spacing w:before="0" w:after="0" w:line="240" w:lineRule="auto"/>
        <w:ind w:left="0" w:firstLine="0"/>
        <w:rPr>
          <w:rFonts w:ascii="Times New Roman" w:hAnsi="Times New Roman"/>
          <w:sz w:val="20"/>
        </w:rPr>
      </w:pPr>
      <w:bookmarkStart w:id="1255" w:name="_Toc525315474"/>
      <w:bookmarkStart w:id="1256" w:name="_Toc531612867"/>
      <w:bookmarkStart w:id="1257" w:name="_Toc8901468"/>
      <w:bookmarkStart w:id="1258" w:name="_Toc11064613"/>
      <w:bookmarkStart w:id="1259" w:name="_Toc29465060"/>
      <w:r w:rsidRPr="00ED5312">
        <w:rPr>
          <w:rFonts w:ascii="Times New Roman" w:hAnsi="Times New Roman"/>
          <w:sz w:val="20"/>
        </w:rPr>
        <w:t xml:space="preserve">4.3 </w:t>
      </w:r>
      <w:bookmarkStart w:id="1260" w:name="_Toc417891770"/>
      <w:r w:rsidRPr="00ED5312">
        <w:rPr>
          <w:rFonts w:ascii="Times New Roman" w:hAnsi="Times New Roman"/>
          <w:sz w:val="20"/>
        </w:rPr>
        <w:t>CONDICIONES COMERCIALES</w:t>
      </w:r>
      <w:bookmarkStart w:id="1261" w:name="Bookmark170"/>
      <w:bookmarkStart w:id="1262" w:name="Bookmark169"/>
      <w:bookmarkStart w:id="1263" w:name="Bookmark168"/>
      <w:bookmarkEnd w:id="1231"/>
      <w:bookmarkEnd w:id="1232"/>
      <w:bookmarkEnd w:id="1233"/>
      <w:bookmarkEnd w:id="1234"/>
      <w:bookmarkEnd w:id="1235"/>
      <w:bookmarkEnd w:id="1236"/>
      <w:bookmarkEnd w:id="1237"/>
      <w:bookmarkEnd w:id="1238"/>
      <w:bookmarkEnd w:id="1239"/>
      <w:bookmarkEnd w:id="1240"/>
      <w:bookmarkEnd w:id="1241"/>
      <w:bookmarkEnd w:id="1242"/>
      <w:bookmarkEnd w:id="1255"/>
      <w:bookmarkEnd w:id="1256"/>
      <w:bookmarkEnd w:id="1257"/>
      <w:bookmarkEnd w:id="1258"/>
      <w:bookmarkEnd w:id="1259"/>
      <w:bookmarkEnd w:id="1260"/>
      <w:bookmarkEnd w:id="1261"/>
      <w:bookmarkEnd w:id="1262"/>
      <w:bookmarkEnd w:id="1263"/>
    </w:p>
    <w:p w:rsidR="009615AC" w:rsidRPr="00ED5312" w:rsidRDefault="009615AC" w:rsidP="00ED5312">
      <w:pPr>
        <w:pStyle w:val="Ttulo3"/>
        <w:spacing w:line="240" w:lineRule="auto"/>
        <w:ind w:left="0" w:firstLine="0"/>
        <w:rPr>
          <w:rFonts w:ascii="Times New Roman" w:hAnsi="Times New Roman"/>
          <w:sz w:val="20"/>
        </w:rPr>
      </w:pPr>
      <w:bookmarkStart w:id="1264" w:name="_Toc425329069"/>
      <w:bookmarkStart w:id="1265" w:name="_Toc427593184"/>
      <w:bookmarkStart w:id="1266" w:name="_Toc419270083"/>
      <w:bookmarkStart w:id="1267" w:name="_Toc416284199"/>
      <w:bookmarkStart w:id="1268" w:name="_Toc410396401"/>
      <w:bookmarkStart w:id="1269" w:name="_Toc410584106"/>
      <w:bookmarkStart w:id="1270" w:name="_Toc429498830"/>
      <w:bookmarkStart w:id="1271" w:name="_Toc414978912"/>
      <w:bookmarkStart w:id="1272" w:name="_Toc429405587"/>
      <w:bookmarkStart w:id="1273" w:name="_Toc430155048"/>
      <w:bookmarkStart w:id="1274" w:name="_Toc430706686"/>
      <w:bookmarkStart w:id="1275" w:name="_Toc427678356"/>
      <w:bookmarkStart w:id="1276" w:name="_Toc525315475"/>
      <w:bookmarkStart w:id="1277" w:name="_Toc531612868"/>
      <w:bookmarkStart w:id="1278" w:name="_Toc8901469"/>
      <w:bookmarkStart w:id="1279" w:name="_Toc11064614"/>
      <w:bookmarkStart w:id="1280" w:name="_Toc29465061"/>
      <w:r w:rsidRPr="00ED5312">
        <w:rPr>
          <w:rFonts w:ascii="Times New Roman" w:hAnsi="Times New Roman"/>
          <w:sz w:val="20"/>
        </w:rPr>
        <w:t xml:space="preserve">4.3.1 </w:t>
      </w:r>
      <w:bookmarkStart w:id="1281" w:name="_Toc417891771"/>
      <w:bookmarkEnd w:id="1264"/>
      <w:r w:rsidRPr="00ED5312">
        <w:rPr>
          <w:rFonts w:ascii="Times New Roman" w:hAnsi="Times New Roman"/>
          <w:sz w:val="20"/>
        </w:rPr>
        <w:t xml:space="preserve">PRECIO REFERENCIAL DEL </w:t>
      </w:r>
      <w:bookmarkStart w:id="1282" w:name="Bookmark173"/>
      <w:bookmarkStart w:id="1283" w:name="Bookmark172"/>
      <w:bookmarkStart w:id="1284" w:name="Bookmark171"/>
      <w:bookmarkEnd w:id="1265"/>
      <w:bookmarkEnd w:id="1266"/>
      <w:bookmarkEnd w:id="1267"/>
      <w:bookmarkEnd w:id="1268"/>
      <w:bookmarkEnd w:id="1269"/>
      <w:bookmarkEnd w:id="1270"/>
      <w:bookmarkEnd w:id="1271"/>
      <w:bookmarkEnd w:id="1272"/>
      <w:bookmarkEnd w:id="1273"/>
      <w:bookmarkEnd w:id="1274"/>
      <w:bookmarkEnd w:id="1275"/>
      <w:bookmarkEnd w:id="1281"/>
      <w:bookmarkEnd w:id="1282"/>
      <w:bookmarkEnd w:id="1283"/>
      <w:bookmarkEnd w:id="1284"/>
      <w:r w:rsidR="007616BE" w:rsidRPr="00ED5312">
        <w:rPr>
          <w:rFonts w:ascii="Times New Roman" w:hAnsi="Times New Roman"/>
          <w:sz w:val="20"/>
        </w:rPr>
        <w:t>BIEN</w:t>
      </w:r>
      <w:bookmarkEnd w:id="1276"/>
      <w:bookmarkEnd w:id="1277"/>
      <w:bookmarkEnd w:id="1278"/>
      <w:bookmarkEnd w:id="1279"/>
      <w:bookmarkEnd w:id="1280"/>
    </w:p>
    <w:p w:rsidR="009615AC" w:rsidRPr="00ED5312" w:rsidRDefault="009615AC" w:rsidP="00084318">
      <w:pPr>
        <w:tabs>
          <w:tab w:val="left" w:pos="993"/>
        </w:tabs>
        <w:spacing w:after="0" w:line="240" w:lineRule="auto"/>
        <w:rPr>
          <w:rFonts w:ascii="Times New Roman" w:hAnsi="Times New Roman"/>
          <w:sz w:val="20"/>
        </w:rPr>
      </w:pPr>
    </w:p>
    <w:p w:rsidR="009615AC" w:rsidRPr="00ED5312" w:rsidRDefault="009615AC" w:rsidP="00084318">
      <w:pPr>
        <w:tabs>
          <w:tab w:val="left" w:pos="993"/>
        </w:tabs>
        <w:spacing w:after="0" w:line="240" w:lineRule="auto"/>
        <w:rPr>
          <w:rFonts w:ascii="Times New Roman" w:hAnsi="Times New Roman"/>
          <w:sz w:val="20"/>
          <w:lang w:val="es-EC"/>
        </w:rPr>
      </w:pPr>
      <w:r w:rsidRPr="00ED5312">
        <w:rPr>
          <w:rFonts w:ascii="Times New Roman" w:hAnsi="Times New Roman"/>
          <w:sz w:val="20"/>
          <w:lang w:val="es-EC"/>
        </w:rPr>
        <w:t>El precio referencial de</w:t>
      </w:r>
      <w:r w:rsidR="008A1246" w:rsidRPr="00ED5312">
        <w:rPr>
          <w:rFonts w:ascii="Times New Roman" w:hAnsi="Times New Roman"/>
          <w:sz w:val="20"/>
          <w:lang w:val="es-EC"/>
        </w:rPr>
        <w:t xml:space="preserve"> </w:t>
      </w:r>
      <w:r w:rsidRPr="00ED5312">
        <w:rPr>
          <w:rFonts w:ascii="Times New Roman" w:hAnsi="Times New Roman"/>
          <w:sz w:val="20"/>
          <w:lang w:val="es-EC"/>
        </w:rPr>
        <w:t>l</w:t>
      </w:r>
      <w:r w:rsidR="008A1246" w:rsidRPr="00ED5312">
        <w:rPr>
          <w:rFonts w:ascii="Times New Roman" w:hAnsi="Times New Roman"/>
          <w:sz w:val="20"/>
          <w:lang w:val="es-EC"/>
        </w:rPr>
        <w:t xml:space="preserve">os </w:t>
      </w:r>
      <w:r w:rsidR="006F57CE" w:rsidRPr="007C1772">
        <w:rPr>
          <w:rFonts w:ascii="Times New Roman" w:hAnsi="Times New Roman" w:cs="Times New Roman"/>
          <w:sz w:val="20"/>
          <w:lang w:val="es-EC"/>
        </w:rPr>
        <w:t>bienes</w:t>
      </w:r>
      <w:r w:rsidR="006F57CE" w:rsidRPr="00ED5312">
        <w:rPr>
          <w:rFonts w:ascii="Times New Roman" w:hAnsi="Times New Roman"/>
          <w:sz w:val="20"/>
          <w:lang w:val="es-EC"/>
        </w:rPr>
        <w:t xml:space="preserve"> </w:t>
      </w:r>
      <w:r w:rsidRPr="00ED5312">
        <w:rPr>
          <w:rFonts w:ascii="Times New Roman" w:hAnsi="Times New Roman"/>
          <w:sz w:val="20"/>
          <w:lang w:val="es-EC"/>
        </w:rPr>
        <w:t>establecido</w:t>
      </w:r>
      <w:r w:rsidR="008A1246" w:rsidRPr="00ED5312">
        <w:rPr>
          <w:rFonts w:ascii="Times New Roman" w:hAnsi="Times New Roman"/>
          <w:sz w:val="20"/>
          <w:lang w:val="es-EC"/>
        </w:rPr>
        <w:t>s</w:t>
      </w:r>
      <w:r w:rsidRPr="00ED5312">
        <w:rPr>
          <w:rFonts w:ascii="Times New Roman" w:hAnsi="Times New Roman"/>
          <w:sz w:val="20"/>
          <w:lang w:val="es-EC"/>
        </w:rPr>
        <w:t xml:space="preserve"> para este pliego cubre todos los costos en los que el proveedor deberá incurrir para la provisión de dicho</w:t>
      </w:r>
      <w:r w:rsidR="008A1246" w:rsidRPr="00ED5312">
        <w:rPr>
          <w:rFonts w:ascii="Times New Roman" w:hAnsi="Times New Roman"/>
          <w:sz w:val="20"/>
          <w:lang w:val="es-EC"/>
        </w:rPr>
        <w:t>s</w:t>
      </w:r>
      <w:r w:rsidRPr="00ED5312">
        <w:rPr>
          <w:rFonts w:ascii="Times New Roman" w:hAnsi="Times New Roman"/>
          <w:sz w:val="20"/>
          <w:lang w:val="es-EC"/>
        </w:rPr>
        <w:t xml:space="preserve"> </w:t>
      </w:r>
      <w:r w:rsidR="00FA460D" w:rsidRPr="007C1772">
        <w:rPr>
          <w:rFonts w:ascii="Times New Roman" w:hAnsi="Times New Roman" w:cs="Times New Roman"/>
          <w:sz w:val="20"/>
          <w:lang w:val="es-EC"/>
        </w:rPr>
        <w:t>bienes</w:t>
      </w:r>
      <w:r w:rsidRPr="00ED5312">
        <w:rPr>
          <w:rFonts w:ascii="Times New Roman" w:hAnsi="Times New Roman"/>
          <w:sz w:val="20"/>
          <w:lang w:val="es-EC"/>
        </w:rPr>
        <w:t xml:space="preserve"> en las condiciones y términos establecidos en el presente pliego y los descritos en las correspondientes fichas técnicas.</w:t>
      </w:r>
    </w:p>
    <w:p w:rsidR="007E1B4A" w:rsidRPr="00ED5312" w:rsidRDefault="007E1B4A" w:rsidP="00084318">
      <w:pPr>
        <w:tabs>
          <w:tab w:val="left" w:pos="993"/>
        </w:tabs>
        <w:spacing w:after="0" w:line="240" w:lineRule="auto"/>
        <w:rPr>
          <w:rFonts w:ascii="Times New Roman" w:hAnsi="Times New Roman"/>
          <w:sz w:val="20"/>
          <w:lang w:val="es-EC"/>
        </w:rPr>
      </w:pPr>
    </w:p>
    <w:p w:rsidR="003C75B6" w:rsidRPr="00ED5312" w:rsidRDefault="003C75B6" w:rsidP="00084318">
      <w:pPr>
        <w:tabs>
          <w:tab w:val="left" w:pos="993"/>
        </w:tabs>
        <w:spacing w:after="0" w:line="240" w:lineRule="auto"/>
        <w:rPr>
          <w:rFonts w:ascii="Times New Roman" w:hAnsi="Times New Roman"/>
          <w:sz w:val="20"/>
        </w:rPr>
      </w:pPr>
      <w:r w:rsidRPr="00ED5312">
        <w:rPr>
          <w:rFonts w:ascii="Times New Roman" w:hAnsi="Times New Roman"/>
          <w:sz w:val="20"/>
        </w:rPr>
        <w:t>El proveedor asumirá el costo de transporte del envío de los bienes a nivel nacional, conforme a lo establecido en los pliegos del presente procedimiento.</w:t>
      </w:r>
    </w:p>
    <w:p w:rsidR="00203F8B" w:rsidRPr="00ED5312" w:rsidRDefault="00203F8B" w:rsidP="00B756CF">
      <w:pPr>
        <w:tabs>
          <w:tab w:val="left" w:pos="993"/>
        </w:tabs>
        <w:spacing w:after="0" w:line="240" w:lineRule="auto"/>
        <w:rPr>
          <w:rFonts w:ascii="Times New Roman" w:hAnsi="Times New Roman"/>
          <w:sz w:val="20"/>
          <w:lang w:val="es-EC"/>
        </w:rPr>
      </w:pPr>
    </w:p>
    <w:p w:rsidR="00141C19" w:rsidRPr="00ED5312" w:rsidRDefault="009615AC" w:rsidP="00ED5312">
      <w:pPr>
        <w:tabs>
          <w:tab w:val="left" w:pos="993"/>
        </w:tabs>
        <w:spacing w:after="0" w:line="240" w:lineRule="auto"/>
        <w:rPr>
          <w:rFonts w:ascii="Times New Roman" w:hAnsi="Times New Roman"/>
          <w:sz w:val="20"/>
          <w:lang w:val="es-EC"/>
        </w:rPr>
      </w:pPr>
      <w:r w:rsidRPr="00ED5312">
        <w:rPr>
          <w:rFonts w:ascii="Times New Roman" w:hAnsi="Times New Roman"/>
          <w:sz w:val="20"/>
          <w:lang w:val="es-EC"/>
        </w:rPr>
        <w:t xml:space="preserve">Se han establecido los siguientes precios referenciales para </w:t>
      </w:r>
      <w:r w:rsidR="00274B05" w:rsidRPr="00ED5312">
        <w:rPr>
          <w:rFonts w:ascii="Times New Roman" w:hAnsi="Times New Roman"/>
          <w:sz w:val="20"/>
          <w:lang w:val="es-EC"/>
        </w:rPr>
        <w:t>las siguientes categorías</w:t>
      </w:r>
      <w:r w:rsidRPr="00ED5312">
        <w:rPr>
          <w:rFonts w:ascii="Times New Roman" w:hAnsi="Times New Roman"/>
          <w:sz w:val="20"/>
          <w:lang w:val="es-EC"/>
        </w:rPr>
        <w:t>:</w:t>
      </w:r>
    </w:p>
    <w:p w:rsidR="00141C19" w:rsidRPr="007C1772" w:rsidRDefault="00141C19" w:rsidP="00B756CF">
      <w:pPr>
        <w:tabs>
          <w:tab w:val="left" w:pos="993"/>
        </w:tabs>
        <w:spacing w:after="0" w:line="240" w:lineRule="auto"/>
        <w:rPr>
          <w:rFonts w:ascii="Times New Roman" w:hAnsi="Times New Roman" w:cs="Times New Roman"/>
          <w:sz w:val="20"/>
          <w:lang w:val="es-EC"/>
        </w:rPr>
      </w:pPr>
    </w:p>
    <w:tbl>
      <w:tblPr>
        <w:tblW w:w="8606" w:type="dxa"/>
        <w:jc w:val="center"/>
        <w:tblCellMar>
          <w:left w:w="70" w:type="dxa"/>
          <w:right w:w="70" w:type="dxa"/>
        </w:tblCellMar>
        <w:tblLook w:val="04A0" w:firstRow="1" w:lastRow="0" w:firstColumn="1" w:lastColumn="0" w:noHBand="0" w:noVBand="1"/>
      </w:tblPr>
      <w:tblGrid>
        <w:gridCol w:w="1440"/>
        <w:gridCol w:w="1601"/>
        <w:gridCol w:w="545"/>
        <w:gridCol w:w="4189"/>
        <w:gridCol w:w="1020"/>
      </w:tblGrid>
      <w:tr w:rsidR="0074554F" w:rsidRPr="00E93872" w:rsidTr="0074554F">
        <w:trPr>
          <w:trHeight w:val="220"/>
          <w:jc w:val="center"/>
        </w:trPr>
        <w:tc>
          <w:tcPr>
            <w:tcW w:w="12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54F" w:rsidRPr="00ED5312" w:rsidRDefault="0074554F" w:rsidP="00D43E79">
            <w:pPr>
              <w:widowControl/>
              <w:suppressAutoHyphens w:val="0"/>
              <w:spacing w:after="0" w:line="240" w:lineRule="auto"/>
              <w:jc w:val="center"/>
              <w:rPr>
                <w:rFonts w:ascii="Times New Roman" w:hAnsi="Times New Roman"/>
                <w:b/>
                <w:color w:val="000000"/>
                <w:kern w:val="0"/>
                <w:sz w:val="18"/>
              </w:rPr>
            </w:pPr>
            <w:bookmarkStart w:id="1285" w:name="_Toc404324025"/>
            <w:r w:rsidRPr="00ED5312">
              <w:rPr>
                <w:rFonts w:ascii="Times New Roman" w:hAnsi="Times New Roman"/>
                <w:b/>
                <w:color w:val="000000"/>
                <w:kern w:val="0"/>
                <w:sz w:val="18"/>
              </w:rPr>
              <w:t>CATEGORÍA</w:t>
            </w:r>
          </w:p>
        </w:tc>
        <w:tc>
          <w:tcPr>
            <w:tcW w:w="160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74554F" w:rsidRPr="007C1772" w:rsidRDefault="0074554F" w:rsidP="00D43E79">
            <w:pPr>
              <w:widowControl/>
              <w:suppressAutoHyphens w:val="0"/>
              <w:spacing w:after="0" w:line="240" w:lineRule="auto"/>
              <w:jc w:val="center"/>
              <w:rPr>
                <w:rFonts w:ascii="Times New Roman" w:hAnsi="Times New Roman" w:cs="Times New Roman"/>
                <w:b/>
                <w:color w:val="000000"/>
                <w:kern w:val="0"/>
                <w:sz w:val="18"/>
                <w:szCs w:val="18"/>
              </w:rPr>
            </w:pPr>
            <w:r w:rsidRPr="007C1772">
              <w:rPr>
                <w:rFonts w:ascii="Times New Roman" w:eastAsia="Times New Roman" w:hAnsi="Times New Roman" w:cs="Times New Roman"/>
                <w:b/>
                <w:bCs/>
                <w:color w:val="000000"/>
                <w:kern w:val="0"/>
                <w:sz w:val="18"/>
                <w:szCs w:val="18"/>
                <w:lang w:eastAsia="es-ES"/>
              </w:rPr>
              <w:t>SUBCATEGORÍA</w:t>
            </w:r>
          </w:p>
        </w:tc>
        <w:tc>
          <w:tcPr>
            <w:tcW w:w="545"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74554F" w:rsidRPr="007C1772" w:rsidRDefault="0074554F" w:rsidP="00D43E79">
            <w:pPr>
              <w:widowControl/>
              <w:suppressAutoHyphens w:val="0"/>
              <w:spacing w:after="0" w:line="240" w:lineRule="auto"/>
              <w:jc w:val="center"/>
              <w:rPr>
                <w:rFonts w:ascii="Times New Roman" w:hAnsi="Times New Roman" w:cs="Times New Roman"/>
                <w:b/>
                <w:color w:val="000000"/>
                <w:kern w:val="0"/>
                <w:sz w:val="18"/>
                <w:szCs w:val="18"/>
              </w:rPr>
            </w:pPr>
            <w:r w:rsidRPr="007C1772">
              <w:rPr>
                <w:rFonts w:ascii="Times New Roman" w:eastAsia="Times New Roman" w:hAnsi="Times New Roman" w:cs="Times New Roman"/>
                <w:b/>
                <w:bCs/>
                <w:color w:val="000000"/>
                <w:kern w:val="0"/>
                <w:sz w:val="18"/>
                <w:szCs w:val="18"/>
                <w:lang w:eastAsia="es-ES"/>
              </w:rPr>
              <w:t>N°</w:t>
            </w:r>
          </w:p>
        </w:tc>
        <w:tc>
          <w:tcPr>
            <w:tcW w:w="4189"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74554F" w:rsidRPr="00ED5312" w:rsidRDefault="0074554F" w:rsidP="00D43E79">
            <w:pPr>
              <w:widowControl/>
              <w:suppressAutoHyphens w:val="0"/>
              <w:spacing w:after="0" w:line="240" w:lineRule="auto"/>
              <w:jc w:val="center"/>
              <w:rPr>
                <w:rFonts w:ascii="Times New Roman" w:hAnsi="Times New Roman"/>
                <w:b/>
                <w:color w:val="000000"/>
                <w:kern w:val="0"/>
                <w:sz w:val="18"/>
              </w:rPr>
            </w:pPr>
            <w:r w:rsidRPr="007C1772">
              <w:rPr>
                <w:rFonts w:ascii="Times New Roman" w:eastAsia="Times New Roman" w:hAnsi="Times New Roman" w:cs="Times New Roman"/>
                <w:b/>
                <w:bCs/>
                <w:color w:val="000000"/>
                <w:kern w:val="0"/>
                <w:sz w:val="18"/>
                <w:szCs w:val="18"/>
                <w:lang w:eastAsia="es-ES"/>
              </w:rPr>
              <w:t xml:space="preserve">NOMBRE DEL </w:t>
            </w:r>
            <w:r w:rsidRPr="00ED5312">
              <w:rPr>
                <w:rFonts w:ascii="Times New Roman" w:hAnsi="Times New Roman"/>
                <w:b/>
                <w:color w:val="000000"/>
                <w:kern w:val="0"/>
                <w:sz w:val="18"/>
              </w:rPr>
              <w:t>PRODUCTO</w:t>
            </w:r>
          </w:p>
        </w:tc>
        <w:tc>
          <w:tcPr>
            <w:tcW w:w="102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74554F" w:rsidRPr="00E93872" w:rsidRDefault="0074554F" w:rsidP="00FD2F62">
            <w:pPr>
              <w:widowControl/>
              <w:suppressAutoHyphens w:val="0"/>
              <w:spacing w:after="0" w:line="240" w:lineRule="auto"/>
              <w:jc w:val="center"/>
              <w:rPr>
                <w:rFonts w:ascii="Times New Roman" w:eastAsia="Times New Roman" w:hAnsi="Times New Roman" w:cs="Times New Roman"/>
                <w:b/>
                <w:bCs/>
                <w:color w:val="000000"/>
                <w:kern w:val="0"/>
                <w:sz w:val="18"/>
                <w:szCs w:val="18"/>
                <w:lang w:eastAsia="es-ES"/>
              </w:rPr>
            </w:pPr>
            <w:r w:rsidRPr="00E93872">
              <w:rPr>
                <w:rFonts w:ascii="Times New Roman" w:eastAsia="Times New Roman" w:hAnsi="Times New Roman" w:cs="Times New Roman"/>
                <w:b/>
                <w:bCs/>
                <w:color w:val="000000"/>
                <w:kern w:val="0"/>
                <w:sz w:val="18"/>
                <w:szCs w:val="18"/>
                <w:lang w:eastAsia="es-ES"/>
              </w:rPr>
              <w:t>Precio Referencial</w:t>
            </w:r>
          </w:p>
        </w:tc>
      </w:tr>
      <w:tr w:rsidR="0074554F" w:rsidRPr="00E93872" w:rsidTr="0074554F">
        <w:trPr>
          <w:trHeight w:val="330"/>
          <w:jc w:val="center"/>
        </w:trPr>
        <w:tc>
          <w:tcPr>
            <w:tcW w:w="1251" w:type="dxa"/>
            <w:vMerge w:val="restart"/>
            <w:tcBorders>
              <w:top w:val="nil"/>
              <w:left w:val="single" w:sz="4" w:space="0" w:color="auto"/>
              <w:right w:val="single" w:sz="4" w:space="0" w:color="auto"/>
            </w:tcBorders>
            <w:vAlign w:val="center"/>
          </w:tcPr>
          <w:p w:rsidR="0074554F" w:rsidRPr="00E93872" w:rsidRDefault="0074554F" w:rsidP="0074554F">
            <w:pPr>
              <w:widowControl/>
              <w:suppressAutoHyphens w:val="0"/>
              <w:spacing w:after="0" w:line="240" w:lineRule="auto"/>
              <w:jc w:val="center"/>
              <w:rPr>
                <w:rFonts w:ascii="Times New Roman" w:eastAsia="Times New Roman" w:hAnsi="Times New Roman" w:cs="Times New Roman"/>
                <w:color w:val="000000"/>
                <w:kern w:val="0"/>
                <w:sz w:val="18"/>
                <w:szCs w:val="18"/>
                <w:lang w:eastAsia="es-ES"/>
              </w:rPr>
            </w:pPr>
            <w:r w:rsidRPr="0074554F">
              <w:rPr>
                <w:rFonts w:ascii="Times New Roman" w:eastAsia="Times New Roman" w:hAnsi="Times New Roman" w:cs="Times New Roman"/>
                <w:color w:val="000000"/>
                <w:kern w:val="0"/>
                <w:sz w:val="18"/>
                <w:szCs w:val="18"/>
                <w:lang w:eastAsia="es-ES"/>
              </w:rPr>
              <w:t>ENVOLVENTES PARA USO ELÉSTRICO</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rsidR="0074554F" w:rsidRPr="00E93872" w:rsidRDefault="0074554F" w:rsidP="00FD2F62">
            <w:pPr>
              <w:widowControl/>
              <w:suppressAutoHyphens w:val="0"/>
              <w:spacing w:after="0" w:line="240" w:lineRule="auto"/>
              <w:jc w:val="center"/>
              <w:rPr>
                <w:rFonts w:ascii="Times New Roman" w:eastAsia="Times New Roman" w:hAnsi="Times New Roman" w:cs="Times New Roman"/>
                <w:color w:val="000000"/>
                <w:kern w:val="0"/>
                <w:sz w:val="18"/>
                <w:szCs w:val="18"/>
                <w:lang w:eastAsia="es-ES"/>
              </w:rPr>
            </w:pPr>
            <w:r w:rsidRPr="00E93872">
              <w:rPr>
                <w:rFonts w:ascii="Times New Roman" w:eastAsia="Times New Roman" w:hAnsi="Times New Roman" w:cs="Times New Roman"/>
                <w:color w:val="000000"/>
                <w:kern w:val="0"/>
                <w:sz w:val="18"/>
                <w:szCs w:val="18"/>
                <w:lang w:eastAsia="es-ES"/>
              </w:rPr>
              <w:t>CAJAS DE PROTECCIÓN PARA MEDIDORES ELÉCTRICOS</w:t>
            </w:r>
          </w:p>
        </w:tc>
        <w:tc>
          <w:tcPr>
            <w:tcW w:w="545" w:type="dxa"/>
            <w:tcBorders>
              <w:top w:val="nil"/>
              <w:left w:val="nil"/>
              <w:bottom w:val="single" w:sz="4" w:space="0" w:color="auto"/>
              <w:right w:val="single" w:sz="4" w:space="0" w:color="auto"/>
            </w:tcBorders>
            <w:shd w:val="clear" w:color="auto" w:fill="auto"/>
            <w:noWrap/>
            <w:vAlign w:val="center"/>
            <w:hideMark/>
          </w:tcPr>
          <w:p w:rsidR="0074554F" w:rsidRPr="00E93872" w:rsidRDefault="0074554F" w:rsidP="00FD2F62">
            <w:pPr>
              <w:widowControl/>
              <w:suppressAutoHyphens w:val="0"/>
              <w:spacing w:after="0" w:line="240" w:lineRule="auto"/>
              <w:jc w:val="center"/>
              <w:rPr>
                <w:rFonts w:ascii="Times New Roman" w:eastAsia="Times New Roman" w:hAnsi="Times New Roman" w:cs="Times New Roman"/>
                <w:color w:val="000000"/>
                <w:kern w:val="0"/>
                <w:sz w:val="18"/>
                <w:szCs w:val="18"/>
                <w:lang w:eastAsia="es-ES"/>
              </w:rPr>
            </w:pPr>
            <w:r w:rsidRPr="00E93872">
              <w:rPr>
                <w:rFonts w:ascii="Times New Roman" w:eastAsia="Times New Roman" w:hAnsi="Times New Roman" w:cs="Times New Roman"/>
                <w:color w:val="000000"/>
                <w:kern w:val="0"/>
                <w:sz w:val="18"/>
                <w:szCs w:val="18"/>
                <w:lang w:eastAsia="es-ES"/>
              </w:rPr>
              <w:t>1</w:t>
            </w:r>
          </w:p>
        </w:tc>
        <w:tc>
          <w:tcPr>
            <w:tcW w:w="4189" w:type="dxa"/>
            <w:tcBorders>
              <w:top w:val="nil"/>
              <w:left w:val="nil"/>
              <w:bottom w:val="single" w:sz="4" w:space="0" w:color="auto"/>
              <w:right w:val="single" w:sz="4" w:space="0" w:color="auto"/>
            </w:tcBorders>
            <w:shd w:val="clear" w:color="auto" w:fill="auto"/>
            <w:vAlign w:val="center"/>
            <w:hideMark/>
          </w:tcPr>
          <w:p w:rsidR="0074554F" w:rsidRPr="00E93872" w:rsidRDefault="0074554F" w:rsidP="00FD2F62">
            <w:pPr>
              <w:widowControl/>
              <w:suppressAutoHyphens w:val="0"/>
              <w:spacing w:after="0" w:line="240" w:lineRule="auto"/>
              <w:jc w:val="left"/>
              <w:rPr>
                <w:rFonts w:ascii="Times New Roman" w:eastAsia="Times New Roman" w:hAnsi="Times New Roman" w:cs="Times New Roman"/>
                <w:color w:val="000000"/>
                <w:kern w:val="0"/>
                <w:sz w:val="18"/>
                <w:szCs w:val="18"/>
                <w:lang w:eastAsia="es-ES"/>
              </w:rPr>
            </w:pPr>
            <w:r w:rsidRPr="00E93872">
              <w:rPr>
                <w:rFonts w:ascii="Times New Roman" w:eastAsia="Times New Roman" w:hAnsi="Times New Roman" w:cs="Times New Roman"/>
                <w:color w:val="000000"/>
                <w:kern w:val="0"/>
                <w:sz w:val="18"/>
                <w:szCs w:val="18"/>
                <w:lang w:eastAsia="es-ES"/>
              </w:rPr>
              <w:t>CAJA DE PROTECCIÓN DE POLICARBONATO PARA MEDIDOR DE ENERGÍA ELÉCTRICA MONOFÁSICO, 300 MM X 200MM X 125 MM</w:t>
            </w:r>
          </w:p>
        </w:tc>
        <w:tc>
          <w:tcPr>
            <w:tcW w:w="1020" w:type="dxa"/>
            <w:tcBorders>
              <w:top w:val="nil"/>
              <w:left w:val="nil"/>
              <w:bottom w:val="single" w:sz="4" w:space="0" w:color="auto"/>
              <w:right w:val="single" w:sz="4" w:space="0" w:color="auto"/>
            </w:tcBorders>
            <w:shd w:val="clear" w:color="auto" w:fill="auto"/>
            <w:vAlign w:val="center"/>
            <w:hideMark/>
          </w:tcPr>
          <w:p w:rsidR="0074554F" w:rsidRPr="00E93872" w:rsidRDefault="0074554F" w:rsidP="00FD2F62">
            <w:pPr>
              <w:widowControl/>
              <w:suppressAutoHyphens w:val="0"/>
              <w:spacing w:after="0" w:line="240" w:lineRule="auto"/>
              <w:jc w:val="center"/>
              <w:rPr>
                <w:rFonts w:ascii="Times New Roman" w:eastAsia="Times New Roman" w:hAnsi="Times New Roman" w:cs="Times New Roman"/>
                <w:color w:val="000000"/>
                <w:kern w:val="0"/>
                <w:sz w:val="18"/>
                <w:szCs w:val="18"/>
                <w:lang w:eastAsia="es-ES"/>
              </w:rPr>
            </w:pPr>
            <w:r w:rsidRPr="00E93872">
              <w:rPr>
                <w:rFonts w:ascii="Times New Roman" w:eastAsia="Times New Roman" w:hAnsi="Times New Roman" w:cs="Times New Roman"/>
                <w:color w:val="000000"/>
                <w:kern w:val="0"/>
                <w:sz w:val="18"/>
                <w:szCs w:val="18"/>
                <w:lang w:eastAsia="es-ES"/>
              </w:rPr>
              <w:t xml:space="preserve">$ 12,06 </w:t>
            </w:r>
          </w:p>
        </w:tc>
      </w:tr>
      <w:tr w:rsidR="0074554F" w:rsidRPr="00E93872" w:rsidTr="0074554F">
        <w:trPr>
          <w:trHeight w:val="330"/>
          <w:jc w:val="center"/>
        </w:trPr>
        <w:tc>
          <w:tcPr>
            <w:tcW w:w="1251" w:type="dxa"/>
            <w:vMerge/>
            <w:tcBorders>
              <w:left w:val="single" w:sz="4" w:space="0" w:color="auto"/>
              <w:right w:val="single" w:sz="4" w:space="0" w:color="auto"/>
            </w:tcBorders>
          </w:tcPr>
          <w:p w:rsidR="0074554F" w:rsidRPr="00E93872" w:rsidRDefault="0074554F" w:rsidP="00FD2F62">
            <w:pPr>
              <w:widowControl/>
              <w:suppressAutoHyphens w:val="0"/>
              <w:spacing w:after="0" w:line="240" w:lineRule="auto"/>
              <w:jc w:val="left"/>
              <w:rPr>
                <w:rFonts w:ascii="Times New Roman" w:eastAsia="Times New Roman" w:hAnsi="Times New Roman" w:cs="Times New Roman"/>
                <w:color w:val="000000"/>
                <w:kern w:val="0"/>
                <w:sz w:val="18"/>
                <w:szCs w:val="18"/>
                <w:lang w:eastAsia="es-ES"/>
              </w:rPr>
            </w:pPr>
          </w:p>
        </w:tc>
        <w:tc>
          <w:tcPr>
            <w:tcW w:w="1601" w:type="dxa"/>
            <w:vMerge/>
            <w:tcBorders>
              <w:top w:val="nil"/>
              <w:left w:val="single" w:sz="4" w:space="0" w:color="auto"/>
              <w:bottom w:val="single" w:sz="4" w:space="0" w:color="auto"/>
              <w:right w:val="single" w:sz="4" w:space="0" w:color="auto"/>
            </w:tcBorders>
            <w:vAlign w:val="center"/>
            <w:hideMark/>
          </w:tcPr>
          <w:p w:rsidR="0074554F" w:rsidRPr="00E93872" w:rsidRDefault="0074554F" w:rsidP="00FD2F62">
            <w:pPr>
              <w:widowControl/>
              <w:suppressAutoHyphens w:val="0"/>
              <w:spacing w:after="0" w:line="240" w:lineRule="auto"/>
              <w:jc w:val="left"/>
              <w:rPr>
                <w:rFonts w:ascii="Times New Roman" w:eastAsia="Times New Roman" w:hAnsi="Times New Roman" w:cs="Times New Roman"/>
                <w:color w:val="000000"/>
                <w:kern w:val="0"/>
                <w:sz w:val="18"/>
                <w:szCs w:val="18"/>
                <w:lang w:eastAsia="es-ES"/>
              </w:rPr>
            </w:pPr>
          </w:p>
        </w:tc>
        <w:tc>
          <w:tcPr>
            <w:tcW w:w="545" w:type="dxa"/>
            <w:tcBorders>
              <w:top w:val="nil"/>
              <w:left w:val="nil"/>
              <w:bottom w:val="single" w:sz="4" w:space="0" w:color="auto"/>
              <w:right w:val="single" w:sz="4" w:space="0" w:color="auto"/>
            </w:tcBorders>
            <w:shd w:val="clear" w:color="auto" w:fill="auto"/>
            <w:noWrap/>
            <w:vAlign w:val="center"/>
            <w:hideMark/>
          </w:tcPr>
          <w:p w:rsidR="0074554F" w:rsidRPr="00E93872" w:rsidRDefault="0074554F" w:rsidP="00FD2F62">
            <w:pPr>
              <w:widowControl/>
              <w:suppressAutoHyphens w:val="0"/>
              <w:spacing w:after="0" w:line="240" w:lineRule="auto"/>
              <w:jc w:val="center"/>
              <w:rPr>
                <w:rFonts w:ascii="Times New Roman" w:eastAsia="Times New Roman" w:hAnsi="Times New Roman" w:cs="Times New Roman"/>
                <w:color w:val="000000"/>
                <w:kern w:val="0"/>
                <w:sz w:val="18"/>
                <w:szCs w:val="18"/>
                <w:lang w:eastAsia="es-ES"/>
              </w:rPr>
            </w:pPr>
            <w:r w:rsidRPr="00E93872">
              <w:rPr>
                <w:rFonts w:ascii="Times New Roman" w:eastAsia="Times New Roman" w:hAnsi="Times New Roman" w:cs="Times New Roman"/>
                <w:color w:val="000000"/>
                <w:kern w:val="0"/>
                <w:sz w:val="18"/>
                <w:szCs w:val="18"/>
                <w:lang w:eastAsia="es-ES"/>
              </w:rPr>
              <w:t>2</w:t>
            </w:r>
          </w:p>
        </w:tc>
        <w:tc>
          <w:tcPr>
            <w:tcW w:w="4189" w:type="dxa"/>
            <w:tcBorders>
              <w:top w:val="nil"/>
              <w:left w:val="nil"/>
              <w:bottom w:val="single" w:sz="4" w:space="0" w:color="auto"/>
              <w:right w:val="single" w:sz="4" w:space="0" w:color="auto"/>
            </w:tcBorders>
            <w:shd w:val="clear" w:color="auto" w:fill="auto"/>
            <w:vAlign w:val="center"/>
            <w:hideMark/>
          </w:tcPr>
          <w:p w:rsidR="0074554F" w:rsidRPr="00E93872" w:rsidRDefault="0074554F" w:rsidP="00FD2F62">
            <w:pPr>
              <w:widowControl/>
              <w:suppressAutoHyphens w:val="0"/>
              <w:spacing w:after="0" w:line="240" w:lineRule="auto"/>
              <w:jc w:val="left"/>
              <w:rPr>
                <w:rFonts w:ascii="Times New Roman" w:eastAsia="Times New Roman" w:hAnsi="Times New Roman" w:cs="Times New Roman"/>
                <w:color w:val="000000"/>
                <w:kern w:val="0"/>
                <w:sz w:val="18"/>
                <w:szCs w:val="18"/>
                <w:lang w:eastAsia="es-ES"/>
              </w:rPr>
            </w:pPr>
            <w:r w:rsidRPr="00E93872">
              <w:rPr>
                <w:rFonts w:ascii="Times New Roman" w:eastAsia="Times New Roman" w:hAnsi="Times New Roman" w:cs="Times New Roman"/>
                <w:color w:val="000000"/>
                <w:kern w:val="0"/>
                <w:sz w:val="18"/>
                <w:szCs w:val="18"/>
                <w:lang w:eastAsia="es-ES"/>
              </w:rPr>
              <w:t>CAJA DE PROTECCIÓN DE POLICARBONATO PARA MEDIDOR DE ENERGÍA ELÉCTRICA POLIFÁSICO, 400 MM X 220MM X 125 MM</w:t>
            </w:r>
          </w:p>
        </w:tc>
        <w:tc>
          <w:tcPr>
            <w:tcW w:w="1020" w:type="dxa"/>
            <w:tcBorders>
              <w:top w:val="nil"/>
              <w:left w:val="nil"/>
              <w:bottom w:val="single" w:sz="4" w:space="0" w:color="auto"/>
              <w:right w:val="single" w:sz="4" w:space="0" w:color="auto"/>
            </w:tcBorders>
            <w:shd w:val="clear" w:color="auto" w:fill="auto"/>
            <w:vAlign w:val="center"/>
            <w:hideMark/>
          </w:tcPr>
          <w:p w:rsidR="0074554F" w:rsidRPr="00E93872" w:rsidRDefault="0074554F" w:rsidP="00FD2F62">
            <w:pPr>
              <w:widowControl/>
              <w:suppressAutoHyphens w:val="0"/>
              <w:spacing w:after="0" w:line="240" w:lineRule="auto"/>
              <w:jc w:val="center"/>
              <w:rPr>
                <w:rFonts w:ascii="Times New Roman" w:eastAsia="Times New Roman" w:hAnsi="Times New Roman" w:cs="Times New Roman"/>
                <w:color w:val="000000"/>
                <w:kern w:val="0"/>
                <w:sz w:val="18"/>
                <w:szCs w:val="18"/>
                <w:lang w:eastAsia="es-ES"/>
              </w:rPr>
            </w:pPr>
            <w:r w:rsidRPr="00E93872">
              <w:rPr>
                <w:rFonts w:ascii="Times New Roman" w:eastAsia="Times New Roman" w:hAnsi="Times New Roman" w:cs="Times New Roman"/>
                <w:color w:val="000000"/>
                <w:kern w:val="0"/>
                <w:sz w:val="18"/>
                <w:szCs w:val="18"/>
                <w:lang w:eastAsia="es-ES"/>
              </w:rPr>
              <w:t xml:space="preserve">$ 21,27 </w:t>
            </w:r>
          </w:p>
        </w:tc>
      </w:tr>
      <w:tr w:rsidR="0074554F" w:rsidRPr="00E93872" w:rsidTr="0074554F">
        <w:trPr>
          <w:trHeight w:val="220"/>
          <w:jc w:val="center"/>
        </w:trPr>
        <w:tc>
          <w:tcPr>
            <w:tcW w:w="1251" w:type="dxa"/>
            <w:vMerge/>
            <w:tcBorders>
              <w:left w:val="single" w:sz="4" w:space="0" w:color="auto"/>
              <w:right w:val="single" w:sz="4" w:space="0" w:color="auto"/>
            </w:tcBorders>
          </w:tcPr>
          <w:p w:rsidR="0074554F" w:rsidRPr="00E93872" w:rsidRDefault="0074554F" w:rsidP="00FD2F62">
            <w:pPr>
              <w:widowControl/>
              <w:suppressAutoHyphens w:val="0"/>
              <w:spacing w:after="0" w:line="240" w:lineRule="auto"/>
              <w:jc w:val="left"/>
              <w:rPr>
                <w:rFonts w:ascii="Times New Roman" w:eastAsia="Times New Roman" w:hAnsi="Times New Roman" w:cs="Times New Roman"/>
                <w:color w:val="000000"/>
                <w:kern w:val="0"/>
                <w:sz w:val="18"/>
                <w:szCs w:val="18"/>
                <w:lang w:eastAsia="es-ES"/>
              </w:rPr>
            </w:pPr>
          </w:p>
        </w:tc>
        <w:tc>
          <w:tcPr>
            <w:tcW w:w="1601" w:type="dxa"/>
            <w:vMerge/>
            <w:tcBorders>
              <w:top w:val="nil"/>
              <w:left w:val="single" w:sz="4" w:space="0" w:color="auto"/>
              <w:bottom w:val="single" w:sz="4" w:space="0" w:color="auto"/>
              <w:right w:val="single" w:sz="4" w:space="0" w:color="auto"/>
            </w:tcBorders>
            <w:vAlign w:val="center"/>
            <w:hideMark/>
          </w:tcPr>
          <w:p w:rsidR="0074554F" w:rsidRPr="00E93872" w:rsidRDefault="0074554F" w:rsidP="00FD2F62">
            <w:pPr>
              <w:widowControl/>
              <w:suppressAutoHyphens w:val="0"/>
              <w:spacing w:after="0" w:line="240" w:lineRule="auto"/>
              <w:jc w:val="left"/>
              <w:rPr>
                <w:rFonts w:ascii="Times New Roman" w:eastAsia="Times New Roman" w:hAnsi="Times New Roman" w:cs="Times New Roman"/>
                <w:color w:val="000000"/>
                <w:kern w:val="0"/>
                <w:sz w:val="18"/>
                <w:szCs w:val="18"/>
                <w:lang w:eastAsia="es-ES"/>
              </w:rPr>
            </w:pPr>
          </w:p>
        </w:tc>
        <w:tc>
          <w:tcPr>
            <w:tcW w:w="545" w:type="dxa"/>
            <w:tcBorders>
              <w:top w:val="nil"/>
              <w:left w:val="nil"/>
              <w:bottom w:val="single" w:sz="4" w:space="0" w:color="auto"/>
              <w:right w:val="single" w:sz="4" w:space="0" w:color="auto"/>
            </w:tcBorders>
            <w:shd w:val="clear" w:color="auto" w:fill="auto"/>
            <w:noWrap/>
            <w:vAlign w:val="center"/>
            <w:hideMark/>
          </w:tcPr>
          <w:p w:rsidR="0074554F" w:rsidRPr="00E93872" w:rsidRDefault="0074554F" w:rsidP="00FD2F62">
            <w:pPr>
              <w:widowControl/>
              <w:suppressAutoHyphens w:val="0"/>
              <w:spacing w:after="0" w:line="240" w:lineRule="auto"/>
              <w:jc w:val="center"/>
              <w:rPr>
                <w:rFonts w:ascii="Times New Roman" w:eastAsia="Times New Roman" w:hAnsi="Times New Roman" w:cs="Times New Roman"/>
                <w:color w:val="000000"/>
                <w:kern w:val="0"/>
                <w:sz w:val="18"/>
                <w:szCs w:val="18"/>
                <w:lang w:eastAsia="es-ES"/>
              </w:rPr>
            </w:pPr>
            <w:r w:rsidRPr="00E93872">
              <w:rPr>
                <w:rFonts w:ascii="Times New Roman" w:eastAsia="Times New Roman" w:hAnsi="Times New Roman" w:cs="Times New Roman"/>
                <w:color w:val="000000"/>
                <w:kern w:val="0"/>
                <w:sz w:val="18"/>
                <w:szCs w:val="18"/>
                <w:lang w:eastAsia="es-ES"/>
              </w:rPr>
              <w:t>3</w:t>
            </w:r>
          </w:p>
        </w:tc>
        <w:tc>
          <w:tcPr>
            <w:tcW w:w="4189" w:type="dxa"/>
            <w:tcBorders>
              <w:top w:val="nil"/>
              <w:left w:val="nil"/>
              <w:bottom w:val="single" w:sz="4" w:space="0" w:color="auto"/>
              <w:right w:val="single" w:sz="4" w:space="0" w:color="auto"/>
            </w:tcBorders>
            <w:shd w:val="clear" w:color="auto" w:fill="auto"/>
            <w:vAlign w:val="center"/>
            <w:hideMark/>
          </w:tcPr>
          <w:p w:rsidR="0074554F" w:rsidRPr="00E93872" w:rsidRDefault="0074554F" w:rsidP="00FD2F62">
            <w:pPr>
              <w:widowControl/>
              <w:suppressAutoHyphens w:val="0"/>
              <w:spacing w:after="0" w:line="240" w:lineRule="auto"/>
              <w:jc w:val="left"/>
              <w:rPr>
                <w:rFonts w:ascii="Times New Roman" w:eastAsia="Times New Roman" w:hAnsi="Times New Roman" w:cs="Times New Roman"/>
                <w:color w:val="000000"/>
                <w:kern w:val="0"/>
                <w:sz w:val="18"/>
                <w:szCs w:val="18"/>
                <w:lang w:eastAsia="es-ES"/>
              </w:rPr>
            </w:pPr>
            <w:r w:rsidRPr="00E93872">
              <w:rPr>
                <w:rFonts w:ascii="Times New Roman" w:eastAsia="Times New Roman" w:hAnsi="Times New Roman" w:cs="Times New Roman"/>
                <w:color w:val="000000"/>
                <w:kern w:val="0"/>
                <w:sz w:val="18"/>
                <w:szCs w:val="18"/>
                <w:lang w:eastAsia="es-ES"/>
              </w:rPr>
              <w:t>CAJA DE PROTECCIÓN METÁLICA PARA MEDIDOR ENERGÍA ELÉCTRICA MONOFÁSICO, 300 MM X 200MM X 125 MM</w:t>
            </w:r>
          </w:p>
        </w:tc>
        <w:tc>
          <w:tcPr>
            <w:tcW w:w="1020" w:type="dxa"/>
            <w:tcBorders>
              <w:top w:val="nil"/>
              <w:left w:val="nil"/>
              <w:bottom w:val="single" w:sz="4" w:space="0" w:color="auto"/>
              <w:right w:val="single" w:sz="4" w:space="0" w:color="auto"/>
            </w:tcBorders>
            <w:shd w:val="clear" w:color="auto" w:fill="auto"/>
            <w:vAlign w:val="center"/>
            <w:hideMark/>
          </w:tcPr>
          <w:p w:rsidR="0074554F" w:rsidRPr="00E93872" w:rsidRDefault="0074554F" w:rsidP="00FD2F62">
            <w:pPr>
              <w:widowControl/>
              <w:suppressAutoHyphens w:val="0"/>
              <w:spacing w:after="0" w:line="240" w:lineRule="auto"/>
              <w:jc w:val="center"/>
              <w:rPr>
                <w:rFonts w:ascii="Times New Roman" w:eastAsia="Times New Roman" w:hAnsi="Times New Roman" w:cs="Times New Roman"/>
                <w:color w:val="000000"/>
                <w:kern w:val="0"/>
                <w:sz w:val="18"/>
                <w:szCs w:val="18"/>
                <w:lang w:eastAsia="es-ES"/>
              </w:rPr>
            </w:pPr>
            <w:r w:rsidRPr="00E93872">
              <w:rPr>
                <w:rFonts w:ascii="Times New Roman" w:eastAsia="Times New Roman" w:hAnsi="Times New Roman" w:cs="Times New Roman"/>
                <w:color w:val="000000"/>
                <w:kern w:val="0"/>
                <w:sz w:val="18"/>
                <w:szCs w:val="18"/>
                <w:lang w:eastAsia="es-ES"/>
              </w:rPr>
              <w:t xml:space="preserve">$ 12,66 </w:t>
            </w:r>
          </w:p>
        </w:tc>
      </w:tr>
      <w:tr w:rsidR="0074554F" w:rsidRPr="00E93872" w:rsidTr="0074554F">
        <w:trPr>
          <w:trHeight w:val="220"/>
          <w:jc w:val="center"/>
        </w:trPr>
        <w:tc>
          <w:tcPr>
            <w:tcW w:w="1251" w:type="dxa"/>
            <w:vMerge/>
            <w:tcBorders>
              <w:left w:val="single" w:sz="4" w:space="0" w:color="auto"/>
              <w:bottom w:val="single" w:sz="4" w:space="0" w:color="auto"/>
              <w:right w:val="single" w:sz="4" w:space="0" w:color="auto"/>
            </w:tcBorders>
          </w:tcPr>
          <w:p w:rsidR="0074554F" w:rsidRPr="00E93872" w:rsidRDefault="0074554F" w:rsidP="00FD2F62">
            <w:pPr>
              <w:widowControl/>
              <w:suppressAutoHyphens w:val="0"/>
              <w:spacing w:after="0" w:line="240" w:lineRule="auto"/>
              <w:jc w:val="left"/>
              <w:rPr>
                <w:rFonts w:ascii="Times New Roman" w:eastAsia="Times New Roman" w:hAnsi="Times New Roman" w:cs="Times New Roman"/>
                <w:color w:val="000000"/>
                <w:kern w:val="0"/>
                <w:sz w:val="18"/>
                <w:szCs w:val="18"/>
                <w:lang w:eastAsia="es-ES"/>
              </w:rPr>
            </w:pPr>
          </w:p>
        </w:tc>
        <w:tc>
          <w:tcPr>
            <w:tcW w:w="1601" w:type="dxa"/>
            <w:vMerge/>
            <w:tcBorders>
              <w:top w:val="nil"/>
              <w:left w:val="single" w:sz="4" w:space="0" w:color="auto"/>
              <w:bottom w:val="single" w:sz="4" w:space="0" w:color="auto"/>
              <w:right w:val="single" w:sz="4" w:space="0" w:color="auto"/>
            </w:tcBorders>
            <w:vAlign w:val="center"/>
            <w:hideMark/>
          </w:tcPr>
          <w:p w:rsidR="0074554F" w:rsidRPr="00E93872" w:rsidRDefault="0074554F" w:rsidP="00FD2F62">
            <w:pPr>
              <w:widowControl/>
              <w:suppressAutoHyphens w:val="0"/>
              <w:spacing w:after="0" w:line="240" w:lineRule="auto"/>
              <w:jc w:val="left"/>
              <w:rPr>
                <w:rFonts w:ascii="Times New Roman" w:eastAsia="Times New Roman" w:hAnsi="Times New Roman" w:cs="Times New Roman"/>
                <w:color w:val="000000"/>
                <w:kern w:val="0"/>
                <w:sz w:val="18"/>
                <w:szCs w:val="18"/>
                <w:lang w:eastAsia="es-ES"/>
              </w:rPr>
            </w:pPr>
          </w:p>
        </w:tc>
        <w:tc>
          <w:tcPr>
            <w:tcW w:w="545" w:type="dxa"/>
            <w:tcBorders>
              <w:top w:val="nil"/>
              <w:left w:val="nil"/>
              <w:bottom w:val="single" w:sz="4" w:space="0" w:color="auto"/>
              <w:right w:val="single" w:sz="4" w:space="0" w:color="auto"/>
            </w:tcBorders>
            <w:shd w:val="clear" w:color="auto" w:fill="auto"/>
            <w:noWrap/>
            <w:vAlign w:val="center"/>
            <w:hideMark/>
          </w:tcPr>
          <w:p w:rsidR="0074554F" w:rsidRPr="00E93872" w:rsidRDefault="0074554F" w:rsidP="00FD2F62">
            <w:pPr>
              <w:widowControl/>
              <w:suppressAutoHyphens w:val="0"/>
              <w:spacing w:after="0" w:line="240" w:lineRule="auto"/>
              <w:jc w:val="center"/>
              <w:rPr>
                <w:rFonts w:ascii="Times New Roman" w:eastAsia="Times New Roman" w:hAnsi="Times New Roman" w:cs="Times New Roman"/>
                <w:color w:val="000000"/>
                <w:kern w:val="0"/>
                <w:sz w:val="18"/>
                <w:szCs w:val="18"/>
                <w:lang w:eastAsia="es-ES"/>
              </w:rPr>
            </w:pPr>
            <w:r w:rsidRPr="00E93872">
              <w:rPr>
                <w:rFonts w:ascii="Times New Roman" w:eastAsia="Times New Roman" w:hAnsi="Times New Roman" w:cs="Times New Roman"/>
                <w:color w:val="000000"/>
                <w:kern w:val="0"/>
                <w:sz w:val="18"/>
                <w:szCs w:val="18"/>
                <w:lang w:eastAsia="es-ES"/>
              </w:rPr>
              <w:t>4</w:t>
            </w:r>
          </w:p>
        </w:tc>
        <w:tc>
          <w:tcPr>
            <w:tcW w:w="4189" w:type="dxa"/>
            <w:tcBorders>
              <w:top w:val="nil"/>
              <w:left w:val="nil"/>
              <w:bottom w:val="single" w:sz="4" w:space="0" w:color="auto"/>
              <w:right w:val="single" w:sz="4" w:space="0" w:color="auto"/>
            </w:tcBorders>
            <w:shd w:val="clear" w:color="auto" w:fill="auto"/>
            <w:vAlign w:val="center"/>
            <w:hideMark/>
          </w:tcPr>
          <w:p w:rsidR="0074554F" w:rsidRPr="00E93872" w:rsidRDefault="0074554F" w:rsidP="00FD2F62">
            <w:pPr>
              <w:widowControl/>
              <w:suppressAutoHyphens w:val="0"/>
              <w:spacing w:after="0" w:line="240" w:lineRule="auto"/>
              <w:jc w:val="left"/>
              <w:rPr>
                <w:rFonts w:ascii="Times New Roman" w:eastAsia="Times New Roman" w:hAnsi="Times New Roman" w:cs="Times New Roman"/>
                <w:color w:val="000000"/>
                <w:kern w:val="0"/>
                <w:sz w:val="18"/>
                <w:szCs w:val="18"/>
                <w:lang w:eastAsia="es-ES"/>
              </w:rPr>
            </w:pPr>
            <w:r w:rsidRPr="00E93872">
              <w:rPr>
                <w:rFonts w:ascii="Times New Roman" w:eastAsia="Times New Roman" w:hAnsi="Times New Roman" w:cs="Times New Roman"/>
                <w:color w:val="000000"/>
                <w:kern w:val="0"/>
                <w:sz w:val="18"/>
                <w:szCs w:val="18"/>
                <w:lang w:eastAsia="es-ES"/>
              </w:rPr>
              <w:t>CAJA DE PROTECCIÓN METÁLICA PARA MEDIDOR ENERGÍA ELÉCTRICA POLIFÁSICO, 400 MM X 220MM X 125 MM</w:t>
            </w:r>
          </w:p>
        </w:tc>
        <w:tc>
          <w:tcPr>
            <w:tcW w:w="1020" w:type="dxa"/>
            <w:tcBorders>
              <w:top w:val="nil"/>
              <w:left w:val="nil"/>
              <w:bottom w:val="single" w:sz="4" w:space="0" w:color="auto"/>
              <w:right w:val="single" w:sz="4" w:space="0" w:color="auto"/>
            </w:tcBorders>
            <w:shd w:val="clear" w:color="auto" w:fill="auto"/>
            <w:vAlign w:val="center"/>
            <w:hideMark/>
          </w:tcPr>
          <w:p w:rsidR="0074554F" w:rsidRPr="00E93872" w:rsidRDefault="0074554F" w:rsidP="00FD2F62">
            <w:pPr>
              <w:widowControl/>
              <w:suppressAutoHyphens w:val="0"/>
              <w:spacing w:after="0" w:line="240" w:lineRule="auto"/>
              <w:jc w:val="center"/>
              <w:rPr>
                <w:rFonts w:ascii="Times New Roman" w:eastAsia="Times New Roman" w:hAnsi="Times New Roman" w:cs="Times New Roman"/>
                <w:color w:val="000000"/>
                <w:kern w:val="0"/>
                <w:sz w:val="18"/>
                <w:szCs w:val="18"/>
                <w:lang w:eastAsia="es-ES"/>
              </w:rPr>
            </w:pPr>
            <w:r w:rsidRPr="00E93872">
              <w:rPr>
                <w:rFonts w:ascii="Times New Roman" w:eastAsia="Times New Roman" w:hAnsi="Times New Roman" w:cs="Times New Roman"/>
                <w:color w:val="000000"/>
                <w:kern w:val="0"/>
                <w:sz w:val="18"/>
                <w:szCs w:val="18"/>
                <w:lang w:eastAsia="es-ES"/>
              </w:rPr>
              <w:t xml:space="preserve">$ 22,46 </w:t>
            </w:r>
          </w:p>
        </w:tc>
      </w:tr>
    </w:tbl>
    <w:p w:rsidR="00910012" w:rsidRPr="00ED5312" w:rsidRDefault="00910012" w:rsidP="004C2BAB">
      <w:pPr>
        <w:tabs>
          <w:tab w:val="left" w:pos="993"/>
        </w:tabs>
        <w:spacing w:after="0" w:line="240" w:lineRule="auto"/>
        <w:rPr>
          <w:rFonts w:ascii="Times New Roman" w:hAnsi="Times New Roman"/>
          <w:sz w:val="20"/>
          <w:lang w:val="es-EC"/>
        </w:rPr>
      </w:pPr>
    </w:p>
    <w:p w:rsidR="0046150E" w:rsidRPr="00ED5312" w:rsidRDefault="0046150E" w:rsidP="0046150E">
      <w:pPr>
        <w:spacing w:after="0" w:line="240" w:lineRule="auto"/>
        <w:rPr>
          <w:rFonts w:ascii="Times New Roman" w:hAnsi="Times New Roman"/>
          <w:sz w:val="20"/>
        </w:rPr>
      </w:pPr>
      <w:r w:rsidRPr="00ED5312">
        <w:rPr>
          <w:rFonts w:ascii="Times New Roman" w:hAnsi="Times New Roman"/>
          <w:sz w:val="20"/>
        </w:rPr>
        <w:t xml:space="preserve">Los proveedores </w:t>
      </w:r>
      <w:r>
        <w:rPr>
          <w:rFonts w:ascii="Times New Roman" w:hAnsi="Times New Roman"/>
          <w:sz w:val="20"/>
        </w:rPr>
        <w:t xml:space="preserve">que resulten adjudicados </w:t>
      </w:r>
      <w:r w:rsidRPr="00ED5312">
        <w:rPr>
          <w:rFonts w:ascii="Times New Roman" w:hAnsi="Times New Roman"/>
          <w:sz w:val="20"/>
        </w:rPr>
        <w:t xml:space="preserve">deberán ingresar </w:t>
      </w:r>
      <w:r>
        <w:rPr>
          <w:rFonts w:ascii="Times New Roman" w:hAnsi="Times New Roman"/>
          <w:sz w:val="20"/>
        </w:rPr>
        <w:t>a través de sus posturas en la herramienta de Catálogo Electrónico</w:t>
      </w:r>
      <w:r w:rsidRPr="00ED5312">
        <w:rPr>
          <w:rFonts w:ascii="Times New Roman" w:hAnsi="Times New Roman"/>
          <w:sz w:val="20"/>
        </w:rPr>
        <w:t>, un precio necesariamente inferior al precio referencial definido para cada tipo de bien en este procedimiento, los mismos que fueron expuestos en la tabla precedente.</w:t>
      </w:r>
    </w:p>
    <w:p w:rsidR="0046150E" w:rsidRPr="00ED5312" w:rsidRDefault="0046150E" w:rsidP="0046150E">
      <w:pPr>
        <w:spacing w:after="0" w:line="240" w:lineRule="auto"/>
        <w:ind w:left="708" w:hanging="708"/>
        <w:rPr>
          <w:rFonts w:ascii="Times New Roman" w:hAnsi="Times New Roman"/>
          <w:sz w:val="20"/>
        </w:rPr>
      </w:pPr>
    </w:p>
    <w:p w:rsidR="0046150E" w:rsidRPr="00ED5312" w:rsidRDefault="0046150E" w:rsidP="0046150E">
      <w:pPr>
        <w:spacing w:after="0" w:line="240" w:lineRule="auto"/>
        <w:rPr>
          <w:rFonts w:ascii="Times New Roman" w:hAnsi="Times New Roman"/>
          <w:sz w:val="20"/>
        </w:rPr>
      </w:pPr>
      <w:r w:rsidRPr="00ED5312">
        <w:rPr>
          <w:rFonts w:ascii="Times New Roman" w:hAnsi="Times New Roman"/>
          <w:sz w:val="20"/>
        </w:rPr>
        <w:t xml:space="preserve">En base a un análisis, en cualquier momento de la vigencia de los Convenios Marco, el SERCOP podrá modificar al alza o a la baja los precios referenciales de los diferentes tipos de </w:t>
      </w:r>
      <w:r w:rsidRPr="007C1772">
        <w:rPr>
          <w:rFonts w:ascii="Times New Roman" w:hAnsi="Times New Roman" w:cs="Times New Roman"/>
          <w:sz w:val="20"/>
        </w:rPr>
        <w:t>bienes</w:t>
      </w:r>
      <w:r w:rsidRPr="00ED5312">
        <w:rPr>
          <w:rFonts w:ascii="Times New Roman" w:hAnsi="Times New Roman"/>
          <w:sz w:val="20"/>
        </w:rPr>
        <w:t xml:space="preserve"> considerados en el presente procedimiento, particular que será notificado de manera oficial a los proveedores que hubieren sido adjudicados. En caso de que el nuevo precio referencial no resultare conveniente para los intereses del proveedor catalogado, este deberá solicitar su suspensión temporal o definitiva de los </w:t>
      </w:r>
      <w:r w:rsidRPr="007C1772">
        <w:rPr>
          <w:rFonts w:ascii="Times New Roman" w:hAnsi="Times New Roman" w:cs="Times New Roman"/>
          <w:sz w:val="20"/>
        </w:rPr>
        <w:t>bienes</w:t>
      </w:r>
      <w:r w:rsidRPr="00ED5312">
        <w:rPr>
          <w:rFonts w:ascii="Times New Roman" w:hAnsi="Times New Roman"/>
          <w:sz w:val="20"/>
        </w:rPr>
        <w:t xml:space="preserve"> respectivos y en consecuencia la terminación del Convenio Marco.</w:t>
      </w:r>
    </w:p>
    <w:p w:rsidR="008460C8" w:rsidRPr="00ED5312" w:rsidRDefault="008460C8" w:rsidP="00084318">
      <w:pPr>
        <w:spacing w:after="0" w:line="240" w:lineRule="auto"/>
        <w:rPr>
          <w:rFonts w:ascii="Times New Roman" w:hAnsi="Times New Roman"/>
          <w:sz w:val="20"/>
        </w:rPr>
      </w:pPr>
    </w:p>
    <w:p w:rsidR="009615AC" w:rsidRPr="00ED5312" w:rsidRDefault="009615AC" w:rsidP="00406EA1">
      <w:pPr>
        <w:pStyle w:val="Ttulo3"/>
        <w:spacing w:before="0" w:line="240" w:lineRule="auto"/>
        <w:ind w:left="0" w:firstLine="0"/>
        <w:rPr>
          <w:rFonts w:ascii="Times New Roman" w:hAnsi="Times New Roman"/>
          <w:sz w:val="20"/>
        </w:rPr>
      </w:pPr>
      <w:bookmarkStart w:id="1286" w:name="_Toc419270084"/>
      <w:bookmarkStart w:id="1287" w:name="_Toc416284200"/>
      <w:bookmarkStart w:id="1288" w:name="_Toc410396402"/>
      <w:bookmarkStart w:id="1289" w:name="_Toc410584107"/>
      <w:bookmarkStart w:id="1290" w:name="_Toc429498831"/>
      <w:bookmarkStart w:id="1291" w:name="_Toc414978913"/>
      <w:bookmarkStart w:id="1292" w:name="_Toc429405588"/>
      <w:bookmarkStart w:id="1293" w:name="_Toc430155049"/>
      <w:bookmarkStart w:id="1294" w:name="_Toc430706687"/>
      <w:bookmarkStart w:id="1295" w:name="_Toc427593185"/>
      <w:bookmarkStart w:id="1296" w:name="_Toc427678357"/>
      <w:bookmarkStart w:id="1297" w:name="_Toc525315476"/>
      <w:bookmarkStart w:id="1298" w:name="_Toc531612869"/>
      <w:bookmarkStart w:id="1299" w:name="_Toc8901470"/>
      <w:bookmarkStart w:id="1300" w:name="_Toc11064615"/>
      <w:bookmarkStart w:id="1301" w:name="_Toc29465062"/>
      <w:r w:rsidRPr="00ED5312">
        <w:rPr>
          <w:rFonts w:ascii="Times New Roman" w:hAnsi="Times New Roman"/>
          <w:sz w:val="20"/>
        </w:rPr>
        <w:t xml:space="preserve">4.3.2 </w:t>
      </w:r>
      <w:bookmarkStart w:id="1302" w:name="_Toc417891772"/>
      <w:r w:rsidRPr="00ED5312">
        <w:rPr>
          <w:rFonts w:ascii="Times New Roman" w:hAnsi="Times New Roman"/>
          <w:sz w:val="20"/>
        </w:rPr>
        <w:t>TIEMPO DE ENTREGA</w:t>
      </w:r>
      <w:bookmarkStart w:id="1303" w:name="Bookmark176"/>
      <w:bookmarkStart w:id="1304" w:name="Bookmark175"/>
      <w:bookmarkStart w:id="1305" w:name="Bookmark17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p>
    <w:p w:rsidR="009615AC" w:rsidRPr="00ED5312" w:rsidRDefault="009615AC" w:rsidP="00084318">
      <w:pPr>
        <w:spacing w:after="0" w:line="240" w:lineRule="auto"/>
        <w:rPr>
          <w:rFonts w:ascii="Times New Roman" w:hAnsi="Times New Roman"/>
          <w:sz w:val="20"/>
        </w:rPr>
      </w:pPr>
    </w:p>
    <w:bookmarkEnd w:id="1243"/>
    <w:bookmarkEnd w:id="1244"/>
    <w:bookmarkEnd w:id="1245"/>
    <w:bookmarkEnd w:id="1246"/>
    <w:bookmarkEnd w:id="1247"/>
    <w:bookmarkEnd w:id="1248"/>
    <w:p w:rsidR="00F453C7" w:rsidRPr="00ED5312" w:rsidRDefault="00F453C7" w:rsidP="00F453C7">
      <w:pPr>
        <w:spacing w:after="0" w:line="240" w:lineRule="auto"/>
        <w:rPr>
          <w:rFonts w:ascii="Times New Roman" w:hAnsi="Times New Roman"/>
          <w:sz w:val="20"/>
        </w:rPr>
      </w:pPr>
      <w:r w:rsidRPr="00ED5312">
        <w:rPr>
          <w:rFonts w:ascii="Times New Roman" w:hAnsi="Times New Roman"/>
          <w:sz w:val="20"/>
        </w:rPr>
        <w:t xml:space="preserve">Los tiempos máximos previstos como parte del presente procedimiento rigen a partir de la formalización de la orden de compra y serán los siguientes: </w:t>
      </w:r>
    </w:p>
    <w:p w:rsidR="00F453C7" w:rsidRDefault="00F453C7" w:rsidP="00F453C7">
      <w:pPr>
        <w:spacing w:after="0" w:line="240" w:lineRule="auto"/>
        <w:rPr>
          <w:rFonts w:ascii="Times New Roman" w:hAnsi="Times New Roman" w:cs="Times New Roman"/>
          <w:sz w:val="20"/>
        </w:rPr>
      </w:pPr>
    </w:p>
    <w:tbl>
      <w:tblPr>
        <w:tblStyle w:val="Tablaconcuadrcula"/>
        <w:tblW w:w="0" w:type="auto"/>
        <w:tblInd w:w="1809" w:type="dxa"/>
        <w:tblLook w:val="04A0" w:firstRow="1" w:lastRow="0" w:firstColumn="1" w:lastColumn="0" w:noHBand="0" w:noVBand="1"/>
      </w:tblPr>
      <w:tblGrid>
        <w:gridCol w:w="2654"/>
        <w:gridCol w:w="2733"/>
      </w:tblGrid>
      <w:tr w:rsidR="00F453C7" w:rsidRPr="00385D1B" w:rsidTr="00FD2F62">
        <w:tc>
          <w:tcPr>
            <w:tcW w:w="2654" w:type="dxa"/>
            <w:shd w:val="clear" w:color="auto" w:fill="DBE5F1" w:themeFill="accent1" w:themeFillTint="33"/>
            <w:vAlign w:val="center"/>
          </w:tcPr>
          <w:p w:rsidR="00F453C7" w:rsidRPr="00385D1B" w:rsidRDefault="00F453C7" w:rsidP="00FD2F62">
            <w:pPr>
              <w:suppressAutoHyphens w:val="0"/>
              <w:spacing w:after="0" w:line="240" w:lineRule="auto"/>
              <w:jc w:val="center"/>
              <w:rPr>
                <w:b/>
                <w:sz w:val="20"/>
                <w:szCs w:val="20"/>
                <w:lang w:val="es-EC"/>
              </w:rPr>
            </w:pPr>
            <w:r w:rsidRPr="00385D1B">
              <w:rPr>
                <w:rFonts w:cs="Times New Roman"/>
                <w:b/>
                <w:sz w:val="20"/>
                <w:szCs w:val="20"/>
                <w:lang w:val="es-EC"/>
              </w:rPr>
              <w:t>RANGOS</w:t>
            </w:r>
          </w:p>
        </w:tc>
        <w:tc>
          <w:tcPr>
            <w:tcW w:w="2733" w:type="dxa"/>
            <w:shd w:val="clear" w:color="auto" w:fill="DBE5F1" w:themeFill="accent1" w:themeFillTint="33"/>
            <w:vAlign w:val="bottom"/>
          </w:tcPr>
          <w:p w:rsidR="00F453C7" w:rsidRPr="00385D1B" w:rsidRDefault="00F453C7" w:rsidP="00FD2F62">
            <w:pPr>
              <w:suppressAutoHyphens w:val="0"/>
              <w:spacing w:after="0" w:line="240" w:lineRule="auto"/>
              <w:jc w:val="center"/>
              <w:rPr>
                <w:b/>
                <w:sz w:val="20"/>
                <w:szCs w:val="20"/>
                <w:lang w:val="es-EC"/>
              </w:rPr>
            </w:pPr>
            <w:r w:rsidRPr="00385D1B">
              <w:rPr>
                <w:rFonts w:cs="Times New Roman"/>
                <w:b/>
                <w:sz w:val="20"/>
                <w:szCs w:val="20"/>
                <w:lang w:val="es-EC"/>
              </w:rPr>
              <w:t>TIEMPOS</w:t>
            </w:r>
            <w:r w:rsidRPr="00385D1B">
              <w:rPr>
                <w:b/>
                <w:sz w:val="20"/>
                <w:szCs w:val="20"/>
                <w:lang w:val="es-EC"/>
              </w:rPr>
              <w:t xml:space="preserve"> DE ENTREGA</w:t>
            </w:r>
            <w:r w:rsidRPr="00385D1B">
              <w:rPr>
                <w:rFonts w:cs="Times New Roman"/>
                <w:b/>
                <w:sz w:val="20"/>
                <w:szCs w:val="20"/>
                <w:lang w:val="es-EC"/>
              </w:rPr>
              <w:t xml:space="preserve"> DÍAS CALENDARIO</w:t>
            </w:r>
          </w:p>
        </w:tc>
      </w:tr>
      <w:tr w:rsidR="008F0298" w:rsidRPr="00385D1B" w:rsidTr="00FB5994">
        <w:tc>
          <w:tcPr>
            <w:tcW w:w="2654" w:type="dxa"/>
            <w:shd w:val="clear" w:color="auto" w:fill="auto"/>
            <w:vAlign w:val="center"/>
          </w:tcPr>
          <w:p w:rsidR="008F0298" w:rsidRPr="00385D1B" w:rsidRDefault="008F0298" w:rsidP="00AC3D71">
            <w:pPr>
              <w:spacing w:after="0"/>
              <w:jc w:val="left"/>
              <w:rPr>
                <w:rFonts w:cs="Times New Roman"/>
                <w:sz w:val="20"/>
                <w:szCs w:val="20"/>
                <w:lang w:val="es-EC"/>
              </w:rPr>
            </w:pPr>
            <w:r w:rsidRPr="00385D1B">
              <w:rPr>
                <w:rFonts w:cs="Times New Roman"/>
                <w:sz w:val="20"/>
                <w:szCs w:val="20"/>
                <w:lang w:val="es-EC"/>
              </w:rPr>
              <w:t xml:space="preserve">Desde 01 hasta </w:t>
            </w:r>
            <w:r w:rsidR="00AC3D71">
              <w:rPr>
                <w:rFonts w:cs="Times New Roman"/>
                <w:sz w:val="20"/>
                <w:szCs w:val="20"/>
                <w:lang w:val="es-EC"/>
              </w:rPr>
              <w:t>50</w:t>
            </w:r>
          </w:p>
        </w:tc>
        <w:tc>
          <w:tcPr>
            <w:tcW w:w="2733" w:type="dxa"/>
            <w:shd w:val="clear" w:color="auto" w:fill="auto"/>
            <w:vAlign w:val="bottom"/>
          </w:tcPr>
          <w:p w:rsidR="008F0298" w:rsidRPr="00385D1B" w:rsidRDefault="00AC3D71" w:rsidP="00FD2F62">
            <w:pPr>
              <w:suppressAutoHyphens w:val="0"/>
              <w:spacing w:after="0" w:line="240" w:lineRule="auto"/>
              <w:jc w:val="center"/>
              <w:rPr>
                <w:rFonts w:cs="Times New Roman"/>
                <w:sz w:val="20"/>
                <w:szCs w:val="20"/>
                <w:lang w:val="es-EC"/>
              </w:rPr>
            </w:pPr>
            <w:r>
              <w:rPr>
                <w:rFonts w:cs="Times New Roman"/>
                <w:sz w:val="20"/>
                <w:szCs w:val="20"/>
                <w:lang w:val="es-EC"/>
              </w:rPr>
              <w:t>20</w:t>
            </w:r>
          </w:p>
        </w:tc>
      </w:tr>
      <w:tr w:rsidR="008F0298" w:rsidRPr="00385D1B" w:rsidTr="00FB5994">
        <w:tc>
          <w:tcPr>
            <w:tcW w:w="2654" w:type="dxa"/>
            <w:shd w:val="clear" w:color="auto" w:fill="auto"/>
            <w:vAlign w:val="center"/>
          </w:tcPr>
          <w:p w:rsidR="008F0298" w:rsidRPr="00385D1B" w:rsidRDefault="008F0298" w:rsidP="00AC3D71">
            <w:pPr>
              <w:spacing w:after="0"/>
              <w:jc w:val="left"/>
              <w:rPr>
                <w:rFonts w:cs="Times New Roman"/>
                <w:sz w:val="20"/>
                <w:szCs w:val="20"/>
                <w:lang w:val="es-EC"/>
              </w:rPr>
            </w:pPr>
            <w:r w:rsidRPr="00385D1B">
              <w:rPr>
                <w:rFonts w:cs="Times New Roman"/>
                <w:sz w:val="20"/>
                <w:szCs w:val="20"/>
                <w:lang w:val="es-EC"/>
              </w:rPr>
              <w:t xml:space="preserve">Desde </w:t>
            </w:r>
            <w:r w:rsidR="00AC3D71">
              <w:rPr>
                <w:rFonts w:cs="Times New Roman"/>
                <w:sz w:val="20"/>
                <w:szCs w:val="20"/>
                <w:lang w:val="es-EC"/>
              </w:rPr>
              <w:t>51</w:t>
            </w:r>
            <w:r w:rsidRPr="00385D1B">
              <w:rPr>
                <w:rFonts w:cs="Times New Roman"/>
                <w:sz w:val="20"/>
                <w:szCs w:val="20"/>
                <w:lang w:val="es-EC"/>
              </w:rPr>
              <w:t xml:space="preserve"> hasta </w:t>
            </w:r>
            <w:r w:rsidR="00AC3D71">
              <w:rPr>
                <w:rFonts w:cs="Times New Roman"/>
                <w:sz w:val="20"/>
                <w:szCs w:val="20"/>
                <w:lang w:val="es-EC"/>
              </w:rPr>
              <w:t>100</w:t>
            </w:r>
          </w:p>
        </w:tc>
        <w:tc>
          <w:tcPr>
            <w:tcW w:w="2733" w:type="dxa"/>
            <w:shd w:val="clear" w:color="auto" w:fill="auto"/>
            <w:vAlign w:val="bottom"/>
          </w:tcPr>
          <w:p w:rsidR="008F0298" w:rsidRPr="00385D1B" w:rsidRDefault="008F0298" w:rsidP="00FD2F62">
            <w:pPr>
              <w:suppressAutoHyphens w:val="0"/>
              <w:spacing w:after="0" w:line="240" w:lineRule="auto"/>
              <w:jc w:val="center"/>
              <w:rPr>
                <w:sz w:val="20"/>
                <w:szCs w:val="20"/>
                <w:lang w:val="es-EC"/>
              </w:rPr>
            </w:pPr>
            <w:r w:rsidRPr="00385D1B">
              <w:rPr>
                <w:sz w:val="20"/>
                <w:szCs w:val="20"/>
                <w:lang w:val="es-EC"/>
              </w:rPr>
              <w:t>45</w:t>
            </w:r>
          </w:p>
        </w:tc>
      </w:tr>
      <w:tr w:rsidR="008F0298" w:rsidRPr="00385D1B" w:rsidTr="00FB5994">
        <w:tc>
          <w:tcPr>
            <w:tcW w:w="2654" w:type="dxa"/>
            <w:shd w:val="clear" w:color="auto" w:fill="auto"/>
            <w:vAlign w:val="center"/>
          </w:tcPr>
          <w:p w:rsidR="008F0298" w:rsidRPr="00385D1B" w:rsidRDefault="008F0298" w:rsidP="00AC3D71">
            <w:pPr>
              <w:spacing w:after="0"/>
              <w:jc w:val="left"/>
              <w:rPr>
                <w:rFonts w:cs="Times New Roman"/>
                <w:sz w:val="20"/>
                <w:szCs w:val="20"/>
                <w:lang w:val="es-EC"/>
              </w:rPr>
            </w:pPr>
            <w:r w:rsidRPr="00385D1B">
              <w:rPr>
                <w:rFonts w:cs="Times New Roman"/>
                <w:sz w:val="20"/>
                <w:szCs w:val="20"/>
                <w:lang w:val="es-EC"/>
              </w:rPr>
              <w:t xml:space="preserve">Desde </w:t>
            </w:r>
            <w:r w:rsidR="00AC3D71">
              <w:rPr>
                <w:rFonts w:cs="Times New Roman"/>
                <w:sz w:val="20"/>
                <w:szCs w:val="20"/>
                <w:lang w:val="es-EC"/>
              </w:rPr>
              <w:t>101</w:t>
            </w:r>
            <w:r w:rsidRPr="00385D1B">
              <w:rPr>
                <w:rFonts w:cs="Times New Roman"/>
                <w:sz w:val="20"/>
                <w:szCs w:val="20"/>
                <w:lang w:val="es-EC"/>
              </w:rPr>
              <w:t xml:space="preserve"> hasta </w:t>
            </w:r>
            <w:r w:rsidR="00AC3D71">
              <w:rPr>
                <w:rFonts w:cs="Times New Roman"/>
                <w:sz w:val="20"/>
                <w:szCs w:val="20"/>
                <w:lang w:val="es-EC"/>
              </w:rPr>
              <w:t>150</w:t>
            </w:r>
          </w:p>
        </w:tc>
        <w:tc>
          <w:tcPr>
            <w:tcW w:w="2733" w:type="dxa"/>
            <w:shd w:val="clear" w:color="auto" w:fill="auto"/>
            <w:vAlign w:val="bottom"/>
          </w:tcPr>
          <w:p w:rsidR="008F0298" w:rsidRPr="00385D1B" w:rsidRDefault="008F0298" w:rsidP="00FD2F62">
            <w:pPr>
              <w:suppressAutoHyphens w:val="0"/>
              <w:spacing w:after="0" w:line="240" w:lineRule="auto"/>
              <w:jc w:val="center"/>
              <w:rPr>
                <w:sz w:val="20"/>
                <w:szCs w:val="20"/>
                <w:lang w:val="es-EC"/>
              </w:rPr>
            </w:pPr>
            <w:r w:rsidRPr="00385D1B">
              <w:rPr>
                <w:sz w:val="20"/>
                <w:szCs w:val="20"/>
                <w:lang w:val="es-EC"/>
              </w:rPr>
              <w:t>60</w:t>
            </w:r>
          </w:p>
        </w:tc>
      </w:tr>
      <w:tr w:rsidR="008F0298" w:rsidRPr="00385D1B" w:rsidTr="00E43DAA">
        <w:trPr>
          <w:trHeight w:val="77"/>
        </w:trPr>
        <w:tc>
          <w:tcPr>
            <w:tcW w:w="2654" w:type="dxa"/>
            <w:shd w:val="clear" w:color="auto" w:fill="auto"/>
            <w:vAlign w:val="center"/>
          </w:tcPr>
          <w:p w:rsidR="008F0298" w:rsidRPr="00385D1B" w:rsidRDefault="008F0298" w:rsidP="00AC3D71">
            <w:pPr>
              <w:spacing w:after="0"/>
              <w:jc w:val="left"/>
              <w:rPr>
                <w:rFonts w:cs="Times New Roman"/>
                <w:sz w:val="20"/>
                <w:szCs w:val="20"/>
                <w:lang w:val="es-EC"/>
              </w:rPr>
            </w:pPr>
            <w:r w:rsidRPr="00385D1B">
              <w:rPr>
                <w:rFonts w:cs="Times New Roman"/>
                <w:sz w:val="20"/>
                <w:szCs w:val="20"/>
                <w:lang w:val="es-EC"/>
              </w:rPr>
              <w:t xml:space="preserve">Desde </w:t>
            </w:r>
            <w:r w:rsidR="00AC3D71">
              <w:rPr>
                <w:rFonts w:cs="Times New Roman"/>
                <w:sz w:val="20"/>
                <w:szCs w:val="20"/>
                <w:lang w:val="es-EC"/>
              </w:rPr>
              <w:t>151</w:t>
            </w:r>
            <w:r w:rsidRPr="00385D1B">
              <w:rPr>
                <w:rFonts w:cs="Times New Roman"/>
                <w:sz w:val="20"/>
                <w:szCs w:val="20"/>
                <w:lang w:val="es-EC"/>
              </w:rPr>
              <w:t xml:space="preserve"> en adelante</w:t>
            </w:r>
            <w:r w:rsidR="00AC3D71">
              <w:rPr>
                <w:rFonts w:cs="Times New Roman"/>
                <w:sz w:val="20"/>
                <w:szCs w:val="20"/>
                <w:lang w:val="es-EC"/>
              </w:rPr>
              <w:t>*</w:t>
            </w:r>
          </w:p>
        </w:tc>
        <w:tc>
          <w:tcPr>
            <w:tcW w:w="2733" w:type="dxa"/>
            <w:shd w:val="clear" w:color="auto" w:fill="auto"/>
            <w:vAlign w:val="bottom"/>
          </w:tcPr>
          <w:p w:rsidR="008F0298" w:rsidRPr="00385D1B" w:rsidRDefault="008F0298" w:rsidP="00FD2F62">
            <w:pPr>
              <w:suppressAutoHyphens w:val="0"/>
              <w:spacing w:after="0" w:line="240" w:lineRule="auto"/>
              <w:jc w:val="center"/>
              <w:rPr>
                <w:sz w:val="20"/>
                <w:szCs w:val="20"/>
                <w:lang w:val="es-EC"/>
              </w:rPr>
            </w:pPr>
            <w:r w:rsidRPr="00385D1B">
              <w:rPr>
                <w:rFonts w:cs="Times New Roman"/>
                <w:sz w:val="20"/>
                <w:szCs w:val="20"/>
                <w:lang w:val="es-EC"/>
              </w:rPr>
              <w:t>90</w:t>
            </w:r>
          </w:p>
        </w:tc>
      </w:tr>
    </w:tbl>
    <w:p w:rsidR="00153BB0" w:rsidRDefault="00153BB0" w:rsidP="00153BB0">
      <w:pPr>
        <w:pStyle w:val="BodyText21"/>
        <w:spacing w:line="240" w:lineRule="auto"/>
        <w:ind w:left="0" w:firstLine="0"/>
        <w:rPr>
          <w:rFonts w:ascii="Times New Roman" w:hAnsi="Times New Roman"/>
          <w:sz w:val="20"/>
        </w:rPr>
      </w:pPr>
    </w:p>
    <w:p w:rsidR="00153BB0" w:rsidRDefault="00153BB0" w:rsidP="00153BB0">
      <w:pPr>
        <w:pStyle w:val="BodyText21"/>
        <w:spacing w:line="240" w:lineRule="auto"/>
        <w:ind w:left="0" w:firstLine="0"/>
        <w:rPr>
          <w:rFonts w:ascii="Times New Roman" w:hAnsi="Times New Roman"/>
          <w:sz w:val="20"/>
        </w:rPr>
      </w:pPr>
      <w:r w:rsidRPr="00F820F7">
        <w:rPr>
          <w:rFonts w:ascii="Times New Roman" w:hAnsi="Times New Roman"/>
          <w:sz w:val="20"/>
        </w:rPr>
        <w:t xml:space="preserve">Nota: En el caso de que no existan proveedores adjudicados domiciliados en la Provincia de Galápagos en este procedimiento se considerará 30 días calendario adicionales a los establecidos previamente, por la distancia y el tipo de trasporte utilizado para la movilización de los </w:t>
      </w:r>
      <w:r>
        <w:rPr>
          <w:rFonts w:ascii="Times New Roman" w:hAnsi="Times New Roman"/>
          <w:sz w:val="20"/>
        </w:rPr>
        <w:t>Envolventes Eléctricos</w:t>
      </w:r>
      <w:r w:rsidRPr="00F820F7">
        <w:rPr>
          <w:rFonts w:ascii="Times New Roman" w:hAnsi="Times New Roman"/>
          <w:sz w:val="20"/>
        </w:rPr>
        <w:t>.</w:t>
      </w:r>
    </w:p>
    <w:p w:rsidR="00115456" w:rsidRPr="00115456" w:rsidRDefault="00115456" w:rsidP="00F453C7">
      <w:pPr>
        <w:pStyle w:val="BodyText21"/>
        <w:spacing w:line="240" w:lineRule="auto"/>
        <w:ind w:left="0" w:firstLine="0"/>
        <w:rPr>
          <w:rFonts w:ascii="Times New Roman" w:hAnsi="Times New Roman"/>
          <w:sz w:val="20"/>
          <w:lang w:val="es-ES"/>
        </w:rPr>
      </w:pPr>
    </w:p>
    <w:p w:rsidR="00F453C7" w:rsidRPr="00ED5312" w:rsidRDefault="00F453C7" w:rsidP="00F453C7">
      <w:pPr>
        <w:pStyle w:val="BodyText21"/>
        <w:spacing w:line="240" w:lineRule="auto"/>
        <w:ind w:left="0" w:firstLine="0"/>
        <w:rPr>
          <w:rFonts w:ascii="Times New Roman" w:hAnsi="Times New Roman"/>
          <w:sz w:val="20"/>
        </w:rPr>
      </w:pPr>
      <w:r w:rsidRPr="00ED5312">
        <w:rPr>
          <w:rFonts w:ascii="Times New Roman" w:hAnsi="Times New Roman"/>
          <w:sz w:val="20"/>
        </w:rPr>
        <w:t xml:space="preserve">Los tiempos indicados en el presente procedimiento podrán ser modificados por el SERCOP durante la vigencia del presente Convenio Marco. En caso de que los nuevos plazos no resultaren convenientes para los intereses del proveedor catalogado, este deberá solicitar su suspensión temporal o definitiva de los </w:t>
      </w:r>
      <w:r w:rsidRPr="007C1772">
        <w:rPr>
          <w:rFonts w:ascii="Times New Roman" w:hAnsi="Times New Roman" w:cs="Times New Roman"/>
          <w:sz w:val="20"/>
        </w:rPr>
        <w:t>bienes</w:t>
      </w:r>
      <w:r w:rsidRPr="00ED5312">
        <w:rPr>
          <w:rFonts w:ascii="Times New Roman" w:hAnsi="Times New Roman"/>
          <w:sz w:val="20"/>
        </w:rPr>
        <w:t xml:space="preserve"> respectivos.</w:t>
      </w:r>
    </w:p>
    <w:p w:rsidR="00F453C7" w:rsidRPr="00ED5312" w:rsidRDefault="00F453C7" w:rsidP="00F453C7">
      <w:pPr>
        <w:pStyle w:val="BodyText21"/>
        <w:spacing w:line="240" w:lineRule="auto"/>
        <w:ind w:left="0" w:firstLine="0"/>
        <w:rPr>
          <w:rFonts w:ascii="Times New Roman" w:hAnsi="Times New Roman"/>
          <w:sz w:val="20"/>
        </w:rPr>
      </w:pPr>
    </w:p>
    <w:p w:rsidR="00F453C7" w:rsidRPr="00ED5312" w:rsidRDefault="00F453C7" w:rsidP="00F453C7">
      <w:pPr>
        <w:pStyle w:val="BodyText21"/>
        <w:spacing w:line="240" w:lineRule="auto"/>
        <w:ind w:left="0" w:firstLine="0"/>
        <w:rPr>
          <w:rFonts w:ascii="Times New Roman" w:hAnsi="Times New Roman"/>
          <w:sz w:val="20"/>
        </w:rPr>
      </w:pPr>
      <w:r w:rsidRPr="00ED5312">
        <w:rPr>
          <w:rFonts w:ascii="Times New Roman" w:hAnsi="Times New Roman"/>
          <w:sz w:val="20"/>
        </w:rPr>
        <w:t>En caso de que la entrega de los bienes coincida en sábados, domingos o feriados, el día de entrega se trasladará máximo hasta el primer día hábil consecuente, sin que esto implique el cobro de multas.</w:t>
      </w:r>
    </w:p>
    <w:p w:rsidR="00F453C7" w:rsidRPr="00ED5312" w:rsidRDefault="00F453C7" w:rsidP="00F453C7">
      <w:pPr>
        <w:pStyle w:val="BodyText21"/>
        <w:spacing w:line="240" w:lineRule="auto"/>
        <w:ind w:left="0" w:firstLine="0"/>
        <w:rPr>
          <w:rFonts w:ascii="Times New Roman" w:hAnsi="Times New Roman"/>
          <w:sz w:val="20"/>
        </w:rPr>
      </w:pPr>
    </w:p>
    <w:p w:rsidR="00F453C7" w:rsidRPr="00ED5312" w:rsidRDefault="00F453C7" w:rsidP="00F453C7">
      <w:pPr>
        <w:pStyle w:val="BodyText21"/>
        <w:spacing w:line="240" w:lineRule="auto"/>
        <w:ind w:left="0" w:firstLine="0"/>
        <w:rPr>
          <w:rFonts w:ascii="Times New Roman" w:hAnsi="Times New Roman"/>
          <w:sz w:val="20"/>
        </w:rPr>
      </w:pPr>
      <w:r w:rsidRPr="00ED5312">
        <w:rPr>
          <w:rFonts w:ascii="Times New Roman" w:hAnsi="Times New Roman"/>
          <w:sz w:val="20"/>
        </w:rPr>
        <w:t>Lo anterior no implica que una vez culminado el tiempo máximo de entrega, para el cobro de multas por retraso en la entrega de los bienes se deberá considerar los respectivos sábados, domingos y feriados</w:t>
      </w:r>
      <w:r w:rsidRPr="007C1772">
        <w:rPr>
          <w:rFonts w:ascii="Times New Roman" w:hAnsi="Times New Roman" w:cs="Times New Roman"/>
          <w:sz w:val="20"/>
        </w:rPr>
        <w:t>, según corresponda</w:t>
      </w:r>
      <w:r w:rsidRPr="00ED5312">
        <w:rPr>
          <w:rFonts w:ascii="Times New Roman" w:hAnsi="Times New Roman"/>
          <w:sz w:val="20"/>
        </w:rPr>
        <w:t>.</w:t>
      </w:r>
    </w:p>
    <w:p w:rsidR="00F453C7" w:rsidRPr="00ED5312" w:rsidRDefault="00F453C7" w:rsidP="00F453C7">
      <w:pPr>
        <w:pStyle w:val="BodyText21"/>
        <w:spacing w:line="240" w:lineRule="auto"/>
        <w:ind w:left="0" w:firstLine="0"/>
        <w:rPr>
          <w:rFonts w:ascii="Times New Roman" w:hAnsi="Times New Roman"/>
          <w:sz w:val="20"/>
        </w:rPr>
      </w:pPr>
    </w:p>
    <w:p w:rsidR="00F453C7" w:rsidRPr="007C1772" w:rsidRDefault="00F453C7" w:rsidP="00F453C7">
      <w:pPr>
        <w:pStyle w:val="BodyText21"/>
        <w:spacing w:line="240" w:lineRule="auto"/>
        <w:ind w:left="0" w:firstLine="0"/>
        <w:rPr>
          <w:rFonts w:ascii="Times New Roman" w:hAnsi="Times New Roman" w:cs="Times New Roman"/>
          <w:sz w:val="20"/>
        </w:rPr>
      </w:pPr>
      <w:r w:rsidRPr="007C1772">
        <w:rPr>
          <w:rFonts w:ascii="Times New Roman" w:hAnsi="Times New Roman" w:cs="Times New Roman"/>
          <w:sz w:val="20"/>
        </w:rPr>
        <w:t xml:space="preserve">Para el caso de órdenes de compra mayores a </w:t>
      </w:r>
      <w:r w:rsidR="00AC3D71">
        <w:rPr>
          <w:rFonts w:ascii="Times New Roman" w:hAnsi="Times New Roman" w:cs="Times New Roman"/>
          <w:sz w:val="20"/>
        </w:rPr>
        <w:t>151</w:t>
      </w:r>
      <w:r w:rsidRPr="007C1772">
        <w:rPr>
          <w:rFonts w:ascii="Times New Roman" w:hAnsi="Times New Roman" w:cs="Times New Roman"/>
          <w:sz w:val="20"/>
        </w:rPr>
        <w:t xml:space="preserve"> unidades, podrá la entidad contratante y el </w:t>
      </w:r>
      <w:r>
        <w:rPr>
          <w:rFonts w:ascii="Times New Roman" w:hAnsi="Times New Roman" w:cs="Times New Roman"/>
          <w:sz w:val="20"/>
        </w:rPr>
        <w:t>contratista</w:t>
      </w:r>
      <w:r w:rsidRPr="007C1772">
        <w:rPr>
          <w:rFonts w:ascii="Times New Roman" w:hAnsi="Times New Roman" w:cs="Times New Roman"/>
          <w:sz w:val="20"/>
        </w:rPr>
        <w:t xml:space="preserve"> llegar por mutuo acuerdo a la definición de plazos mayores a los </w:t>
      </w:r>
      <w:r w:rsidR="00AC3D71">
        <w:rPr>
          <w:rFonts w:ascii="Times New Roman" w:hAnsi="Times New Roman" w:cs="Times New Roman"/>
          <w:sz w:val="20"/>
        </w:rPr>
        <w:t>90</w:t>
      </w:r>
      <w:r w:rsidRPr="007C1772">
        <w:rPr>
          <w:rFonts w:ascii="Times New Roman" w:hAnsi="Times New Roman" w:cs="Times New Roman"/>
          <w:sz w:val="20"/>
        </w:rPr>
        <w:t xml:space="preserve"> días establecidos.</w:t>
      </w:r>
    </w:p>
    <w:p w:rsidR="00F453C7" w:rsidRPr="00ED5312" w:rsidRDefault="00F453C7" w:rsidP="00F453C7">
      <w:pPr>
        <w:pStyle w:val="BodyText21"/>
        <w:spacing w:line="240" w:lineRule="auto"/>
        <w:ind w:left="0" w:firstLine="0"/>
        <w:rPr>
          <w:rFonts w:ascii="Times New Roman" w:hAnsi="Times New Roman"/>
          <w:sz w:val="20"/>
        </w:rPr>
      </w:pPr>
    </w:p>
    <w:p w:rsidR="00EF3145" w:rsidRPr="00ED5312" w:rsidRDefault="00EF3145" w:rsidP="00084318">
      <w:pPr>
        <w:pStyle w:val="BodyText21"/>
        <w:spacing w:line="240" w:lineRule="auto"/>
        <w:ind w:left="0" w:firstLine="0"/>
        <w:rPr>
          <w:rFonts w:ascii="Times New Roman" w:hAnsi="Times New Roman"/>
          <w:sz w:val="20"/>
        </w:rPr>
      </w:pPr>
    </w:p>
    <w:p w:rsidR="009615AC" w:rsidRPr="00ED5312" w:rsidRDefault="009615AC" w:rsidP="00406EA1">
      <w:pPr>
        <w:pStyle w:val="Ttulo3"/>
        <w:spacing w:before="0" w:line="240" w:lineRule="auto"/>
        <w:ind w:left="0" w:firstLine="0"/>
        <w:rPr>
          <w:rFonts w:ascii="Times New Roman" w:hAnsi="Times New Roman"/>
          <w:sz w:val="20"/>
        </w:rPr>
      </w:pPr>
      <w:bookmarkStart w:id="1306" w:name="__RefHeading__293_619021360"/>
      <w:bookmarkStart w:id="1307" w:name="Bookmark201"/>
      <w:bookmarkStart w:id="1308" w:name="_Toc410584113"/>
      <w:bookmarkStart w:id="1309" w:name="_Toc419270089"/>
      <w:bookmarkStart w:id="1310" w:name="_Toc416284205"/>
      <w:bookmarkStart w:id="1311" w:name="_Toc429498837"/>
      <w:bookmarkStart w:id="1312" w:name="_Toc414978918"/>
      <w:bookmarkStart w:id="1313" w:name="_Toc430155055"/>
      <w:bookmarkStart w:id="1314" w:name="_Toc430706694"/>
      <w:bookmarkStart w:id="1315" w:name="_Toc427678363"/>
      <w:bookmarkStart w:id="1316" w:name="_Toc427593191"/>
      <w:bookmarkStart w:id="1317" w:name="_Toc525315477"/>
      <w:bookmarkStart w:id="1318" w:name="_Toc531612870"/>
      <w:bookmarkStart w:id="1319" w:name="_Toc8901471"/>
      <w:bookmarkStart w:id="1320" w:name="_Toc11064616"/>
      <w:bookmarkStart w:id="1321" w:name="_Toc29465063"/>
      <w:bookmarkEnd w:id="1306"/>
      <w:r w:rsidRPr="00ED5312">
        <w:rPr>
          <w:rFonts w:ascii="Times New Roman" w:hAnsi="Times New Roman"/>
          <w:sz w:val="20"/>
        </w:rPr>
        <w:t xml:space="preserve">4.3.3 </w:t>
      </w:r>
      <w:bookmarkStart w:id="1322" w:name="_Toc417891777"/>
      <w:bookmarkEnd w:id="1307"/>
      <w:r w:rsidRPr="00ED5312">
        <w:rPr>
          <w:rFonts w:ascii="Times New Roman" w:hAnsi="Times New Roman"/>
          <w:sz w:val="20"/>
        </w:rPr>
        <w:t xml:space="preserve">PLAZO DE VIGENCIA DE LOS </w:t>
      </w:r>
      <w:bookmarkStart w:id="1323" w:name="Bookmark202"/>
      <w:bookmarkEnd w:id="1308"/>
      <w:r w:rsidRPr="00ED5312">
        <w:rPr>
          <w:rFonts w:ascii="Times New Roman" w:hAnsi="Times New Roman"/>
          <w:sz w:val="20"/>
        </w:rPr>
        <w:t>CONVENIOS MARCO</w:t>
      </w:r>
      <w:bookmarkStart w:id="1324" w:name="Bookmark203"/>
      <w:bookmarkStart w:id="1325" w:name="Bookmark204"/>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p>
    <w:p w:rsidR="009615AC" w:rsidRPr="00ED5312" w:rsidRDefault="009615AC" w:rsidP="00084318">
      <w:pPr>
        <w:spacing w:after="0" w:line="240" w:lineRule="auto"/>
        <w:rPr>
          <w:rFonts w:ascii="Times New Roman" w:hAnsi="Times New Roman"/>
          <w:sz w:val="20"/>
        </w:rPr>
      </w:pPr>
    </w:p>
    <w:p w:rsidR="009615AC" w:rsidRPr="00ED5312" w:rsidRDefault="009615AC" w:rsidP="00084318">
      <w:pPr>
        <w:spacing w:after="0" w:line="240" w:lineRule="auto"/>
        <w:rPr>
          <w:rFonts w:ascii="Times New Roman" w:hAnsi="Times New Roman"/>
          <w:sz w:val="20"/>
        </w:rPr>
      </w:pPr>
      <w:r w:rsidRPr="00ED5312">
        <w:rPr>
          <w:rFonts w:ascii="Times New Roman" w:hAnsi="Times New Roman"/>
          <w:sz w:val="20"/>
        </w:rPr>
        <w:t xml:space="preserve">El plazo de vigencia y ejecución de los Convenios Marco resultantes del presente procedimiento de selección será de </w:t>
      </w:r>
      <w:r w:rsidR="003558D2" w:rsidRPr="00ED5312">
        <w:rPr>
          <w:rFonts w:ascii="Times New Roman" w:hAnsi="Times New Roman"/>
          <w:sz w:val="20"/>
        </w:rPr>
        <w:t>dos (2</w:t>
      </w:r>
      <w:r w:rsidR="00522FCA" w:rsidRPr="00ED5312">
        <w:rPr>
          <w:rFonts w:ascii="Times New Roman" w:hAnsi="Times New Roman"/>
          <w:sz w:val="20"/>
        </w:rPr>
        <w:t>)</w:t>
      </w:r>
      <w:r w:rsidRPr="00ED5312">
        <w:rPr>
          <w:rFonts w:ascii="Times New Roman" w:hAnsi="Times New Roman"/>
          <w:sz w:val="20"/>
        </w:rPr>
        <w:t xml:space="preserve"> años calendario contados a partir de la suscripción del primer Convenio Marco.</w:t>
      </w:r>
    </w:p>
    <w:p w:rsidR="009615AC" w:rsidRPr="00ED5312" w:rsidRDefault="009615AC" w:rsidP="00084318">
      <w:pPr>
        <w:spacing w:after="0" w:line="240" w:lineRule="auto"/>
        <w:rPr>
          <w:rFonts w:ascii="Times New Roman" w:hAnsi="Times New Roman"/>
          <w:sz w:val="20"/>
        </w:rPr>
      </w:pPr>
    </w:p>
    <w:p w:rsidR="009615AC" w:rsidRPr="00ED5312" w:rsidRDefault="00D56970" w:rsidP="00084318">
      <w:pPr>
        <w:spacing w:after="0" w:line="240" w:lineRule="auto"/>
        <w:rPr>
          <w:rFonts w:ascii="Times New Roman" w:hAnsi="Times New Roman"/>
          <w:sz w:val="20"/>
        </w:rPr>
      </w:pPr>
      <w:r w:rsidRPr="00ED5312">
        <w:rPr>
          <w:rFonts w:ascii="Times New Roman" w:hAnsi="Times New Roman"/>
          <w:sz w:val="20"/>
        </w:rPr>
        <w:t>Los convenios marco que</w:t>
      </w:r>
      <w:r w:rsidR="009615AC" w:rsidRPr="00ED5312">
        <w:rPr>
          <w:rFonts w:ascii="Times New Roman" w:hAnsi="Times New Roman"/>
          <w:sz w:val="20"/>
        </w:rPr>
        <w:t xml:space="preserve"> se </w:t>
      </w:r>
      <w:r w:rsidRPr="00ED5312">
        <w:rPr>
          <w:rFonts w:ascii="Times New Roman" w:hAnsi="Times New Roman"/>
          <w:sz w:val="20"/>
        </w:rPr>
        <w:t xml:space="preserve">suscribieren como parte del proceso de incorporación de nuevos proveedores en </w:t>
      </w:r>
      <w:r w:rsidR="00FA460D" w:rsidRPr="007C1772">
        <w:rPr>
          <w:rFonts w:ascii="Times New Roman" w:hAnsi="Times New Roman" w:cs="Times New Roman"/>
          <w:sz w:val="20"/>
        </w:rPr>
        <w:t>bienes</w:t>
      </w:r>
      <w:r w:rsidRPr="00ED5312">
        <w:rPr>
          <w:rFonts w:ascii="Times New Roman" w:hAnsi="Times New Roman"/>
          <w:sz w:val="20"/>
        </w:rPr>
        <w:t xml:space="preserve"> existentes del Catálogo Electrónico General, estarán</w:t>
      </w:r>
      <w:r w:rsidR="009615AC" w:rsidRPr="00ED5312">
        <w:rPr>
          <w:rFonts w:ascii="Times New Roman" w:hAnsi="Times New Roman"/>
          <w:sz w:val="20"/>
        </w:rPr>
        <w:t xml:space="preserve"> vigentes durante el tiempo restante de vigencia </w:t>
      </w:r>
      <w:r w:rsidRPr="00ED5312">
        <w:rPr>
          <w:rFonts w:ascii="Times New Roman" w:hAnsi="Times New Roman"/>
          <w:sz w:val="20"/>
        </w:rPr>
        <w:t>de la categoría</w:t>
      </w:r>
      <w:r w:rsidR="00E2115B" w:rsidRPr="007C1772">
        <w:rPr>
          <w:rFonts w:ascii="Times New Roman" w:hAnsi="Times New Roman" w:cs="Times New Roman"/>
          <w:sz w:val="20"/>
        </w:rPr>
        <w:t xml:space="preserve"> </w:t>
      </w:r>
      <w:r w:rsidR="009615AC" w:rsidRPr="007C1772">
        <w:rPr>
          <w:rFonts w:ascii="Times New Roman" w:hAnsi="Times New Roman" w:cs="Times New Roman"/>
          <w:sz w:val="20"/>
        </w:rPr>
        <w:t>del primer Convenio Marco suscrito</w:t>
      </w:r>
      <w:r w:rsidR="009615AC" w:rsidRPr="00ED5312">
        <w:rPr>
          <w:rFonts w:ascii="Times New Roman" w:hAnsi="Times New Roman"/>
          <w:sz w:val="20"/>
        </w:rPr>
        <w:t>.</w:t>
      </w:r>
    </w:p>
    <w:p w:rsidR="009615AC" w:rsidRPr="00ED5312" w:rsidRDefault="009615AC" w:rsidP="00084318">
      <w:pPr>
        <w:spacing w:after="0" w:line="240" w:lineRule="auto"/>
        <w:rPr>
          <w:rFonts w:ascii="Times New Roman" w:hAnsi="Times New Roman"/>
          <w:sz w:val="20"/>
        </w:rPr>
      </w:pPr>
    </w:p>
    <w:p w:rsidR="009615AC" w:rsidRPr="00ED5312" w:rsidRDefault="00D56970" w:rsidP="00084318">
      <w:pPr>
        <w:spacing w:after="0" w:line="240" w:lineRule="auto"/>
        <w:rPr>
          <w:rFonts w:ascii="Times New Roman" w:hAnsi="Times New Roman"/>
          <w:sz w:val="20"/>
        </w:rPr>
      </w:pPr>
      <w:r w:rsidRPr="00ED5312">
        <w:rPr>
          <w:rFonts w:ascii="Times New Roman" w:hAnsi="Times New Roman"/>
          <w:sz w:val="20"/>
        </w:rPr>
        <w:t>En caso que el SERCOP determine la ampliación del procedimiento, con</w:t>
      </w:r>
      <w:r w:rsidR="009615AC" w:rsidRPr="00ED5312">
        <w:rPr>
          <w:rFonts w:ascii="Times New Roman" w:hAnsi="Times New Roman"/>
          <w:sz w:val="20"/>
        </w:rPr>
        <w:t xml:space="preserve"> al menos </w:t>
      </w:r>
      <w:r w:rsidR="000E3833" w:rsidRPr="00ED5312">
        <w:rPr>
          <w:rFonts w:ascii="Times New Roman" w:hAnsi="Times New Roman"/>
          <w:sz w:val="20"/>
        </w:rPr>
        <w:t>treinta (</w:t>
      </w:r>
      <w:r w:rsidR="009615AC" w:rsidRPr="00ED5312">
        <w:rPr>
          <w:rFonts w:ascii="Times New Roman" w:hAnsi="Times New Roman"/>
          <w:sz w:val="20"/>
        </w:rPr>
        <w:t>30</w:t>
      </w:r>
      <w:r w:rsidR="000E3833" w:rsidRPr="00ED5312">
        <w:rPr>
          <w:rFonts w:ascii="Times New Roman" w:hAnsi="Times New Roman"/>
          <w:sz w:val="20"/>
        </w:rPr>
        <w:t>)</w:t>
      </w:r>
      <w:r w:rsidR="009615AC" w:rsidRPr="00ED5312">
        <w:rPr>
          <w:rFonts w:ascii="Times New Roman" w:hAnsi="Times New Roman"/>
          <w:sz w:val="20"/>
        </w:rPr>
        <w:t xml:space="preserve"> días de anticipación a la culminación de la vigencia de los Convenios Marco, los proveedores podrán notificar al SERCOP su voluntad de no continuar en catálogo electrónico; caso contrario dichos Convenios podrán ser renovados por el SERCOP de forma automática por un plazo determinado y en las mismas condiciones previstas en dichos Convenios.</w:t>
      </w:r>
    </w:p>
    <w:p w:rsidR="009615AC" w:rsidRPr="00ED5312" w:rsidRDefault="009615AC" w:rsidP="00084318">
      <w:pPr>
        <w:spacing w:after="0" w:line="240" w:lineRule="auto"/>
        <w:rPr>
          <w:rFonts w:ascii="Times New Roman" w:hAnsi="Times New Roman"/>
          <w:sz w:val="20"/>
        </w:rPr>
      </w:pPr>
    </w:p>
    <w:p w:rsidR="009615AC" w:rsidRPr="00ED5312" w:rsidRDefault="009615AC" w:rsidP="00084318">
      <w:pPr>
        <w:spacing w:after="0" w:line="240" w:lineRule="auto"/>
        <w:rPr>
          <w:rFonts w:ascii="Times New Roman" w:hAnsi="Times New Roman"/>
          <w:sz w:val="20"/>
        </w:rPr>
      </w:pPr>
      <w:r w:rsidRPr="00ED5312">
        <w:rPr>
          <w:rFonts w:ascii="Times New Roman" w:hAnsi="Times New Roman"/>
          <w:sz w:val="20"/>
        </w:rPr>
        <w:t xml:space="preserve">El SERCOP podrá realizar una revisión del </w:t>
      </w:r>
      <w:r w:rsidR="003558D2" w:rsidRPr="00ED5312">
        <w:rPr>
          <w:rFonts w:ascii="Times New Roman" w:hAnsi="Times New Roman"/>
          <w:sz w:val="20"/>
        </w:rPr>
        <w:t>procedimiento de s</w:t>
      </w:r>
      <w:r w:rsidR="00790C4D" w:rsidRPr="00ED5312">
        <w:rPr>
          <w:rFonts w:ascii="Times New Roman" w:hAnsi="Times New Roman"/>
          <w:sz w:val="20"/>
        </w:rPr>
        <w:t>elección de proveedores</w:t>
      </w:r>
      <w:r w:rsidR="002C6DBD" w:rsidRPr="00ED5312">
        <w:rPr>
          <w:rFonts w:ascii="Times New Roman" w:hAnsi="Times New Roman"/>
          <w:sz w:val="20"/>
        </w:rPr>
        <w:t xml:space="preserve"> </w:t>
      </w:r>
      <w:r w:rsidRPr="00ED5312">
        <w:rPr>
          <w:rFonts w:ascii="Times New Roman" w:hAnsi="Times New Roman"/>
          <w:sz w:val="20"/>
        </w:rPr>
        <w:t>y el desarrollo de la ejecución de los Convenios Marco que se suscriban resultado del mismo, mediante la cual podrá determinar si corresponde o no r</w:t>
      </w:r>
      <w:r w:rsidR="00BD699A" w:rsidRPr="00ED5312">
        <w:rPr>
          <w:rFonts w:ascii="Times New Roman" w:hAnsi="Times New Roman"/>
          <w:sz w:val="20"/>
        </w:rPr>
        <w:t>ealizar un nuevo procedimiento.</w:t>
      </w:r>
    </w:p>
    <w:p w:rsidR="003A772C" w:rsidRPr="00ED5312" w:rsidRDefault="003A772C" w:rsidP="00981E49">
      <w:pPr>
        <w:spacing w:after="0" w:line="240" w:lineRule="auto"/>
        <w:rPr>
          <w:rFonts w:ascii="Times New Roman" w:hAnsi="Times New Roman"/>
          <w:sz w:val="20"/>
        </w:rPr>
      </w:pPr>
      <w:bookmarkStart w:id="1326" w:name="__RefHeading__305_619021360"/>
      <w:bookmarkStart w:id="1327" w:name="__RefHeading__311_619021360"/>
      <w:bookmarkStart w:id="1328" w:name="__RefHeading__297_619021360"/>
      <w:bookmarkStart w:id="1329" w:name="__RefHeading__299_619021360"/>
      <w:bookmarkStart w:id="1330" w:name="__RefHeading__301_619021360"/>
      <w:bookmarkStart w:id="1331" w:name="__RefHeading__315_619021360"/>
      <w:bookmarkStart w:id="1332" w:name="Bookmark212"/>
      <w:bookmarkStart w:id="1333" w:name="Bookmark211"/>
      <w:bookmarkStart w:id="1334" w:name="_Toc403397866"/>
      <w:bookmarkStart w:id="1335" w:name="_Toc525315479"/>
      <w:bookmarkStart w:id="1336" w:name="_Toc416284208"/>
      <w:bookmarkStart w:id="1337" w:name="_Toc419270091"/>
      <w:bookmarkStart w:id="1338" w:name="_Toc417891779"/>
      <w:bookmarkStart w:id="1339" w:name="_Toc410584120"/>
      <w:bookmarkStart w:id="1340" w:name="_Toc418578408"/>
      <w:bookmarkEnd w:id="1325"/>
      <w:bookmarkEnd w:id="1326"/>
      <w:bookmarkEnd w:id="1327"/>
      <w:bookmarkEnd w:id="1328"/>
      <w:bookmarkEnd w:id="1329"/>
      <w:bookmarkEnd w:id="1330"/>
      <w:bookmarkEnd w:id="1331"/>
      <w:bookmarkEnd w:id="1332"/>
      <w:bookmarkEnd w:id="1333"/>
      <w:bookmarkEnd w:id="1334"/>
    </w:p>
    <w:p w:rsidR="009615AC" w:rsidRPr="00ED5312" w:rsidRDefault="00922003" w:rsidP="00981E49">
      <w:pPr>
        <w:pStyle w:val="Ttulo3"/>
        <w:spacing w:before="0" w:line="240" w:lineRule="auto"/>
        <w:ind w:left="0" w:firstLine="0"/>
        <w:rPr>
          <w:rFonts w:ascii="Times New Roman" w:hAnsi="Times New Roman"/>
          <w:sz w:val="20"/>
        </w:rPr>
      </w:pPr>
      <w:bookmarkStart w:id="1341" w:name="_Toc531612874"/>
      <w:bookmarkStart w:id="1342" w:name="_Toc8901472"/>
      <w:bookmarkStart w:id="1343" w:name="_Toc11064617"/>
      <w:bookmarkStart w:id="1344" w:name="_Toc29465064"/>
      <w:r w:rsidRPr="00ED5312">
        <w:rPr>
          <w:rFonts w:ascii="Times New Roman" w:hAnsi="Times New Roman"/>
          <w:sz w:val="20"/>
        </w:rPr>
        <w:t>4.3.</w:t>
      </w:r>
      <w:r w:rsidR="00981E49" w:rsidRPr="00ED5312">
        <w:rPr>
          <w:rFonts w:ascii="Times New Roman" w:hAnsi="Times New Roman"/>
          <w:sz w:val="20"/>
        </w:rPr>
        <w:t>4</w:t>
      </w:r>
      <w:r w:rsidR="009615AC" w:rsidRPr="00ED5312">
        <w:rPr>
          <w:rFonts w:ascii="Times New Roman" w:hAnsi="Times New Roman"/>
          <w:sz w:val="20"/>
        </w:rPr>
        <w:t xml:space="preserve"> COBERTURA GEOGRÁFICA</w:t>
      </w:r>
      <w:bookmarkEnd w:id="1335"/>
      <w:bookmarkEnd w:id="1341"/>
      <w:bookmarkEnd w:id="1342"/>
      <w:bookmarkEnd w:id="1343"/>
      <w:bookmarkEnd w:id="1344"/>
    </w:p>
    <w:p w:rsidR="00F45A6B" w:rsidRPr="00ED5312" w:rsidRDefault="00F45A6B" w:rsidP="00084318">
      <w:pPr>
        <w:pStyle w:val="Default"/>
        <w:jc w:val="both"/>
        <w:rPr>
          <w:rFonts w:ascii="Times New Roman" w:hAnsi="Times New Roman"/>
          <w:color w:val="auto"/>
          <w:sz w:val="20"/>
          <w:lang w:val="es-ES"/>
        </w:rPr>
      </w:pPr>
    </w:p>
    <w:p w:rsidR="00522FCA" w:rsidRPr="00ED5312" w:rsidRDefault="003558D2" w:rsidP="00406EA1">
      <w:pPr>
        <w:spacing w:after="0" w:line="240" w:lineRule="auto"/>
        <w:rPr>
          <w:rFonts w:ascii="Times New Roman" w:hAnsi="Times New Roman"/>
          <w:sz w:val="20"/>
        </w:rPr>
      </w:pPr>
      <w:r w:rsidRPr="00ED5312">
        <w:rPr>
          <w:rFonts w:ascii="Times New Roman" w:hAnsi="Times New Roman"/>
          <w:sz w:val="20"/>
        </w:rPr>
        <w:t>Los proveedores definirán la o las localidades (provincias) en las cuales podrán realizar la provisión de los bienes ofertados, a fin de que ésta sea considerada durante la generación de órdenes de compra por parte de las entidades contratantes.</w:t>
      </w:r>
    </w:p>
    <w:p w:rsidR="009615AC" w:rsidRPr="00ED5312" w:rsidRDefault="009615AC" w:rsidP="00ED5312">
      <w:pPr>
        <w:pStyle w:val="Ttulo2"/>
        <w:tabs>
          <w:tab w:val="left" w:pos="0"/>
        </w:tabs>
        <w:spacing w:after="0" w:line="240" w:lineRule="auto"/>
        <w:ind w:left="0" w:firstLine="0"/>
        <w:rPr>
          <w:rFonts w:ascii="Times New Roman" w:hAnsi="Times New Roman"/>
          <w:sz w:val="20"/>
        </w:rPr>
      </w:pPr>
      <w:bookmarkStart w:id="1345" w:name="Bookmark214"/>
      <w:bookmarkStart w:id="1346" w:name="__RefHeading__295_619021360"/>
      <w:bookmarkStart w:id="1347" w:name="_Toc414978920"/>
      <w:bookmarkStart w:id="1348" w:name="_Toc419997996"/>
      <w:bookmarkStart w:id="1349" w:name="_Toc429498839"/>
      <w:bookmarkStart w:id="1350" w:name="_Toc430706696"/>
      <w:bookmarkStart w:id="1351" w:name="_Toc427678365"/>
      <w:bookmarkStart w:id="1352" w:name="_Toc427593193"/>
      <w:bookmarkStart w:id="1353" w:name="_Toc525315480"/>
      <w:bookmarkStart w:id="1354" w:name="_Toc531612875"/>
      <w:bookmarkStart w:id="1355" w:name="_Toc8901473"/>
      <w:bookmarkStart w:id="1356" w:name="_Toc11064618"/>
      <w:bookmarkStart w:id="1357" w:name="_Toc29465065"/>
      <w:bookmarkEnd w:id="1345"/>
      <w:bookmarkEnd w:id="1346"/>
      <w:r w:rsidRPr="00ED5312">
        <w:rPr>
          <w:rFonts w:ascii="Times New Roman" w:hAnsi="Times New Roman"/>
          <w:sz w:val="20"/>
        </w:rPr>
        <w:t xml:space="preserve">4.4 </w:t>
      </w:r>
      <w:bookmarkStart w:id="1358" w:name="_Toc430155057"/>
      <w:r w:rsidRPr="00ED5312">
        <w:rPr>
          <w:rFonts w:ascii="Times New Roman" w:hAnsi="Times New Roman"/>
          <w:sz w:val="20"/>
        </w:rPr>
        <w:t>GENERACIÓN DE LA ORDEN DE COMPRA</w:t>
      </w:r>
      <w:bookmarkStart w:id="1359" w:name="Bookmark217"/>
      <w:bookmarkStart w:id="1360" w:name="Bookmark216"/>
      <w:bookmarkStart w:id="1361" w:name="Bookmark215"/>
      <w:bookmarkEnd w:id="1336"/>
      <w:bookmarkEnd w:id="1337"/>
      <w:bookmarkEnd w:id="1338"/>
      <w:bookmarkEnd w:id="1339"/>
      <w:bookmarkEnd w:id="1340"/>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p>
    <w:p w:rsidR="009615AC" w:rsidRPr="00ED5312" w:rsidRDefault="009615AC" w:rsidP="00084318">
      <w:pPr>
        <w:pStyle w:val="Textoindependiente"/>
        <w:spacing w:after="0" w:line="240" w:lineRule="auto"/>
        <w:rPr>
          <w:rFonts w:ascii="Times New Roman" w:hAnsi="Times New Roman"/>
          <w:sz w:val="20"/>
        </w:rPr>
      </w:pPr>
    </w:p>
    <w:p w:rsidR="009615AC" w:rsidRPr="00ED5312" w:rsidRDefault="009615AC" w:rsidP="00084318">
      <w:pPr>
        <w:pStyle w:val="NormalWeb"/>
        <w:spacing w:before="0" w:after="0" w:line="240" w:lineRule="auto"/>
        <w:jc w:val="both"/>
        <w:rPr>
          <w:sz w:val="20"/>
        </w:rPr>
      </w:pPr>
      <w:r w:rsidRPr="00ED5312">
        <w:rPr>
          <w:rStyle w:val="formcampos2"/>
          <w:spacing w:val="-2"/>
          <w:lang w:val="es-ES"/>
        </w:rPr>
        <w:t xml:space="preserve">Para la adquisición de los </w:t>
      </w:r>
      <w:r w:rsidR="00D73845" w:rsidRPr="00ED5312">
        <w:rPr>
          <w:sz w:val="20"/>
        </w:rPr>
        <w:t xml:space="preserve">diferentes tipos </w:t>
      </w:r>
      <w:r w:rsidR="002F7CD7" w:rsidRPr="00ED5312">
        <w:rPr>
          <w:sz w:val="20"/>
        </w:rPr>
        <w:t xml:space="preserve">de </w:t>
      </w:r>
      <w:r w:rsidR="00FA460D" w:rsidRPr="007C1772">
        <w:rPr>
          <w:sz w:val="20"/>
        </w:rPr>
        <w:t>bienes</w:t>
      </w:r>
      <w:r w:rsidR="002F7CD7" w:rsidRPr="00ED5312">
        <w:rPr>
          <w:sz w:val="20"/>
        </w:rPr>
        <w:t xml:space="preserve"> </w:t>
      </w:r>
      <w:r w:rsidRPr="00ED5312">
        <w:rPr>
          <w:rStyle w:val="formcampos2"/>
          <w:spacing w:val="-2"/>
          <w:lang w:val="es-ES"/>
        </w:rPr>
        <w:t xml:space="preserve">publicados en el Catálogo Electrónico del Portal Institucional, las </w:t>
      </w:r>
      <w:r w:rsidRPr="007C1772">
        <w:rPr>
          <w:rStyle w:val="formcampos2"/>
          <w:spacing w:val="-2"/>
          <w:lang w:val="es-ES"/>
        </w:rPr>
        <w:t>Entidades Contratantes</w:t>
      </w:r>
      <w:r w:rsidRPr="00ED5312">
        <w:rPr>
          <w:rStyle w:val="formcampos2"/>
          <w:spacing w:val="-2"/>
          <w:lang w:val="es-ES"/>
        </w:rPr>
        <w:t xml:space="preserve"> deberán seguir con el procedimiento acorde a la normativa que estuviere vigente.</w:t>
      </w:r>
    </w:p>
    <w:p w:rsidR="00082120" w:rsidRPr="00ED5312" w:rsidRDefault="00082120" w:rsidP="00406EA1">
      <w:pPr>
        <w:widowControl/>
        <w:suppressAutoHyphens w:val="0"/>
        <w:spacing w:after="0" w:line="240" w:lineRule="auto"/>
        <w:rPr>
          <w:rFonts w:ascii="Times New Roman" w:hAnsi="Times New Roman"/>
          <w:sz w:val="20"/>
        </w:rPr>
      </w:pPr>
      <w:bookmarkStart w:id="1362" w:name="_Toc417891780"/>
      <w:bookmarkStart w:id="1363" w:name="_Toc410584121"/>
      <w:bookmarkStart w:id="1364" w:name="_Toc418578409"/>
    </w:p>
    <w:p w:rsidR="007B12F5" w:rsidRPr="00EA16F2" w:rsidRDefault="002E3897" w:rsidP="00EA16F2">
      <w:pPr>
        <w:pStyle w:val="NormalWeb"/>
        <w:spacing w:before="0" w:after="0" w:line="240" w:lineRule="auto"/>
        <w:jc w:val="both"/>
      </w:pPr>
      <w:bookmarkStart w:id="1365" w:name="_Toc429498840"/>
      <w:bookmarkStart w:id="1366" w:name="_Toc430155058"/>
      <w:bookmarkStart w:id="1367" w:name="_Toc430706697"/>
      <w:bookmarkStart w:id="1368" w:name="_Toc427593194"/>
      <w:bookmarkStart w:id="1369" w:name="_Toc427678366"/>
      <w:bookmarkStart w:id="1370" w:name="_Toc415649325"/>
      <w:bookmarkStart w:id="1371" w:name="_Toc410584122"/>
      <w:bookmarkStart w:id="1372" w:name="_Toc418578410"/>
      <w:bookmarkEnd w:id="1362"/>
      <w:bookmarkEnd w:id="1363"/>
      <w:bookmarkEnd w:id="1364"/>
      <w:r w:rsidRPr="00ED5312">
        <w:rPr>
          <w:sz w:val="20"/>
        </w:rPr>
        <w:t xml:space="preserve">Aquellas entidades, cuyas necesidades difieran de los </w:t>
      </w:r>
      <w:r w:rsidR="00FA460D" w:rsidRPr="00EA16F2">
        <w:t>bienes</w:t>
      </w:r>
      <w:r w:rsidRPr="00ED5312">
        <w:rPr>
          <w:sz w:val="20"/>
        </w:rPr>
        <w:t xml:space="preserve"> catalogados, deberán </w:t>
      </w:r>
      <w:r w:rsidR="000A1745" w:rsidRPr="00EA16F2">
        <w:t>solicitar el respectivo desbloqueo</w:t>
      </w:r>
      <w:r w:rsidR="007B12F5" w:rsidRPr="00EA16F2">
        <w:t xml:space="preserve"> de </w:t>
      </w:r>
      <w:r w:rsidR="000A1745" w:rsidRPr="00EA16F2">
        <w:t>CPC acorde el procedimiento definido por el SERCOP para tal efecto</w:t>
      </w:r>
      <w:r w:rsidR="007B12F5" w:rsidRPr="00EA16F2">
        <w:t>.</w:t>
      </w:r>
      <w:bookmarkStart w:id="1373" w:name="_Toc531787626"/>
    </w:p>
    <w:p w:rsidR="009615AC" w:rsidRPr="00ED5312" w:rsidRDefault="009615AC" w:rsidP="00ED5312">
      <w:pPr>
        <w:spacing w:after="0" w:line="240" w:lineRule="auto"/>
        <w:rPr>
          <w:rStyle w:val="formcampos2"/>
          <w:rFonts w:ascii="Times New Roman" w:hAnsi="Times New Roman"/>
          <w:spacing w:val="-2"/>
        </w:rPr>
      </w:pPr>
    </w:p>
    <w:p w:rsidR="00CA25A7" w:rsidRPr="00ED5312" w:rsidRDefault="00CA25A7" w:rsidP="00CA25A7">
      <w:pPr>
        <w:pStyle w:val="NormalWeb"/>
        <w:spacing w:before="0" w:after="0" w:line="240" w:lineRule="auto"/>
        <w:jc w:val="both"/>
        <w:rPr>
          <w:rStyle w:val="formcampos2"/>
          <w:spacing w:val="-2"/>
          <w:lang w:val="es-ES"/>
        </w:rPr>
      </w:pPr>
      <w:bookmarkStart w:id="1374" w:name="_Toc419997997"/>
      <w:bookmarkEnd w:id="1374"/>
      <w:r w:rsidRPr="00ED5312">
        <w:rPr>
          <w:rStyle w:val="formcampos2"/>
          <w:spacing w:val="-2"/>
        </w:rPr>
        <w:t xml:space="preserve">Para el caso de las órdenes de compra que se realicen a través del procedimiento de Gran Compra con Puja, esta tendrá una duración de entre 15 a 30 minutos, tiempo en el cual los proveedores catalogados y habilitados presentarán sus posturas a la baja respecto del precio referencial. Las entidades contratantes al momento de </w:t>
      </w:r>
      <w:r w:rsidRPr="00ED5312">
        <w:rPr>
          <w:rStyle w:val="formcampos2"/>
          <w:spacing w:val="-2"/>
        </w:rPr>
        <w:lastRenderedPageBreak/>
        <w:t>generar la respectiva orden de compra, definirán como porcentaje de cada intento de puja, un valor entre el 0.05% al 5% del precio referencial.</w:t>
      </w:r>
    </w:p>
    <w:bookmarkEnd w:id="1373"/>
    <w:p w:rsidR="00922003" w:rsidRPr="00ED5312" w:rsidRDefault="00922003" w:rsidP="00ED5312">
      <w:pPr>
        <w:widowControl/>
        <w:suppressAutoHyphens w:val="0"/>
        <w:spacing w:after="0" w:line="240" w:lineRule="auto"/>
        <w:rPr>
          <w:sz w:val="20"/>
          <w:lang w:val="es-EC"/>
        </w:rPr>
      </w:pPr>
    </w:p>
    <w:p w:rsidR="009615AC" w:rsidRPr="007C1772" w:rsidRDefault="009615AC" w:rsidP="00900B5C">
      <w:pPr>
        <w:pStyle w:val="Ttulo2"/>
        <w:tabs>
          <w:tab w:val="left" w:pos="0"/>
        </w:tabs>
        <w:spacing w:before="0" w:after="0" w:line="240" w:lineRule="auto"/>
        <w:ind w:left="0" w:right="74" w:firstLine="0"/>
        <w:rPr>
          <w:rFonts w:ascii="Times New Roman" w:hAnsi="Times New Roman" w:cs="Times New Roman"/>
          <w:sz w:val="20"/>
        </w:rPr>
      </w:pPr>
      <w:bookmarkStart w:id="1375" w:name="_Toc525315481"/>
      <w:bookmarkStart w:id="1376" w:name="_Toc531612876"/>
      <w:bookmarkStart w:id="1377" w:name="_Toc29465066"/>
      <w:r w:rsidRPr="007C1772">
        <w:rPr>
          <w:rFonts w:ascii="Times New Roman" w:hAnsi="Times New Roman" w:cs="Times New Roman"/>
          <w:sz w:val="20"/>
        </w:rPr>
        <w:t xml:space="preserve">4.5 </w:t>
      </w:r>
      <w:r w:rsidR="00900B5C" w:rsidRPr="007C1772">
        <w:rPr>
          <w:rFonts w:ascii="Times New Roman" w:hAnsi="Times New Roman" w:cs="Times New Roman"/>
          <w:sz w:val="20"/>
        </w:rPr>
        <w:t>VALOR AGREGADO ECUATORIANO</w:t>
      </w:r>
      <w:bookmarkEnd w:id="1375"/>
      <w:bookmarkEnd w:id="1376"/>
      <w:bookmarkEnd w:id="1377"/>
    </w:p>
    <w:p w:rsidR="009615AC" w:rsidRPr="007C1772" w:rsidRDefault="009615AC" w:rsidP="009615AC">
      <w:pPr>
        <w:spacing w:after="0" w:line="240" w:lineRule="auto"/>
        <w:rPr>
          <w:rFonts w:ascii="Times New Roman" w:hAnsi="Times New Roman" w:cs="Times New Roman"/>
          <w:sz w:val="20"/>
        </w:rPr>
      </w:pPr>
    </w:p>
    <w:p w:rsidR="009615AC" w:rsidRPr="007C1772" w:rsidRDefault="009615AC" w:rsidP="009615AC">
      <w:pPr>
        <w:spacing w:after="0" w:line="240" w:lineRule="auto"/>
        <w:rPr>
          <w:rFonts w:ascii="Times New Roman" w:hAnsi="Times New Roman" w:cs="Times New Roman"/>
          <w:sz w:val="20"/>
        </w:rPr>
      </w:pPr>
      <w:r w:rsidRPr="007C1772">
        <w:rPr>
          <w:rFonts w:ascii="Times New Roman" w:hAnsi="Times New Roman" w:cs="Times New Roman"/>
          <w:sz w:val="20"/>
        </w:rPr>
        <w:t xml:space="preserve">El umbral de Valor Agregado Ecuatoriano se encuentra establecido en cada uno de los </w:t>
      </w:r>
      <w:r w:rsidR="00FA460D" w:rsidRPr="007C1772">
        <w:rPr>
          <w:rFonts w:ascii="Times New Roman" w:hAnsi="Times New Roman" w:cs="Times New Roman"/>
          <w:sz w:val="20"/>
        </w:rPr>
        <w:t>bienes</w:t>
      </w:r>
      <w:r w:rsidRPr="007C1772">
        <w:rPr>
          <w:rFonts w:ascii="Times New Roman" w:hAnsi="Times New Roman" w:cs="Times New Roman"/>
          <w:sz w:val="20"/>
        </w:rPr>
        <w:t xml:space="preserve"> y podrá ser modificado en cualquier momento de la vigencia de los correspondientes Convenios Marco por parte del SERCOP, particular que será notificado a los proveedores que hubieren suscrito dichos convenios.</w:t>
      </w:r>
      <w:r w:rsidR="000B0C16" w:rsidRPr="007C1772">
        <w:rPr>
          <w:rFonts w:ascii="Times New Roman" w:hAnsi="Times New Roman" w:cs="Times New Roman"/>
          <w:sz w:val="20"/>
        </w:rPr>
        <w:t xml:space="preserve"> En caso de que el nuevo umbral de Valor Agregado Ecuatoriano no pudiese ser cumplido por parte del proveedor catalogado, este deberá </w:t>
      </w:r>
      <w:r w:rsidR="002E3897" w:rsidRPr="007C1772">
        <w:rPr>
          <w:rFonts w:ascii="Times New Roman" w:hAnsi="Times New Roman" w:cs="Times New Roman"/>
          <w:sz w:val="20"/>
        </w:rPr>
        <w:t xml:space="preserve">solicitar </w:t>
      </w:r>
      <w:r w:rsidR="000B0C16" w:rsidRPr="007C1772">
        <w:rPr>
          <w:rFonts w:ascii="Times New Roman" w:hAnsi="Times New Roman" w:cs="Times New Roman"/>
          <w:sz w:val="20"/>
        </w:rPr>
        <w:t>su suspensión temporal o definitiva de los bienes respectivos.</w:t>
      </w:r>
    </w:p>
    <w:p w:rsidR="006D2A9B" w:rsidRPr="007C1772" w:rsidRDefault="006D2A9B" w:rsidP="009615AC">
      <w:pPr>
        <w:spacing w:after="0" w:line="240" w:lineRule="auto"/>
        <w:rPr>
          <w:rFonts w:ascii="Times New Roman" w:hAnsi="Times New Roman" w:cs="Times New Roman"/>
          <w:sz w:val="20"/>
        </w:rPr>
      </w:pPr>
    </w:p>
    <w:p w:rsidR="00E80293" w:rsidRPr="00D1658A" w:rsidRDefault="00E80293" w:rsidP="00E80293">
      <w:pPr>
        <w:spacing w:after="0" w:line="240" w:lineRule="auto"/>
        <w:rPr>
          <w:rFonts w:ascii="Times New Roman" w:hAnsi="Times New Roman"/>
          <w:sz w:val="20"/>
        </w:rPr>
      </w:pPr>
      <w:r w:rsidRPr="00ED5312">
        <w:rPr>
          <w:rFonts w:ascii="Times New Roman" w:hAnsi="Times New Roman"/>
          <w:sz w:val="20"/>
        </w:rPr>
        <w:t>Para la calificación se consideran bienes de origen nacional aquellos que cumplan o superen el umbral de valor agregado ecuatoriano – VAE determinado por el SERCOP, el cual se encuentra establecido en cada una de las fichas técnicas.</w:t>
      </w:r>
      <w:r>
        <w:rPr>
          <w:rFonts w:ascii="Times New Roman" w:hAnsi="Times New Roman"/>
          <w:sz w:val="20"/>
        </w:rPr>
        <w:t xml:space="preserve"> Aquellos productos cuyo porcentaje de VAE establecido por el SERCOP  sea igual a 0%, no serán considerados como producto de origen nacional.</w:t>
      </w:r>
      <w:r w:rsidRPr="007C1772">
        <w:rPr>
          <w:rFonts w:ascii="Times New Roman" w:hAnsi="Times New Roman" w:cs="Times New Roman"/>
          <w:sz w:val="20"/>
        </w:rPr>
        <w:t xml:space="preserve"> </w:t>
      </w:r>
    </w:p>
    <w:p w:rsidR="00922003" w:rsidRPr="007C1772" w:rsidRDefault="00922003" w:rsidP="00922003">
      <w:pPr>
        <w:spacing w:after="0" w:line="240" w:lineRule="auto"/>
        <w:rPr>
          <w:rFonts w:ascii="Times New Roman" w:hAnsi="Times New Roman" w:cs="Times New Roman"/>
          <w:sz w:val="20"/>
        </w:rPr>
      </w:pPr>
    </w:p>
    <w:p w:rsidR="00672A8A" w:rsidRDefault="00641E0B" w:rsidP="00922003">
      <w:pPr>
        <w:spacing w:after="0" w:line="240" w:lineRule="auto"/>
        <w:rPr>
          <w:rFonts w:ascii="Times New Roman" w:hAnsi="Times New Roman" w:cs="Times New Roman"/>
          <w:sz w:val="20"/>
        </w:rPr>
      </w:pPr>
      <w:r w:rsidRPr="007C1772">
        <w:rPr>
          <w:rFonts w:ascii="Times New Roman" w:hAnsi="Times New Roman" w:cs="Times New Roman"/>
          <w:sz w:val="20"/>
        </w:rPr>
        <w:t xml:space="preserve">En los procedimientos de generación de órdenes de compra a través de catálogo electrónico para la </w:t>
      </w:r>
      <w:r w:rsidRPr="007C1772">
        <w:rPr>
          <w:rFonts w:ascii="Times New Roman" w:hAnsi="Times New Roman" w:cs="Times New Roman"/>
          <w:sz w:val="20"/>
          <w:szCs w:val="20"/>
        </w:rPr>
        <w:t>Adquisición</w:t>
      </w:r>
      <w:r w:rsidRPr="007C1772">
        <w:rPr>
          <w:rFonts w:ascii="Times New Roman" w:hAnsi="Times New Roman" w:cs="Times New Roman"/>
          <w:sz w:val="20"/>
        </w:rPr>
        <w:t xml:space="preserve"> de </w:t>
      </w:r>
      <w:r>
        <w:rPr>
          <w:rFonts w:ascii="Times New Roman" w:hAnsi="Times New Roman" w:cs="Times New Roman"/>
          <w:sz w:val="20"/>
          <w:szCs w:val="20"/>
        </w:rPr>
        <w:t>Envolventes</w:t>
      </w:r>
      <w:r w:rsidRPr="007C1772">
        <w:rPr>
          <w:rFonts w:ascii="Times New Roman" w:hAnsi="Times New Roman" w:cs="Times New Roman"/>
          <w:sz w:val="20"/>
        </w:rPr>
        <w:t>, el umbral de Valor Agregado Ecuatoriano será de</w:t>
      </w:r>
      <w:r>
        <w:rPr>
          <w:rFonts w:ascii="Times New Roman" w:hAnsi="Times New Roman" w:cs="Times New Roman"/>
          <w:sz w:val="20"/>
        </w:rPr>
        <w:t>scrito en cada una de las fichas.</w:t>
      </w:r>
    </w:p>
    <w:p w:rsidR="00672A8A" w:rsidRDefault="00672A8A">
      <w:pPr>
        <w:widowControl/>
        <w:suppressAutoHyphens w:val="0"/>
        <w:spacing w:after="0" w:line="240" w:lineRule="auto"/>
        <w:jc w:val="left"/>
        <w:rPr>
          <w:rFonts w:ascii="Times New Roman" w:hAnsi="Times New Roman" w:cs="Times New Roman"/>
          <w:sz w:val="20"/>
        </w:rPr>
      </w:pPr>
      <w:r>
        <w:rPr>
          <w:rFonts w:ascii="Times New Roman" w:hAnsi="Times New Roman" w:cs="Times New Roman"/>
          <w:sz w:val="20"/>
        </w:rPr>
        <w:br w:type="page"/>
      </w:r>
    </w:p>
    <w:p w:rsidR="009615AC" w:rsidRPr="00ED5312" w:rsidRDefault="007C1772" w:rsidP="00F453C7">
      <w:pPr>
        <w:pStyle w:val="Ttulo1"/>
        <w:spacing w:before="0" w:after="0" w:line="240" w:lineRule="auto"/>
        <w:ind w:left="708" w:hanging="708"/>
        <w:rPr>
          <w:rFonts w:ascii="Times New Roman" w:hAnsi="Times New Roman"/>
          <w:sz w:val="20"/>
        </w:rPr>
      </w:pPr>
      <w:bookmarkStart w:id="1378" w:name="_Toc531612878"/>
      <w:bookmarkStart w:id="1379" w:name="_Toc8901474"/>
      <w:bookmarkStart w:id="1380" w:name="_Toc11064619"/>
      <w:bookmarkStart w:id="1381" w:name="_Toc29465067"/>
      <w:r w:rsidRPr="00ED5312">
        <w:rPr>
          <w:rFonts w:ascii="Times New Roman" w:hAnsi="Times New Roman"/>
          <w:sz w:val="20"/>
        </w:rPr>
        <w:lastRenderedPageBreak/>
        <w:t>S</w:t>
      </w:r>
      <w:r w:rsidR="009615AC" w:rsidRPr="00ED5312">
        <w:rPr>
          <w:rFonts w:ascii="Times New Roman" w:hAnsi="Times New Roman"/>
          <w:sz w:val="20"/>
        </w:rPr>
        <w:t>ECCIÓN V</w:t>
      </w:r>
      <w:bookmarkStart w:id="1382" w:name="Bookmark219"/>
      <w:bookmarkStart w:id="1383" w:name="_Toc419997998"/>
      <w:bookmarkStart w:id="1384" w:name="_Toc430155059"/>
      <w:bookmarkStart w:id="1385" w:name="_Toc429498841"/>
      <w:bookmarkStart w:id="1386" w:name="_Toc429405600"/>
      <w:bookmarkStart w:id="1387" w:name="_Toc430706698"/>
      <w:bookmarkStart w:id="1388" w:name="_Toc427593195"/>
      <w:bookmarkStart w:id="1389" w:name="_Toc427678367"/>
      <w:bookmarkStart w:id="1390" w:name="_Toc525315482"/>
      <w:bookmarkEnd w:id="1365"/>
      <w:bookmarkEnd w:id="1366"/>
      <w:bookmarkEnd w:id="1367"/>
      <w:bookmarkEnd w:id="1368"/>
      <w:bookmarkEnd w:id="1369"/>
      <w:bookmarkEnd w:id="1378"/>
      <w:bookmarkEnd w:id="1379"/>
      <w:bookmarkEnd w:id="1380"/>
      <w:bookmarkEnd w:id="1381"/>
      <w:bookmarkEnd w:id="1382"/>
      <w:bookmarkEnd w:id="1383"/>
    </w:p>
    <w:p w:rsidR="009615AC" w:rsidRPr="00ED5312" w:rsidRDefault="009615AC" w:rsidP="00ED5312">
      <w:pPr>
        <w:pStyle w:val="Ttulo1"/>
        <w:spacing w:after="0" w:line="240" w:lineRule="auto"/>
        <w:ind w:left="0" w:firstLine="0"/>
        <w:rPr>
          <w:rFonts w:ascii="Times New Roman" w:hAnsi="Times New Roman"/>
          <w:sz w:val="20"/>
        </w:rPr>
      </w:pPr>
      <w:bookmarkStart w:id="1391" w:name="_Toc531612879"/>
      <w:bookmarkStart w:id="1392" w:name="_Toc8901475"/>
      <w:bookmarkStart w:id="1393" w:name="_Toc11064620"/>
      <w:bookmarkStart w:id="1394" w:name="_Toc29465068"/>
      <w:r w:rsidRPr="00ED5312">
        <w:rPr>
          <w:rFonts w:ascii="Times New Roman" w:hAnsi="Times New Roman"/>
          <w:sz w:val="20"/>
        </w:rPr>
        <w:t>FUNCIONAMIENTO DEL CONVENIO MARCO Y SU EJECUCIÓN CONTRACTUAL</w:t>
      </w:r>
      <w:bookmarkStart w:id="1395" w:name="Bookmark221"/>
      <w:bookmarkStart w:id="1396" w:name="Bookmark220"/>
      <w:bookmarkStart w:id="1397" w:name="Bookmark222"/>
      <w:bookmarkEnd w:id="1370"/>
      <w:bookmarkEnd w:id="1384"/>
      <w:bookmarkEnd w:id="1385"/>
      <w:bookmarkEnd w:id="1386"/>
      <w:bookmarkEnd w:id="1387"/>
      <w:bookmarkEnd w:id="1388"/>
      <w:bookmarkEnd w:id="1389"/>
      <w:bookmarkEnd w:id="1390"/>
      <w:bookmarkEnd w:id="1391"/>
      <w:bookmarkEnd w:id="1392"/>
      <w:bookmarkEnd w:id="1393"/>
      <w:bookmarkEnd w:id="1394"/>
      <w:bookmarkEnd w:id="1395"/>
      <w:bookmarkEnd w:id="1396"/>
    </w:p>
    <w:p w:rsidR="003558D2" w:rsidRPr="00ED5312" w:rsidRDefault="003558D2" w:rsidP="00ED5312">
      <w:pPr>
        <w:pStyle w:val="Textoindependiente"/>
        <w:spacing w:after="0" w:line="240" w:lineRule="auto"/>
        <w:rPr>
          <w:rFonts w:ascii="Times New Roman" w:hAnsi="Times New Roman"/>
          <w:sz w:val="20"/>
        </w:rPr>
      </w:pPr>
    </w:p>
    <w:p w:rsidR="009615AC" w:rsidRPr="00ED5312" w:rsidRDefault="009615AC" w:rsidP="00406EA1">
      <w:pPr>
        <w:pStyle w:val="Ttulo2"/>
        <w:spacing w:before="0" w:after="0" w:line="240" w:lineRule="auto"/>
        <w:ind w:left="0" w:firstLine="0"/>
        <w:rPr>
          <w:rFonts w:ascii="Times New Roman" w:hAnsi="Times New Roman"/>
          <w:sz w:val="20"/>
        </w:rPr>
      </w:pPr>
      <w:bookmarkStart w:id="1398" w:name="__RefHeading__317_619021360"/>
      <w:bookmarkStart w:id="1399" w:name="_Toc425329083"/>
      <w:bookmarkStart w:id="1400" w:name="_Toc419270092"/>
      <w:bookmarkStart w:id="1401" w:name="_Toc416284209"/>
      <w:bookmarkStart w:id="1402" w:name="_Toc417891781"/>
      <w:bookmarkStart w:id="1403" w:name="_Toc419997999"/>
      <w:bookmarkStart w:id="1404" w:name="_Toc429498842"/>
      <w:bookmarkStart w:id="1405" w:name="_Toc414978921"/>
      <w:bookmarkStart w:id="1406" w:name="_Toc429405601"/>
      <w:bookmarkStart w:id="1407" w:name="_Toc430155060"/>
      <w:bookmarkStart w:id="1408" w:name="_Toc430706699"/>
      <w:bookmarkStart w:id="1409" w:name="_Toc427593196"/>
      <w:bookmarkStart w:id="1410" w:name="_Toc427678368"/>
      <w:bookmarkStart w:id="1411" w:name="_Toc525315483"/>
      <w:bookmarkStart w:id="1412" w:name="_Toc531612880"/>
      <w:bookmarkStart w:id="1413" w:name="_Toc8901476"/>
      <w:bookmarkStart w:id="1414" w:name="_Toc11064621"/>
      <w:bookmarkStart w:id="1415" w:name="_Toc29465069"/>
      <w:bookmarkEnd w:id="1397"/>
      <w:bookmarkEnd w:id="1398"/>
      <w:bookmarkEnd w:id="1399"/>
      <w:r w:rsidRPr="00ED5312">
        <w:rPr>
          <w:rFonts w:ascii="Times New Roman" w:hAnsi="Times New Roman"/>
          <w:sz w:val="20"/>
        </w:rPr>
        <w:t>5.1 ADMINISTRACIÓN DE LAS COMPRAS POR CATÁLOGO ELECTRÓNICO</w:t>
      </w:r>
      <w:bookmarkStart w:id="1416" w:name="Bookmark225"/>
      <w:bookmarkStart w:id="1417" w:name="Bookmark224"/>
      <w:bookmarkStart w:id="1418" w:name="Bookmark223"/>
      <w:bookmarkStart w:id="1419" w:name="Bookmark226"/>
      <w:bookmarkEnd w:id="1371"/>
      <w:bookmarkEnd w:id="1372"/>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p>
    <w:p w:rsidR="00777D93" w:rsidRPr="00ED5312" w:rsidRDefault="00777D93" w:rsidP="00ED5312">
      <w:pPr>
        <w:pStyle w:val="Textoindependiente"/>
        <w:rPr>
          <w:rFonts w:ascii="Times New Roman" w:hAnsi="Times New Roman"/>
          <w:sz w:val="20"/>
        </w:rPr>
      </w:pPr>
    </w:p>
    <w:p w:rsidR="009615AC" w:rsidRPr="00ED5312" w:rsidRDefault="009615AC" w:rsidP="00406EA1">
      <w:pPr>
        <w:pStyle w:val="Ttulo3"/>
        <w:spacing w:before="0" w:line="240" w:lineRule="auto"/>
        <w:ind w:left="0" w:firstLine="0"/>
        <w:rPr>
          <w:rFonts w:ascii="Times New Roman" w:hAnsi="Times New Roman"/>
          <w:b w:val="0"/>
          <w:sz w:val="20"/>
          <w:lang w:val="es-EC"/>
        </w:rPr>
      </w:pPr>
      <w:bookmarkStart w:id="1420" w:name="_Toc8901477"/>
      <w:bookmarkStart w:id="1421" w:name="_Toc11064622"/>
      <w:bookmarkStart w:id="1422" w:name="_Toc29465070"/>
      <w:r w:rsidRPr="00ED5312">
        <w:rPr>
          <w:rFonts w:ascii="Times New Roman" w:hAnsi="Times New Roman"/>
          <w:sz w:val="20"/>
          <w:lang w:val="es-EC"/>
        </w:rPr>
        <w:t>5.1.1 POR PARTE DEL SERCOP</w:t>
      </w:r>
      <w:bookmarkEnd w:id="1420"/>
      <w:bookmarkEnd w:id="1421"/>
      <w:bookmarkEnd w:id="1422"/>
      <w:r w:rsidRPr="00ED5312">
        <w:rPr>
          <w:rFonts w:ascii="Times New Roman" w:hAnsi="Times New Roman"/>
          <w:sz w:val="20"/>
          <w:lang w:val="es-EC"/>
        </w:rPr>
        <w:t xml:space="preserve"> </w:t>
      </w:r>
    </w:p>
    <w:p w:rsidR="009615AC" w:rsidRPr="00ED5312" w:rsidRDefault="009615AC" w:rsidP="00084318">
      <w:pPr>
        <w:spacing w:after="0" w:line="240" w:lineRule="auto"/>
        <w:rPr>
          <w:rFonts w:ascii="Times New Roman" w:hAnsi="Times New Roman"/>
          <w:sz w:val="20"/>
        </w:rPr>
      </w:pPr>
    </w:p>
    <w:p w:rsidR="00C50A7B" w:rsidRPr="00ED5312" w:rsidRDefault="00C50A7B" w:rsidP="00084318">
      <w:pPr>
        <w:spacing w:after="0" w:line="240" w:lineRule="auto"/>
        <w:rPr>
          <w:rFonts w:ascii="Times New Roman" w:hAnsi="Times New Roman"/>
          <w:sz w:val="20"/>
        </w:rPr>
      </w:pPr>
      <w:r w:rsidRPr="00ED5312">
        <w:rPr>
          <w:rFonts w:ascii="Times New Roman" w:hAnsi="Times New Roman"/>
          <w:sz w:val="20"/>
        </w:rPr>
        <w:t xml:space="preserve">De acuerdo con lo señalado en los artículos 80 de la LOSNCP y 121 de su Reglamento General, el SERCOP contará con un administrador del Convenio Marco. </w:t>
      </w:r>
    </w:p>
    <w:p w:rsidR="00C50A7B" w:rsidRPr="00ED5312" w:rsidRDefault="00C50A7B" w:rsidP="00084318">
      <w:pPr>
        <w:spacing w:after="0" w:line="240" w:lineRule="auto"/>
        <w:rPr>
          <w:rFonts w:ascii="Times New Roman" w:hAnsi="Times New Roman"/>
          <w:sz w:val="20"/>
        </w:rPr>
      </w:pPr>
    </w:p>
    <w:p w:rsidR="005B5562" w:rsidRPr="00ED5312" w:rsidRDefault="00C50A7B" w:rsidP="00084318">
      <w:pPr>
        <w:spacing w:after="0" w:line="240" w:lineRule="auto"/>
        <w:rPr>
          <w:rFonts w:ascii="Times New Roman" w:hAnsi="Times New Roman"/>
          <w:sz w:val="20"/>
        </w:rPr>
      </w:pPr>
      <w:r w:rsidRPr="00ED5312">
        <w:rPr>
          <w:rFonts w:ascii="Times New Roman" w:hAnsi="Times New Roman"/>
          <w:sz w:val="20"/>
        </w:rPr>
        <w:t xml:space="preserve">El administrador designado por el SERCOP podrá realizar una revisión de la efectividad de la ejecución de los Convenios Marco que se suscriban como resultado del presente procedimiento de selección de proveedores. </w:t>
      </w:r>
      <w:r w:rsidR="005B5562" w:rsidRPr="00ED5312">
        <w:rPr>
          <w:rFonts w:ascii="Times New Roman" w:hAnsi="Times New Roman"/>
          <w:sz w:val="20"/>
        </w:rPr>
        <w:t>Para ello utilizará los reportes de la herramienta sobre el cumplimiento de las órdenes de compra que se generen, verificaciones de cumplimiento de Convenio Marco o cualquier otro método determinado por el SERCOP para así proceder con las acciones respectivas e inclusive determinar si corresponde o no realizar un nuevo procedimiento de selección.</w:t>
      </w:r>
    </w:p>
    <w:p w:rsidR="005B5562" w:rsidRPr="00ED5312" w:rsidRDefault="005B5562" w:rsidP="00406EA1">
      <w:pPr>
        <w:spacing w:after="0" w:line="240" w:lineRule="auto"/>
        <w:rPr>
          <w:rFonts w:ascii="Times New Roman" w:hAnsi="Times New Roman"/>
          <w:sz w:val="20"/>
        </w:rPr>
      </w:pPr>
    </w:p>
    <w:p w:rsidR="005B5562" w:rsidRPr="00ED5312" w:rsidRDefault="005B5562" w:rsidP="00084318">
      <w:pPr>
        <w:spacing w:after="0" w:line="240" w:lineRule="auto"/>
        <w:rPr>
          <w:rFonts w:ascii="Times New Roman" w:hAnsi="Times New Roman"/>
          <w:sz w:val="20"/>
          <w:shd w:val="clear" w:color="auto" w:fill="C0C0C0"/>
        </w:rPr>
      </w:pPr>
      <w:r w:rsidRPr="00ED5312">
        <w:rPr>
          <w:rFonts w:ascii="Times New Roman" w:hAnsi="Times New Roman"/>
          <w:sz w:val="20"/>
        </w:rPr>
        <w:t xml:space="preserve">El SERCOP podrá en cualquier momento revisar la ficha técnica de los </w:t>
      </w:r>
      <w:r w:rsidR="00FA460D" w:rsidRPr="007C1772">
        <w:rPr>
          <w:rFonts w:ascii="Times New Roman" w:hAnsi="Times New Roman" w:cs="Times New Roman"/>
          <w:sz w:val="20"/>
        </w:rPr>
        <w:t>bienes</w:t>
      </w:r>
      <w:r w:rsidRPr="00ED5312">
        <w:rPr>
          <w:rFonts w:ascii="Times New Roman" w:hAnsi="Times New Roman"/>
          <w:sz w:val="20"/>
        </w:rPr>
        <w:t xml:space="preserve"> a fin de actualizar las condiciones de los mismos, para garantizar la calidad, innovación y las necesidades públicas. Esta actualización será notificada a los proveedores a través del portal institucional.</w:t>
      </w:r>
    </w:p>
    <w:p w:rsidR="005B5562" w:rsidRPr="00ED5312" w:rsidRDefault="005B5562" w:rsidP="00084318">
      <w:pPr>
        <w:spacing w:after="0" w:line="240" w:lineRule="auto"/>
        <w:rPr>
          <w:rFonts w:ascii="Times New Roman" w:hAnsi="Times New Roman"/>
          <w:sz w:val="20"/>
          <w:shd w:val="clear" w:color="auto" w:fill="C0C0C0"/>
        </w:rPr>
      </w:pPr>
    </w:p>
    <w:p w:rsidR="005B5562" w:rsidRPr="00ED5312" w:rsidRDefault="005B5562" w:rsidP="00084318">
      <w:pPr>
        <w:spacing w:after="0" w:line="240" w:lineRule="auto"/>
        <w:rPr>
          <w:rFonts w:ascii="Times New Roman" w:hAnsi="Times New Roman"/>
          <w:sz w:val="20"/>
        </w:rPr>
      </w:pPr>
      <w:r w:rsidRPr="00ED5312">
        <w:rPr>
          <w:rFonts w:ascii="Times New Roman" w:hAnsi="Times New Roman"/>
          <w:sz w:val="20"/>
        </w:rPr>
        <w:t>Los proveedores que puedan cumplir con la ficha técnica actualizada, podrán continuar en el catálogo durante el plazo de vigencia, los demás deberán solicitar la suspensión del catálogo de manera temporal o definitiva.</w:t>
      </w:r>
    </w:p>
    <w:p w:rsidR="005B5562" w:rsidRPr="00ED5312" w:rsidRDefault="005B5562" w:rsidP="00084318">
      <w:pPr>
        <w:spacing w:after="0" w:line="240" w:lineRule="auto"/>
        <w:rPr>
          <w:rFonts w:ascii="Times New Roman" w:hAnsi="Times New Roman"/>
          <w:b/>
          <w:sz w:val="20"/>
        </w:rPr>
      </w:pPr>
    </w:p>
    <w:p w:rsidR="00CD6D9D" w:rsidRPr="00ED5312" w:rsidRDefault="009615AC" w:rsidP="00406EA1">
      <w:pPr>
        <w:pStyle w:val="Ttulo3"/>
        <w:spacing w:before="0" w:line="240" w:lineRule="auto"/>
        <w:ind w:left="0" w:firstLine="0"/>
        <w:rPr>
          <w:rFonts w:ascii="Times New Roman" w:hAnsi="Times New Roman"/>
          <w:sz w:val="20"/>
        </w:rPr>
      </w:pPr>
      <w:bookmarkStart w:id="1423" w:name="_Toc525315485"/>
      <w:bookmarkStart w:id="1424" w:name="_Toc531612881"/>
      <w:bookmarkStart w:id="1425" w:name="_Toc8901478"/>
      <w:bookmarkStart w:id="1426" w:name="_Toc11064623"/>
      <w:bookmarkStart w:id="1427" w:name="_Toc29465071"/>
      <w:r w:rsidRPr="00ED5312">
        <w:rPr>
          <w:rFonts w:ascii="Times New Roman" w:hAnsi="Times New Roman"/>
          <w:sz w:val="20"/>
        </w:rPr>
        <w:t>5.1.2 POR PARTE DE LA ENTIDAD CONTRATANTE</w:t>
      </w:r>
      <w:bookmarkEnd w:id="1423"/>
      <w:bookmarkEnd w:id="1424"/>
      <w:bookmarkEnd w:id="1425"/>
      <w:bookmarkEnd w:id="1426"/>
      <w:bookmarkEnd w:id="1427"/>
    </w:p>
    <w:p w:rsidR="00CD6D9D" w:rsidRPr="00ED5312" w:rsidRDefault="00CD6D9D" w:rsidP="00406EA1">
      <w:pPr>
        <w:pStyle w:val="Textoindependiente"/>
        <w:spacing w:after="0" w:line="240" w:lineRule="auto"/>
        <w:rPr>
          <w:rFonts w:ascii="Times New Roman" w:hAnsi="Times New Roman"/>
          <w:sz w:val="20"/>
        </w:rPr>
      </w:pPr>
    </w:p>
    <w:p w:rsidR="009615AC" w:rsidRPr="00ED5312" w:rsidRDefault="009615AC" w:rsidP="00084318">
      <w:pPr>
        <w:tabs>
          <w:tab w:val="left" w:pos="0"/>
        </w:tabs>
        <w:spacing w:after="0" w:line="240" w:lineRule="auto"/>
        <w:rPr>
          <w:rFonts w:ascii="Times New Roman" w:hAnsi="Times New Roman"/>
          <w:sz w:val="20"/>
        </w:rPr>
      </w:pPr>
      <w:r w:rsidRPr="00ED5312">
        <w:rPr>
          <w:rFonts w:ascii="Times New Roman" w:hAnsi="Times New Roman"/>
          <w:sz w:val="20"/>
        </w:rPr>
        <w:t xml:space="preserve">La </w:t>
      </w:r>
      <w:r w:rsidR="00595786" w:rsidRPr="00ED5312">
        <w:rPr>
          <w:rFonts w:ascii="Times New Roman" w:hAnsi="Times New Roman"/>
          <w:sz w:val="20"/>
        </w:rPr>
        <w:t xml:space="preserve">Máxima Autoridad de la </w:t>
      </w:r>
      <w:r w:rsidRPr="00ED5312">
        <w:rPr>
          <w:rFonts w:ascii="Times New Roman" w:hAnsi="Times New Roman"/>
          <w:sz w:val="20"/>
        </w:rPr>
        <w:t xml:space="preserve">entidad emisora de la orden de compra </w:t>
      </w:r>
      <w:r w:rsidR="00595786" w:rsidRPr="00ED5312">
        <w:rPr>
          <w:rFonts w:ascii="Times New Roman" w:hAnsi="Times New Roman"/>
          <w:sz w:val="20"/>
        </w:rPr>
        <w:t xml:space="preserve">o su delegado, </w:t>
      </w:r>
      <w:r w:rsidRPr="00ED5312">
        <w:rPr>
          <w:rFonts w:ascii="Times New Roman" w:hAnsi="Times New Roman"/>
          <w:sz w:val="20"/>
        </w:rPr>
        <w:t>designará un Administrador, quien de conformidad con lo previsto en los artículos 80 de la LOSNCP y 121 de su Reglamento General, será el responsable de tomar las medidas necesarias para garantizar la adecuada ejecución de las órdenes de compra realizadas al amparo del Convenio Marco, con estricto cumplimiento de sus cláusulas, cronogramas, plazos y costos previstos, debiendo velar por el cabal y oportuno cumplimiento de todas y cada una de las obligaciones adquiridas, además de adoptar las acciones que sean necesarias para evitar retrasos injustificados e imponer las multas y sanciones a que hubiere lugar. Esta responsabilidad, de acuerdo con la Ley, es administrativa, civil y penal, según corresponda.</w:t>
      </w:r>
    </w:p>
    <w:p w:rsidR="009615AC" w:rsidRPr="00ED5312" w:rsidRDefault="009615AC" w:rsidP="00084318">
      <w:pPr>
        <w:tabs>
          <w:tab w:val="left" w:pos="0"/>
        </w:tabs>
        <w:spacing w:after="0" w:line="240" w:lineRule="auto"/>
        <w:rPr>
          <w:rFonts w:ascii="Times New Roman" w:hAnsi="Times New Roman"/>
          <w:sz w:val="20"/>
        </w:rPr>
      </w:pPr>
    </w:p>
    <w:p w:rsidR="009615AC" w:rsidRPr="00ED5312" w:rsidRDefault="00FB2059" w:rsidP="00406EA1">
      <w:pPr>
        <w:pStyle w:val="Ttulo3"/>
        <w:spacing w:before="0" w:line="240" w:lineRule="auto"/>
        <w:ind w:left="0" w:firstLine="0"/>
        <w:rPr>
          <w:rFonts w:ascii="Times New Roman" w:hAnsi="Times New Roman"/>
          <w:sz w:val="20"/>
        </w:rPr>
      </w:pPr>
      <w:bookmarkStart w:id="1428" w:name="_Toc525315486"/>
      <w:bookmarkStart w:id="1429" w:name="_Toc531612882"/>
      <w:bookmarkStart w:id="1430" w:name="_Toc8901479"/>
      <w:bookmarkStart w:id="1431" w:name="_Toc11064624"/>
      <w:bookmarkStart w:id="1432" w:name="_Toc29465072"/>
      <w:r w:rsidRPr="00ED5312">
        <w:rPr>
          <w:rFonts w:ascii="Times New Roman" w:hAnsi="Times New Roman"/>
          <w:sz w:val="20"/>
        </w:rPr>
        <w:t xml:space="preserve">5.1.3 POR PARTE DEL PROVEEDOR </w:t>
      </w:r>
      <w:r w:rsidR="009615AC" w:rsidRPr="00ED5312">
        <w:rPr>
          <w:rFonts w:ascii="Times New Roman" w:hAnsi="Times New Roman"/>
          <w:sz w:val="20"/>
        </w:rPr>
        <w:t>SELECCIONADO</w:t>
      </w:r>
      <w:bookmarkEnd w:id="1428"/>
      <w:bookmarkEnd w:id="1429"/>
      <w:bookmarkEnd w:id="1430"/>
      <w:bookmarkEnd w:id="1431"/>
      <w:bookmarkEnd w:id="1432"/>
    </w:p>
    <w:p w:rsidR="00900B5C" w:rsidRPr="00ED5312" w:rsidRDefault="00900B5C" w:rsidP="00406EA1">
      <w:pPr>
        <w:pStyle w:val="Textoindependiente"/>
        <w:spacing w:after="0" w:line="240" w:lineRule="auto"/>
        <w:rPr>
          <w:rFonts w:ascii="Times New Roman" w:hAnsi="Times New Roman"/>
          <w:sz w:val="20"/>
        </w:rPr>
      </w:pPr>
    </w:p>
    <w:p w:rsidR="009615AC" w:rsidRPr="00ED5312" w:rsidRDefault="009615AC" w:rsidP="00084318">
      <w:pPr>
        <w:spacing w:after="0" w:line="240" w:lineRule="auto"/>
        <w:rPr>
          <w:rFonts w:ascii="Times New Roman" w:hAnsi="Times New Roman"/>
          <w:sz w:val="20"/>
        </w:rPr>
      </w:pPr>
      <w:r w:rsidRPr="00ED5312">
        <w:rPr>
          <w:rStyle w:val="formcampos2"/>
          <w:rFonts w:ascii="Times New Roman" w:hAnsi="Times New Roman"/>
        </w:rPr>
        <w:t>El proveedor seleccionado, deberá nombrar un administrador del Convenio Marco, quien será obligatoriamente un directivo o servidor con poder y atribuciones suficientes como para atender de manera directa lo relacionado con la ejecución del presente instrumento.</w:t>
      </w:r>
      <w:r w:rsidRPr="00ED5312">
        <w:rPr>
          <w:rStyle w:val="formcampos2"/>
          <w:rFonts w:ascii="Times New Roman" w:hAnsi="Times New Roman"/>
          <w:b/>
        </w:rPr>
        <w:t xml:space="preserve"> </w:t>
      </w:r>
      <w:r w:rsidRPr="00ED5312">
        <w:rPr>
          <w:rStyle w:val="formcampos2"/>
          <w:rFonts w:ascii="Times New Roman" w:hAnsi="Times New Roman"/>
        </w:rPr>
        <w:t>Son funciones del administrador del Convenio Marco las siguientes:</w:t>
      </w:r>
    </w:p>
    <w:p w:rsidR="009615AC" w:rsidRPr="00ED5312" w:rsidRDefault="009615AC" w:rsidP="00084318">
      <w:pPr>
        <w:spacing w:after="0" w:line="240" w:lineRule="auto"/>
        <w:rPr>
          <w:rFonts w:ascii="Times New Roman" w:hAnsi="Times New Roman"/>
          <w:sz w:val="20"/>
        </w:rPr>
      </w:pPr>
    </w:p>
    <w:p w:rsidR="009615AC" w:rsidRPr="00ED5312" w:rsidRDefault="009615AC" w:rsidP="00ED5312">
      <w:pPr>
        <w:pStyle w:val="Prrafodelista"/>
        <w:numPr>
          <w:ilvl w:val="0"/>
          <w:numId w:val="84"/>
        </w:numPr>
        <w:tabs>
          <w:tab w:val="left" w:pos="0"/>
        </w:tabs>
        <w:spacing w:line="240" w:lineRule="auto"/>
        <w:rPr>
          <w:rStyle w:val="formcampos2"/>
          <w:rFonts w:ascii="Times New Roman" w:hAnsi="Times New Roman"/>
        </w:rPr>
      </w:pPr>
      <w:r w:rsidRPr="00ED5312">
        <w:rPr>
          <w:rStyle w:val="formcampos2"/>
          <w:rFonts w:ascii="Times New Roman" w:hAnsi="Times New Roman"/>
        </w:rPr>
        <w:t>Representar al proveedor seleccionado en la discusión de materias relacionadas con la ejecución del Convenio Marco.</w:t>
      </w:r>
    </w:p>
    <w:p w:rsidR="009615AC" w:rsidRPr="00ED5312" w:rsidRDefault="009615AC" w:rsidP="00ED5312">
      <w:pPr>
        <w:pStyle w:val="Prrafodelista"/>
        <w:numPr>
          <w:ilvl w:val="0"/>
          <w:numId w:val="84"/>
        </w:numPr>
        <w:tabs>
          <w:tab w:val="left" w:pos="-851"/>
          <w:tab w:val="left" w:pos="-284"/>
        </w:tabs>
        <w:spacing w:line="240" w:lineRule="auto"/>
        <w:rPr>
          <w:rStyle w:val="formcampos2"/>
          <w:rFonts w:ascii="Times New Roman" w:hAnsi="Times New Roman"/>
        </w:rPr>
      </w:pPr>
      <w:r w:rsidRPr="00ED5312">
        <w:rPr>
          <w:rStyle w:val="formcampos2"/>
          <w:rFonts w:ascii="Times New Roman" w:hAnsi="Times New Roman"/>
        </w:rPr>
        <w:t>Establecer procedimientos para el control de la información manejada por las partes.</w:t>
      </w:r>
      <w:r w:rsidRPr="00ED5312">
        <w:rPr>
          <w:sz w:val="20"/>
        </w:rPr>
        <w:tab/>
      </w:r>
    </w:p>
    <w:p w:rsidR="009615AC" w:rsidRPr="00ED5312" w:rsidRDefault="009615AC" w:rsidP="00ED5312">
      <w:pPr>
        <w:pStyle w:val="Prrafodelista"/>
        <w:numPr>
          <w:ilvl w:val="0"/>
          <w:numId w:val="84"/>
        </w:numPr>
        <w:tabs>
          <w:tab w:val="left" w:pos="-993"/>
          <w:tab w:val="left" w:pos="-284"/>
        </w:tabs>
        <w:spacing w:line="240" w:lineRule="auto"/>
        <w:rPr>
          <w:rStyle w:val="formcampos2"/>
          <w:rFonts w:ascii="Times New Roman" w:hAnsi="Times New Roman"/>
        </w:rPr>
      </w:pPr>
      <w:r w:rsidRPr="00ED5312">
        <w:rPr>
          <w:rStyle w:val="formcampos2"/>
          <w:rFonts w:ascii="Times New Roman" w:hAnsi="Times New Roman"/>
        </w:rPr>
        <w:t>Coordinar las acciones que sean pertinentes para la ejecución del Convenio Marco con el SERCOP.</w:t>
      </w:r>
    </w:p>
    <w:p w:rsidR="009615AC" w:rsidRPr="00ED5312" w:rsidRDefault="009615AC" w:rsidP="00ED5312">
      <w:pPr>
        <w:pStyle w:val="Prrafodelista"/>
        <w:numPr>
          <w:ilvl w:val="0"/>
          <w:numId w:val="84"/>
        </w:numPr>
        <w:tabs>
          <w:tab w:val="left" w:pos="-993"/>
          <w:tab w:val="left" w:pos="-284"/>
        </w:tabs>
        <w:spacing w:line="240" w:lineRule="auto"/>
        <w:rPr>
          <w:sz w:val="20"/>
        </w:rPr>
      </w:pPr>
      <w:r w:rsidRPr="00ED5312">
        <w:rPr>
          <w:rStyle w:val="formcampos2"/>
          <w:rFonts w:ascii="Times New Roman" w:hAnsi="Times New Roman"/>
        </w:rPr>
        <w:t>En el caso de actualizaciones de fichas técnicas adjudicadas, el proveedor seleccionado deberá indicar al SERCOP, que su producto cumple con las nuevas c</w:t>
      </w:r>
      <w:r w:rsidR="00A01A1D" w:rsidRPr="00ED5312">
        <w:rPr>
          <w:rStyle w:val="formcampos2"/>
          <w:rFonts w:ascii="Times New Roman" w:hAnsi="Times New Roman"/>
        </w:rPr>
        <w:t>aracterísticas y descripciones.</w:t>
      </w:r>
    </w:p>
    <w:p w:rsidR="00777D93" w:rsidRPr="00ED5312" w:rsidRDefault="00777D93" w:rsidP="00084318">
      <w:pPr>
        <w:spacing w:after="0" w:line="240" w:lineRule="auto"/>
        <w:rPr>
          <w:rFonts w:ascii="Times New Roman" w:hAnsi="Times New Roman"/>
          <w:sz w:val="20"/>
        </w:rPr>
      </w:pPr>
    </w:p>
    <w:p w:rsidR="009615AC" w:rsidRPr="00ED5312" w:rsidRDefault="009615AC" w:rsidP="00084318">
      <w:pPr>
        <w:spacing w:after="0" w:line="240" w:lineRule="auto"/>
        <w:rPr>
          <w:rStyle w:val="formcampos2"/>
          <w:rFonts w:ascii="Times New Roman" w:hAnsi="Times New Roman"/>
        </w:rPr>
      </w:pPr>
      <w:r w:rsidRPr="00ED5312">
        <w:rPr>
          <w:rFonts w:ascii="Times New Roman" w:hAnsi="Times New Roman"/>
          <w:sz w:val="20"/>
        </w:rPr>
        <w:t>El proveedor s</w:t>
      </w:r>
      <w:r w:rsidRPr="00ED5312">
        <w:rPr>
          <w:rStyle w:val="formcampos2"/>
          <w:rFonts w:ascii="Times New Roman" w:hAnsi="Times New Roman"/>
        </w:rPr>
        <w:t>eleccionado</w:t>
      </w:r>
      <w:r w:rsidRPr="00ED5312">
        <w:rPr>
          <w:rFonts w:ascii="Times New Roman" w:hAnsi="Times New Roman"/>
          <w:sz w:val="20"/>
        </w:rPr>
        <w:t xml:space="preserve"> </w:t>
      </w:r>
      <w:r w:rsidRPr="00ED5312">
        <w:rPr>
          <w:rStyle w:val="formcampos2"/>
          <w:rFonts w:ascii="Times New Roman" w:hAnsi="Times New Roman"/>
        </w:rPr>
        <w:t>deberá informar al SERCOP respecto de todo cambio relacionado con la designación del administrador del Convenio Marco, en los términos y formatos que se determine para el efecto.</w:t>
      </w:r>
    </w:p>
    <w:p w:rsidR="009615AC" w:rsidRPr="00ED5312" w:rsidRDefault="009615AC" w:rsidP="00084318">
      <w:pPr>
        <w:spacing w:after="0" w:line="240" w:lineRule="auto"/>
        <w:rPr>
          <w:rFonts w:ascii="Times New Roman" w:hAnsi="Times New Roman"/>
          <w:sz w:val="20"/>
        </w:rPr>
      </w:pPr>
    </w:p>
    <w:p w:rsidR="009615AC" w:rsidRPr="00ED5312" w:rsidRDefault="009615AC" w:rsidP="00ED5312">
      <w:pPr>
        <w:pStyle w:val="Ttulo2"/>
        <w:numPr>
          <w:ilvl w:val="1"/>
          <w:numId w:val="76"/>
        </w:numPr>
        <w:spacing w:before="0" w:after="0" w:line="240" w:lineRule="auto"/>
        <w:rPr>
          <w:rFonts w:ascii="Times New Roman" w:hAnsi="Times New Roman"/>
          <w:sz w:val="20"/>
        </w:rPr>
      </w:pPr>
      <w:bookmarkStart w:id="1433" w:name="__RefHeading__319_619021360"/>
      <w:bookmarkStart w:id="1434" w:name="_Toc425329084"/>
      <w:bookmarkStart w:id="1435" w:name="_Toc419270093"/>
      <w:bookmarkStart w:id="1436" w:name="_Toc416284210"/>
      <w:bookmarkStart w:id="1437" w:name="_Toc417891782"/>
      <w:bookmarkStart w:id="1438" w:name="_Toc410584123"/>
      <w:bookmarkStart w:id="1439" w:name="_Toc418578411"/>
      <w:bookmarkStart w:id="1440" w:name="_Toc419998000"/>
      <w:bookmarkStart w:id="1441" w:name="_Toc429498843"/>
      <w:bookmarkStart w:id="1442" w:name="_Toc414978922"/>
      <w:bookmarkStart w:id="1443" w:name="_Toc429405602"/>
      <w:bookmarkStart w:id="1444" w:name="_Toc430155061"/>
      <w:bookmarkStart w:id="1445" w:name="_Toc430706700"/>
      <w:bookmarkStart w:id="1446" w:name="_Toc427593197"/>
      <w:bookmarkStart w:id="1447" w:name="_Toc427678369"/>
      <w:bookmarkStart w:id="1448" w:name="_Toc525315487"/>
      <w:bookmarkStart w:id="1449" w:name="_Toc531612883"/>
      <w:bookmarkStart w:id="1450" w:name="_Toc8901480"/>
      <w:bookmarkStart w:id="1451" w:name="_Toc11064625"/>
      <w:bookmarkStart w:id="1452" w:name="_Toc29465073"/>
      <w:bookmarkEnd w:id="1419"/>
      <w:bookmarkEnd w:id="1433"/>
      <w:bookmarkEnd w:id="1434"/>
      <w:r w:rsidRPr="00ED5312">
        <w:rPr>
          <w:rFonts w:ascii="Times New Roman" w:hAnsi="Times New Roman"/>
          <w:sz w:val="20"/>
        </w:rPr>
        <w:t>RESPONSABILIDADES DE LAS ENTIDADES CONTRATANTES</w:t>
      </w:r>
      <w:bookmarkStart w:id="1453" w:name="Bookmark229"/>
      <w:bookmarkStart w:id="1454" w:name="Bookmark228"/>
      <w:bookmarkStart w:id="1455" w:name="Bookmark227"/>
      <w:bookmarkStart w:id="1456" w:name="Bookmark230"/>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p>
    <w:p w:rsidR="009615AC" w:rsidRPr="00ED5312" w:rsidRDefault="009615AC" w:rsidP="00084318">
      <w:pPr>
        <w:spacing w:after="0" w:line="240" w:lineRule="auto"/>
        <w:rPr>
          <w:rFonts w:ascii="Times New Roman" w:hAnsi="Times New Roman"/>
          <w:sz w:val="20"/>
        </w:rPr>
      </w:pPr>
    </w:p>
    <w:p w:rsidR="005B5562" w:rsidRPr="00ED5312" w:rsidRDefault="009615AC" w:rsidP="00ED5312">
      <w:pPr>
        <w:pStyle w:val="Prrafodelista"/>
        <w:numPr>
          <w:ilvl w:val="0"/>
          <w:numId w:val="85"/>
        </w:numPr>
        <w:spacing w:line="240" w:lineRule="auto"/>
        <w:ind w:left="720"/>
        <w:rPr>
          <w:rFonts w:ascii="Times New Roman" w:hAnsi="Times New Roman"/>
          <w:sz w:val="20"/>
        </w:rPr>
      </w:pPr>
      <w:r w:rsidRPr="00ED5312">
        <w:rPr>
          <w:rFonts w:ascii="Times New Roman" w:hAnsi="Times New Roman"/>
          <w:sz w:val="20"/>
        </w:rPr>
        <w:t>Si cualquiera de las entidades contratantes obtuviere ofertas de mejor costo que la de los diferentes</w:t>
      </w:r>
      <w:r w:rsidR="005032A4" w:rsidRPr="00ED5312">
        <w:rPr>
          <w:rFonts w:ascii="Times New Roman" w:hAnsi="Times New Roman"/>
          <w:sz w:val="20"/>
        </w:rPr>
        <w:t xml:space="preserve"> </w:t>
      </w:r>
      <w:r w:rsidR="00777D93" w:rsidRPr="007C1772">
        <w:rPr>
          <w:rFonts w:ascii="Times New Roman" w:hAnsi="Times New Roman" w:cs="Times New Roman"/>
          <w:sz w:val="20"/>
        </w:rPr>
        <w:t>bienes</w:t>
      </w:r>
      <w:r w:rsidRPr="00ED5312">
        <w:rPr>
          <w:rFonts w:ascii="Times New Roman" w:hAnsi="Times New Roman"/>
          <w:sz w:val="20"/>
        </w:rPr>
        <w:t xml:space="preserve"> previstos en el Catálogo Electrónico, deberán informar al Servicio Nacional de Contratación </w:t>
      </w:r>
      <w:r w:rsidRPr="00ED5312">
        <w:rPr>
          <w:rFonts w:ascii="Times New Roman" w:hAnsi="Times New Roman"/>
          <w:sz w:val="20"/>
        </w:rPr>
        <w:lastRenderedPageBreak/>
        <w:t>Pública para que éste conozca y confirme que la oferta es mejor y adopte las medidas necesarias que permitan extender tales costos para el resto de entidades contratantes</w:t>
      </w:r>
      <w:r w:rsidR="00FB2059" w:rsidRPr="00ED5312">
        <w:rPr>
          <w:rFonts w:ascii="Times New Roman" w:hAnsi="Times New Roman"/>
          <w:sz w:val="20"/>
        </w:rPr>
        <w:t>.</w:t>
      </w:r>
    </w:p>
    <w:p w:rsidR="00FB2059" w:rsidRPr="007C1772" w:rsidRDefault="00FB2059" w:rsidP="00FB2059">
      <w:pPr>
        <w:pStyle w:val="Prrafodelista"/>
        <w:spacing w:line="240" w:lineRule="auto"/>
        <w:rPr>
          <w:rFonts w:ascii="Times New Roman" w:hAnsi="Times New Roman" w:cs="Times New Roman"/>
          <w:sz w:val="20"/>
        </w:rPr>
      </w:pPr>
    </w:p>
    <w:p w:rsidR="009615AC" w:rsidRPr="00ED5312" w:rsidRDefault="009615AC" w:rsidP="00ED5312">
      <w:pPr>
        <w:pStyle w:val="Prrafodelista"/>
        <w:numPr>
          <w:ilvl w:val="0"/>
          <w:numId w:val="85"/>
        </w:numPr>
        <w:spacing w:line="240" w:lineRule="auto"/>
        <w:ind w:left="720"/>
        <w:rPr>
          <w:rFonts w:ascii="Times New Roman" w:hAnsi="Times New Roman"/>
          <w:sz w:val="20"/>
        </w:rPr>
      </w:pPr>
      <w:r w:rsidRPr="00ED5312">
        <w:rPr>
          <w:rFonts w:ascii="Times New Roman" w:hAnsi="Times New Roman"/>
          <w:sz w:val="20"/>
        </w:rPr>
        <w:t xml:space="preserve">Una vez que la entidad contratante remita el expediente documentando sobre el precio y las condiciones comerciales que le han ofertado por fuera de catálogo electrónico, se realizará el </w:t>
      </w:r>
      <w:r w:rsidR="008A7C2A" w:rsidRPr="00ED5312">
        <w:rPr>
          <w:rFonts w:ascii="Times New Roman" w:hAnsi="Times New Roman"/>
          <w:sz w:val="20"/>
        </w:rPr>
        <w:t>respectivo análisis d</w:t>
      </w:r>
      <w:r w:rsidRPr="00ED5312">
        <w:rPr>
          <w:rFonts w:ascii="Times New Roman" w:hAnsi="Times New Roman"/>
          <w:sz w:val="20"/>
        </w:rPr>
        <w:t xml:space="preserve">e acuerdo al </w:t>
      </w:r>
      <w:r w:rsidR="0030411D" w:rsidRPr="00ED5312">
        <w:rPr>
          <w:rFonts w:ascii="Times New Roman" w:hAnsi="Times New Roman"/>
          <w:sz w:val="20"/>
        </w:rPr>
        <w:t>segun</w:t>
      </w:r>
      <w:r w:rsidRPr="00ED5312">
        <w:rPr>
          <w:rFonts w:ascii="Times New Roman" w:hAnsi="Times New Roman"/>
          <w:sz w:val="20"/>
        </w:rPr>
        <w:t>do i</w:t>
      </w:r>
      <w:r w:rsidR="008A7C2A" w:rsidRPr="00ED5312">
        <w:rPr>
          <w:rFonts w:ascii="Times New Roman" w:hAnsi="Times New Roman"/>
          <w:sz w:val="20"/>
        </w:rPr>
        <w:t>nciso del art. 46 de la LOSNCP.</w:t>
      </w:r>
    </w:p>
    <w:p w:rsidR="009615AC" w:rsidRPr="007C1772" w:rsidRDefault="009615AC" w:rsidP="00FB2059">
      <w:pPr>
        <w:spacing w:after="0" w:line="240" w:lineRule="auto"/>
        <w:ind w:left="360"/>
        <w:rPr>
          <w:rFonts w:ascii="Times New Roman" w:hAnsi="Times New Roman" w:cs="Times New Roman"/>
          <w:sz w:val="20"/>
        </w:rPr>
      </w:pPr>
    </w:p>
    <w:p w:rsidR="003538C0" w:rsidRPr="00ED5312" w:rsidRDefault="0078603B" w:rsidP="00ED5312">
      <w:pPr>
        <w:pStyle w:val="Prrafodelista1"/>
        <w:numPr>
          <w:ilvl w:val="0"/>
          <w:numId w:val="85"/>
        </w:numPr>
        <w:spacing w:line="240" w:lineRule="auto"/>
        <w:ind w:left="720"/>
        <w:rPr>
          <w:rFonts w:ascii="Times New Roman" w:hAnsi="Times New Roman"/>
          <w:sz w:val="20"/>
        </w:rPr>
      </w:pPr>
      <w:r w:rsidRPr="00ED5312">
        <w:rPr>
          <w:rFonts w:ascii="Times New Roman" w:hAnsi="Times New Roman"/>
          <w:sz w:val="20"/>
        </w:rPr>
        <w:t xml:space="preserve">Una vez formalizada la orden de compra </w:t>
      </w:r>
      <w:r w:rsidR="00C53B92" w:rsidRPr="00ED5312">
        <w:rPr>
          <w:rFonts w:ascii="Times New Roman" w:hAnsi="Times New Roman"/>
          <w:sz w:val="20"/>
        </w:rPr>
        <w:t xml:space="preserve">generada </w:t>
      </w:r>
      <w:r w:rsidRPr="00ED5312">
        <w:rPr>
          <w:rFonts w:ascii="Times New Roman" w:hAnsi="Times New Roman"/>
          <w:sz w:val="20"/>
        </w:rPr>
        <w:t xml:space="preserve">por la </w:t>
      </w:r>
      <w:r w:rsidR="002B2321" w:rsidRPr="00ED5312">
        <w:rPr>
          <w:rFonts w:ascii="Times New Roman" w:hAnsi="Times New Roman"/>
          <w:sz w:val="20"/>
        </w:rPr>
        <w:t>E</w:t>
      </w:r>
      <w:r w:rsidRPr="00ED5312">
        <w:rPr>
          <w:rFonts w:ascii="Times New Roman" w:hAnsi="Times New Roman"/>
          <w:sz w:val="20"/>
        </w:rPr>
        <w:t xml:space="preserve">ntidad </w:t>
      </w:r>
      <w:r w:rsidR="002B2321" w:rsidRPr="00ED5312">
        <w:rPr>
          <w:rFonts w:ascii="Times New Roman" w:hAnsi="Times New Roman"/>
          <w:sz w:val="20"/>
        </w:rPr>
        <w:t>C</w:t>
      </w:r>
      <w:r w:rsidRPr="00ED5312">
        <w:rPr>
          <w:rFonts w:ascii="Times New Roman" w:hAnsi="Times New Roman"/>
          <w:sz w:val="20"/>
        </w:rPr>
        <w:t>ontratante,</w:t>
      </w:r>
      <w:r w:rsidR="009615AC" w:rsidRPr="00ED5312">
        <w:rPr>
          <w:rFonts w:ascii="Times New Roman" w:hAnsi="Times New Roman"/>
          <w:sz w:val="20"/>
        </w:rPr>
        <w:t xml:space="preserve"> el proveedor seleccionado </w:t>
      </w:r>
      <w:r w:rsidRPr="00ED5312">
        <w:rPr>
          <w:rFonts w:ascii="Times New Roman" w:hAnsi="Times New Roman"/>
          <w:sz w:val="20"/>
        </w:rPr>
        <w:t xml:space="preserve">deberá </w:t>
      </w:r>
      <w:r w:rsidR="009615AC" w:rsidRPr="00ED5312">
        <w:rPr>
          <w:rFonts w:ascii="Times New Roman" w:hAnsi="Times New Roman"/>
          <w:sz w:val="20"/>
        </w:rPr>
        <w:t>cumplir con las condiciones establecidas en el Convenio Marco. La formalización de la orden de compra se registrará en la herramienta informática de Catálogo Electrónico.</w:t>
      </w:r>
    </w:p>
    <w:p w:rsidR="003538C0" w:rsidRPr="00ED5312" w:rsidRDefault="009615AC" w:rsidP="00ED5312">
      <w:pPr>
        <w:pStyle w:val="Prrafodelista1"/>
        <w:numPr>
          <w:ilvl w:val="0"/>
          <w:numId w:val="85"/>
        </w:numPr>
        <w:spacing w:before="240" w:line="240" w:lineRule="auto"/>
        <w:ind w:left="720"/>
        <w:rPr>
          <w:rFonts w:ascii="Times New Roman" w:hAnsi="Times New Roman"/>
          <w:sz w:val="20"/>
        </w:rPr>
      </w:pPr>
      <w:r w:rsidRPr="00ED5312">
        <w:rPr>
          <w:rFonts w:ascii="Times New Roman" w:hAnsi="Times New Roman"/>
          <w:sz w:val="20"/>
        </w:rPr>
        <w:t xml:space="preserve">Una vez transcurridas las 24 horas desde su generación electrónica, la </w:t>
      </w:r>
      <w:r w:rsidR="002B2321" w:rsidRPr="00ED5312">
        <w:rPr>
          <w:rFonts w:ascii="Times New Roman" w:hAnsi="Times New Roman"/>
          <w:sz w:val="20"/>
        </w:rPr>
        <w:t>E</w:t>
      </w:r>
      <w:r w:rsidRPr="00ED5312">
        <w:rPr>
          <w:rFonts w:ascii="Times New Roman" w:hAnsi="Times New Roman"/>
          <w:sz w:val="20"/>
        </w:rPr>
        <w:t xml:space="preserve">ntidad </w:t>
      </w:r>
      <w:r w:rsidR="002B2321" w:rsidRPr="00ED5312">
        <w:rPr>
          <w:rFonts w:ascii="Times New Roman" w:hAnsi="Times New Roman"/>
          <w:sz w:val="20"/>
        </w:rPr>
        <w:t>C</w:t>
      </w:r>
      <w:r w:rsidRPr="00ED5312">
        <w:rPr>
          <w:rFonts w:ascii="Times New Roman" w:hAnsi="Times New Roman"/>
          <w:sz w:val="20"/>
        </w:rPr>
        <w:t>ontratante podrá dejar sin efecto la orden de compra mediante acto administrativo, siempre y cuando el proveedor esté de acuerdo con esta acción, para lo cual se deberá adjuntar en el Portal Institucional el documento de respaldo suscrito por ambas partes, mismo que será sujeto de verificación.</w:t>
      </w:r>
    </w:p>
    <w:p w:rsidR="003538C0" w:rsidRPr="00ED5312" w:rsidRDefault="009615AC" w:rsidP="00ED5312">
      <w:pPr>
        <w:pStyle w:val="Prrafodelista1"/>
        <w:numPr>
          <w:ilvl w:val="0"/>
          <w:numId w:val="85"/>
        </w:numPr>
        <w:spacing w:before="240" w:line="240" w:lineRule="auto"/>
        <w:ind w:left="720"/>
        <w:rPr>
          <w:rFonts w:ascii="Times New Roman" w:hAnsi="Times New Roman"/>
          <w:sz w:val="20"/>
        </w:rPr>
      </w:pPr>
      <w:r w:rsidRPr="00ED5312">
        <w:rPr>
          <w:rFonts w:ascii="Times New Roman" w:hAnsi="Times New Roman"/>
          <w:sz w:val="20"/>
        </w:rPr>
        <w:t xml:space="preserve">Una vez formalizada la orden de compra, la entidad contratante deberá recibir el </w:t>
      </w:r>
      <w:r w:rsidR="00D26FCC" w:rsidRPr="00ED5312">
        <w:rPr>
          <w:rFonts w:ascii="Times New Roman" w:hAnsi="Times New Roman"/>
          <w:sz w:val="20"/>
        </w:rPr>
        <w:t>bien</w:t>
      </w:r>
      <w:r w:rsidRPr="00ED5312">
        <w:rPr>
          <w:rFonts w:ascii="Times New Roman" w:hAnsi="Times New Roman"/>
          <w:sz w:val="20"/>
        </w:rPr>
        <w:t xml:space="preserve"> adquirido y cumplir con las demás obligaciones derivadas de la misma. </w:t>
      </w:r>
    </w:p>
    <w:p w:rsidR="003538C0" w:rsidRPr="00ED5312" w:rsidRDefault="009615AC" w:rsidP="00ED5312">
      <w:pPr>
        <w:pStyle w:val="Prrafodelista1"/>
        <w:numPr>
          <w:ilvl w:val="0"/>
          <w:numId w:val="85"/>
        </w:numPr>
        <w:spacing w:before="240" w:line="240" w:lineRule="auto"/>
        <w:ind w:left="720"/>
        <w:rPr>
          <w:rFonts w:ascii="Times New Roman" w:hAnsi="Times New Roman"/>
          <w:sz w:val="20"/>
        </w:rPr>
      </w:pPr>
      <w:r w:rsidRPr="00ED5312">
        <w:rPr>
          <w:rFonts w:ascii="Times New Roman" w:hAnsi="Times New Roman"/>
          <w:sz w:val="20"/>
        </w:rPr>
        <w:t>Las Entidades Contratantes deberán cumplir con las órdenes de compra generadas observando para el efecto lo establecido en el artículo 101 de la LOSNCP.</w:t>
      </w:r>
    </w:p>
    <w:p w:rsidR="003538C0" w:rsidRPr="00ED5312" w:rsidRDefault="009615AC" w:rsidP="00ED5312">
      <w:pPr>
        <w:pStyle w:val="Prrafodelista1"/>
        <w:numPr>
          <w:ilvl w:val="0"/>
          <w:numId w:val="85"/>
        </w:numPr>
        <w:spacing w:before="240" w:line="240" w:lineRule="auto"/>
        <w:ind w:left="720"/>
        <w:rPr>
          <w:rFonts w:ascii="Times New Roman" w:hAnsi="Times New Roman"/>
          <w:sz w:val="20"/>
        </w:rPr>
      </w:pPr>
      <w:r w:rsidRPr="00ED5312">
        <w:rPr>
          <w:rFonts w:ascii="Times New Roman" w:hAnsi="Times New Roman"/>
          <w:sz w:val="20"/>
        </w:rPr>
        <w:t>En caso de retraso en la entrega de</w:t>
      </w:r>
      <w:r w:rsidR="007940BC" w:rsidRPr="00ED5312">
        <w:rPr>
          <w:rFonts w:ascii="Times New Roman" w:hAnsi="Times New Roman"/>
          <w:sz w:val="20"/>
        </w:rPr>
        <w:t xml:space="preserve"> </w:t>
      </w:r>
      <w:r w:rsidRPr="00ED5312">
        <w:rPr>
          <w:rFonts w:ascii="Times New Roman" w:hAnsi="Times New Roman"/>
          <w:sz w:val="20"/>
        </w:rPr>
        <w:t>l</w:t>
      </w:r>
      <w:r w:rsidR="00C30FA4" w:rsidRPr="00ED5312">
        <w:rPr>
          <w:rFonts w:ascii="Times New Roman" w:hAnsi="Times New Roman"/>
          <w:sz w:val="20"/>
        </w:rPr>
        <w:t xml:space="preserve">os </w:t>
      </w:r>
      <w:r w:rsidR="00090753" w:rsidRPr="007C1772">
        <w:rPr>
          <w:rFonts w:ascii="Times New Roman" w:hAnsi="Times New Roman" w:cs="Times New Roman"/>
          <w:sz w:val="20"/>
        </w:rPr>
        <w:t>bienes</w:t>
      </w:r>
      <w:r w:rsidRPr="00ED5312">
        <w:rPr>
          <w:rFonts w:ascii="Times New Roman" w:hAnsi="Times New Roman"/>
          <w:sz w:val="20"/>
        </w:rPr>
        <w:t>, se realizará la aplicación de las multas que será de entera responsabilidad de la entidad que genere las órdenes de compra.</w:t>
      </w:r>
    </w:p>
    <w:p w:rsidR="002C0BE2" w:rsidRPr="00ED5312" w:rsidRDefault="009615AC" w:rsidP="00ED5312">
      <w:pPr>
        <w:pStyle w:val="Prrafodelista1"/>
        <w:numPr>
          <w:ilvl w:val="0"/>
          <w:numId w:val="85"/>
        </w:numPr>
        <w:spacing w:before="240" w:line="240" w:lineRule="auto"/>
        <w:ind w:left="720"/>
        <w:rPr>
          <w:rFonts w:ascii="Times New Roman" w:hAnsi="Times New Roman"/>
          <w:sz w:val="20"/>
        </w:rPr>
      </w:pPr>
      <w:r w:rsidRPr="00ED5312">
        <w:rPr>
          <w:rFonts w:ascii="Times New Roman" w:hAnsi="Times New Roman"/>
          <w:sz w:val="20"/>
        </w:rPr>
        <w:t xml:space="preserve">Verificar las especificaciones técnicas y condiciones comerciales de </w:t>
      </w:r>
      <w:r w:rsidR="00A64F2E" w:rsidRPr="00ED5312">
        <w:rPr>
          <w:rFonts w:ascii="Times New Roman" w:hAnsi="Times New Roman"/>
          <w:sz w:val="20"/>
        </w:rPr>
        <w:t>l</w:t>
      </w:r>
      <w:r w:rsidR="008965A3" w:rsidRPr="00ED5312">
        <w:rPr>
          <w:rFonts w:ascii="Times New Roman" w:hAnsi="Times New Roman"/>
          <w:sz w:val="20"/>
        </w:rPr>
        <w:t xml:space="preserve">os </w:t>
      </w:r>
      <w:r w:rsidR="00090753" w:rsidRPr="007C1772">
        <w:rPr>
          <w:rFonts w:ascii="Times New Roman" w:hAnsi="Times New Roman" w:cs="Times New Roman"/>
          <w:sz w:val="20"/>
        </w:rPr>
        <w:t>bienes</w:t>
      </w:r>
      <w:r w:rsidRPr="00ED5312">
        <w:rPr>
          <w:rFonts w:ascii="Times New Roman" w:hAnsi="Times New Roman"/>
          <w:sz w:val="20"/>
        </w:rPr>
        <w:t xml:space="preserve"> adquiridos a través de catálogo electrónico previo a la suscripción del acta entrega– recepción. En ningún caso los proveedores podrán entregar</w:t>
      </w:r>
      <w:r w:rsidR="00D26FCC" w:rsidRPr="00ED5312">
        <w:rPr>
          <w:rFonts w:ascii="Times New Roman" w:hAnsi="Times New Roman"/>
          <w:sz w:val="20"/>
        </w:rPr>
        <w:t xml:space="preserve"> </w:t>
      </w:r>
      <w:r w:rsidR="00090753" w:rsidRPr="007C1772">
        <w:rPr>
          <w:rFonts w:ascii="Times New Roman" w:hAnsi="Times New Roman" w:cs="Times New Roman"/>
          <w:sz w:val="20"/>
        </w:rPr>
        <w:t>bienes</w:t>
      </w:r>
      <w:r w:rsidR="00090753" w:rsidRPr="00ED5312">
        <w:rPr>
          <w:rFonts w:ascii="Times New Roman" w:hAnsi="Times New Roman"/>
          <w:sz w:val="20"/>
        </w:rPr>
        <w:t xml:space="preserve"> </w:t>
      </w:r>
      <w:r w:rsidRPr="00ED5312">
        <w:rPr>
          <w:rFonts w:ascii="Times New Roman" w:hAnsi="Times New Roman"/>
          <w:sz w:val="20"/>
        </w:rPr>
        <w:t>que no estuvieren catalogados y/o que no fueren objeto de la orden de compra generada en su favor, lo cual debe ser verificado por la entidad contratante.</w:t>
      </w:r>
    </w:p>
    <w:p w:rsidR="00FB2059" w:rsidRPr="00ED5312" w:rsidRDefault="009615AC" w:rsidP="00ED5312">
      <w:pPr>
        <w:pStyle w:val="Prrafodelista1"/>
        <w:numPr>
          <w:ilvl w:val="0"/>
          <w:numId w:val="85"/>
        </w:numPr>
        <w:spacing w:before="240" w:line="240" w:lineRule="auto"/>
        <w:ind w:left="720"/>
        <w:rPr>
          <w:rFonts w:ascii="Times New Roman" w:hAnsi="Times New Roman"/>
          <w:sz w:val="20"/>
        </w:rPr>
      </w:pPr>
      <w:r w:rsidRPr="007C1772">
        <w:rPr>
          <w:rFonts w:ascii="Times New Roman" w:hAnsi="Times New Roman" w:cs="Times New Roman"/>
          <w:sz w:val="20"/>
        </w:rPr>
        <w:t xml:space="preserve"> </w:t>
      </w:r>
      <w:bookmarkStart w:id="1457" w:name="__RefHeading__321_619021360"/>
      <w:bookmarkStart w:id="1458" w:name="_Toc419270094"/>
      <w:bookmarkStart w:id="1459" w:name="_Toc416284211"/>
      <w:bookmarkStart w:id="1460" w:name="_Toc419998001"/>
      <w:bookmarkStart w:id="1461" w:name="_Toc429498844"/>
      <w:bookmarkStart w:id="1462" w:name="_Toc414978923"/>
      <w:bookmarkStart w:id="1463" w:name="_Toc430155062"/>
      <w:bookmarkStart w:id="1464" w:name="_Toc430706701"/>
      <w:bookmarkStart w:id="1465" w:name="_Toc427678370"/>
      <w:bookmarkStart w:id="1466" w:name="_Toc417891783"/>
      <w:bookmarkEnd w:id="1457"/>
      <w:r w:rsidR="002C6D4F" w:rsidRPr="00ED5312">
        <w:rPr>
          <w:rFonts w:ascii="Times New Roman" w:hAnsi="Times New Roman"/>
          <w:sz w:val="20"/>
        </w:rPr>
        <w:t>Realizar el procedimiento de liquidación de órdenes de compra en el portal institucional del SERCOP una vez que se haya realizado el acto administrativo de entrega recepción a conformidad de la orden de compra y se haya suscrito el acta de entrega recepción, la cual debe estar adjunta.</w:t>
      </w:r>
    </w:p>
    <w:p w:rsidR="002C6D4F" w:rsidRPr="00ED5312" w:rsidRDefault="002C6D4F" w:rsidP="00ED5312">
      <w:pPr>
        <w:pStyle w:val="Prrafodelista1"/>
        <w:numPr>
          <w:ilvl w:val="0"/>
          <w:numId w:val="85"/>
        </w:numPr>
        <w:spacing w:before="240" w:line="240" w:lineRule="auto"/>
        <w:ind w:left="720"/>
        <w:rPr>
          <w:rFonts w:ascii="Times New Roman" w:hAnsi="Times New Roman"/>
          <w:sz w:val="20"/>
        </w:rPr>
      </w:pPr>
      <w:r w:rsidRPr="00ED5312">
        <w:rPr>
          <w:rFonts w:ascii="Times New Roman" w:hAnsi="Times New Roman"/>
          <w:sz w:val="20"/>
        </w:rPr>
        <w:t>En caso de incumplimiento de la orden de compra, proceder con la terminación unilateral y anticipada de la misma, así como declarar contratista incumplido al proveedor. Posteriormente notificará al SERCOP de este particular.</w:t>
      </w:r>
    </w:p>
    <w:p w:rsidR="009615AC" w:rsidRPr="00ED5312" w:rsidRDefault="00D55DFF" w:rsidP="00ED5312">
      <w:pPr>
        <w:pStyle w:val="Ttulo2"/>
        <w:spacing w:after="0" w:line="240" w:lineRule="auto"/>
        <w:ind w:left="0" w:firstLine="0"/>
        <w:rPr>
          <w:rFonts w:ascii="Times New Roman" w:hAnsi="Times New Roman"/>
          <w:sz w:val="20"/>
        </w:rPr>
      </w:pPr>
      <w:bookmarkStart w:id="1467" w:name="_Toc525315488"/>
      <w:bookmarkStart w:id="1468" w:name="_Toc531612884"/>
      <w:bookmarkStart w:id="1469" w:name="_Toc8901481"/>
      <w:bookmarkStart w:id="1470" w:name="_Toc11064626"/>
      <w:bookmarkStart w:id="1471" w:name="_Toc29465074"/>
      <w:r w:rsidRPr="00ED5312">
        <w:rPr>
          <w:rFonts w:ascii="Times New Roman" w:hAnsi="Times New Roman"/>
          <w:sz w:val="20"/>
        </w:rPr>
        <w:t xml:space="preserve">5.3 </w:t>
      </w:r>
      <w:r w:rsidR="009615AC" w:rsidRPr="00ED5312">
        <w:rPr>
          <w:rFonts w:ascii="Times New Roman" w:hAnsi="Times New Roman"/>
          <w:sz w:val="20"/>
        </w:rPr>
        <w:t>RESPONSABILIDAD DE LOS PROVEEDORES ADJUDICATARIOS</w:t>
      </w:r>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p>
    <w:p w:rsidR="009615AC" w:rsidRPr="00ED5312" w:rsidRDefault="009615AC" w:rsidP="00084318">
      <w:pPr>
        <w:spacing w:after="0" w:line="240" w:lineRule="auto"/>
        <w:rPr>
          <w:rFonts w:ascii="Times New Roman" w:hAnsi="Times New Roman"/>
          <w:sz w:val="20"/>
        </w:rPr>
      </w:pPr>
    </w:p>
    <w:p w:rsidR="009615AC" w:rsidRPr="00ED5312" w:rsidRDefault="009615AC" w:rsidP="00084318">
      <w:pPr>
        <w:spacing w:after="0" w:line="240" w:lineRule="auto"/>
        <w:rPr>
          <w:rFonts w:ascii="Times New Roman" w:hAnsi="Times New Roman"/>
          <w:sz w:val="20"/>
        </w:rPr>
      </w:pPr>
      <w:bookmarkStart w:id="1472" w:name="Bookmark234"/>
      <w:bookmarkEnd w:id="1456"/>
      <w:r w:rsidRPr="00ED5312">
        <w:rPr>
          <w:rFonts w:ascii="Times New Roman" w:hAnsi="Times New Roman"/>
          <w:sz w:val="20"/>
        </w:rPr>
        <w:t xml:space="preserve">Durante </w:t>
      </w:r>
      <w:r w:rsidR="009F2819" w:rsidRPr="00ED5312">
        <w:rPr>
          <w:rFonts w:ascii="Times New Roman" w:hAnsi="Times New Roman"/>
          <w:sz w:val="20"/>
        </w:rPr>
        <w:t>la vigencia del Convenio Marco</w:t>
      </w:r>
      <w:r w:rsidR="00140F73" w:rsidRPr="00ED5312">
        <w:rPr>
          <w:rFonts w:ascii="Times New Roman" w:hAnsi="Times New Roman"/>
          <w:sz w:val="20"/>
        </w:rPr>
        <w:t xml:space="preserve"> y de acuerdo a lo establecido en este pliego</w:t>
      </w:r>
      <w:r w:rsidR="009F2819" w:rsidRPr="00ED5312">
        <w:rPr>
          <w:rFonts w:ascii="Times New Roman" w:hAnsi="Times New Roman"/>
          <w:sz w:val="20"/>
        </w:rPr>
        <w:t xml:space="preserve">, los proveedores </w:t>
      </w:r>
      <w:r w:rsidR="00140F73" w:rsidRPr="00ED5312">
        <w:rPr>
          <w:rFonts w:ascii="Times New Roman" w:hAnsi="Times New Roman"/>
          <w:sz w:val="20"/>
        </w:rPr>
        <w:t xml:space="preserve">adjudicados, a más de su obligación principal de cumplimiento de las especificaciones técnicas y de la entrega del </w:t>
      </w:r>
      <w:r w:rsidR="00D64C6E" w:rsidRPr="00ED5312">
        <w:rPr>
          <w:rFonts w:ascii="Times New Roman" w:hAnsi="Times New Roman"/>
          <w:sz w:val="20"/>
        </w:rPr>
        <w:t>bien</w:t>
      </w:r>
      <w:r w:rsidR="00140F73" w:rsidRPr="00ED5312">
        <w:rPr>
          <w:rFonts w:ascii="Times New Roman" w:hAnsi="Times New Roman"/>
          <w:sz w:val="20"/>
        </w:rPr>
        <w:t xml:space="preserve">, deberán administrar y mantener el catálogo electrónico de dichos </w:t>
      </w:r>
      <w:r w:rsidR="00D64C6E" w:rsidRPr="00ED5312">
        <w:rPr>
          <w:rFonts w:ascii="Times New Roman" w:hAnsi="Times New Roman"/>
          <w:sz w:val="20"/>
        </w:rPr>
        <w:t>bienes</w:t>
      </w:r>
      <w:r w:rsidR="00140F73" w:rsidRPr="00ED5312">
        <w:rPr>
          <w:rFonts w:ascii="Times New Roman" w:hAnsi="Times New Roman"/>
          <w:sz w:val="20"/>
        </w:rPr>
        <w:t xml:space="preserve"> adjudicados, lo cual implicará</w:t>
      </w:r>
      <w:r w:rsidR="009F6C17" w:rsidRPr="00ED5312">
        <w:rPr>
          <w:rFonts w:ascii="Times New Roman" w:hAnsi="Times New Roman"/>
          <w:sz w:val="20"/>
        </w:rPr>
        <w:t xml:space="preserve"> </w:t>
      </w:r>
      <w:r w:rsidRPr="00ED5312">
        <w:rPr>
          <w:rFonts w:ascii="Times New Roman" w:hAnsi="Times New Roman"/>
          <w:sz w:val="20"/>
        </w:rPr>
        <w:t>las siguientes responsabilidades:</w:t>
      </w:r>
    </w:p>
    <w:p w:rsidR="009F6C17" w:rsidRPr="00ED5312" w:rsidRDefault="009F6C17" w:rsidP="00084318">
      <w:pPr>
        <w:spacing w:after="0" w:line="240" w:lineRule="auto"/>
        <w:rPr>
          <w:rFonts w:ascii="Times New Roman" w:hAnsi="Times New Roman"/>
          <w:sz w:val="20"/>
        </w:rPr>
      </w:pPr>
    </w:p>
    <w:p w:rsidR="009F6C17" w:rsidRPr="00ED5312" w:rsidRDefault="009F6C17" w:rsidP="00ED5312">
      <w:pPr>
        <w:widowControl/>
        <w:numPr>
          <w:ilvl w:val="0"/>
          <w:numId w:val="2"/>
        </w:numPr>
        <w:spacing w:after="0" w:line="240" w:lineRule="auto"/>
        <w:ind w:left="284" w:hanging="284"/>
        <w:rPr>
          <w:rFonts w:ascii="Times New Roman" w:hAnsi="Times New Roman"/>
          <w:sz w:val="20"/>
        </w:rPr>
      </w:pPr>
      <w:r w:rsidRPr="00ED5312">
        <w:rPr>
          <w:rFonts w:ascii="Times New Roman" w:hAnsi="Times New Roman"/>
          <w:sz w:val="20"/>
        </w:rPr>
        <w:t>Cumplir con lo establecido en el pliego del procedimiento de selección de proveedores y el respectivo convenio marco</w:t>
      </w:r>
      <w:r w:rsidRPr="007C1772">
        <w:rPr>
          <w:rFonts w:ascii="Times New Roman" w:hAnsi="Times New Roman" w:cs="Times New Roman"/>
          <w:sz w:val="20"/>
        </w:rPr>
        <w:t>.</w:t>
      </w:r>
    </w:p>
    <w:p w:rsidR="009F6C17" w:rsidRPr="007C1772" w:rsidRDefault="009F6C17" w:rsidP="00A3591E">
      <w:pPr>
        <w:widowControl/>
        <w:spacing w:after="0" w:line="240" w:lineRule="auto"/>
        <w:rPr>
          <w:rFonts w:ascii="Times New Roman" w:hAnsi="Times New Roman" w:cs="Times New Roman"/>
          <w:sz w:val="20"/>
        </w:rPr>
      </w:pPr>
    </w:p>
    <w:p w:rsidR="009F6C17" w:rsidRPr="00ED5312" w:rsidRDefault="009F6C17" w:rsidP="00ED5312">
      <w:pPr>
        <w:widowControl/>
        <w:numPr>
          <w:ilvl w:val="0"/>
          <w:numId w:val="2"/>
        </w:numPr>
        <w:spacing w:after="0" w:line="240" w:lineRule="auto"/>
        <w:ind w:left="284" w:hanging="284"/>
        <w:rPr>
          <w:rFonts w:ascii="Times New Roman" w:hAnsi="Times New Roman"/>
          <w:sz w:val="20"/>
        </w:rPr>
      </w:pPr>
      <w:r w:rsidRPr="00ED5312">
        <w:rPr>
          <w:rFonts w:ascii="Times New Roman" w:hAnsi="Times New Roman"/>
          <w:sz w:val="20"/>
        </w:rPr>
        <w:t xml:space="preserve">Suministrar todos los </w:t>
      </w:r>
      <w:r w:rsidR="00FA460D" w:rsidRPr="007C1772">
        <w:rPr>
          <w:rFonts w:ascii="Times New Roman" w:hAnsi="Times New Roman" w:cs="Times New Roman"/>
          <w:sz w:val="20"/>
        </w:rPr>
        <w:t>bienes</w:t>
      </w:r>
      <w:r w:rsidRPr="00ED5312">
        <w:rPr>
          <w:rFonts w:ascii="Times New Roman" w:hAnsi="Times New Roman"/>
          <w:sz w:val="20"/>
        </w:rPr>
        <w:t xml:space="preserve"> adjudicados, de conformidad con las características detalladas en la oferta, pliego y ficha técnica correspondiente; en los rangos de plazo y por debajo de los precios referenciales indicados en el pliego de este procedimiento, considerando todos los costos obligatorios que debe y deberá asumir en la ejecución contractual, especialmente aquellos relacionados con obligaciones sociales, laborales, de seguridad social, ambientales y tributarias vigentes.</w:t>
      </w:r>
    </w:p>
    <w:p w:rsidR="00090753" w:rsidRPr="007C1772" w:rsidRDefault="00090753" w:rsidP="00A3591E">
      <w:pPr>
        <w:widowControl/>
        <w:spacing w:after="0" w:line="240" w:lineRule="auto"/>
        <w:ind w:left="284"/>
        <w:rPr>
          <w:rFonts w:ascii="Times New Roman" w:hAnsi="Times New Roman" w:cs="Times New Roman"/>
          <w:sz w:val="20"/>
        </w:rPr>
      </w:pPr>
    </w:p>
    <w:p w:rsidR="009615AC" w:rsidRPr="00ED5312" w:rsidRDefault="009615AC" w:rsidP="00ED5312">
      <w:pPr>
        <w:widowControl/>
        <w:numPr>
          <w:ilvl w:val="0"/>
          <w:numId w:val="2"/>
        </w:numPr>
        <w:spacing w:after="0" w:line="240" w:lineRule="auto"/>
        <w:ind w:left="284" w:hanging="284"/>
        <w:rPr>
          <w:rFonts w:ascii="Times New Roman" w:hAnsi="Times New Roman"/>
          <w:sz w:val="20"/>
        </w:rPr>
      </w:pPr>
      <w:r w:rsidRPr="00ED5312">
        <w:rPr>
          <w:rFonts w:ascii="Times New Roman" w:hAnsi="Times New Roman"/>
          <w:sz w:val="20"/>
        </w:rPr>
        <w:t>Disponer de los recursos humanos, técnicos y económicos que sean necesarios para mantener actualizada la información relacionada al</w:t>
      </w:r>
      <w:r w:rsidR="00F81F68" w:rsidRPr="00ED5312">
        <w:rPr>
          <w:rFonts w:ascii="Times New Roman" w:hAnsi="Times New Roman"/>
          <w:sz w:val="20"/>
        </w:rPr>
        <w:t xml:space="preserve"> </w:t>
      </w:r>
      <w:r w:rsidR="008B30C0" w:rsidRPr="00ED5312">
        <w:rPr>
          <w:rFonts w:ascii="Times New Roman" w:hAnsi="Times New Roman"/>
          <w:sz w:val="20"/>
        </w:rPr>
        <w:t>bien</w:t>
      </w:r>
      <w:r w:rsidRPr="00ED5312">
        <w:rPr>
          <w:rFonts w:ascii="Times New Roman" w:hAnsi="Times New Roman"/>
          <w:sz w:val="20"/>
        </w:rPr>
        <w:t xml:space="preserve"> catalogado y sus respectivas condiciones técnicas y comerciales, asegurando que las entidades contratantes dispongan siempre de los mejores precios en el catálogo.</w:t>
      </w:r>
    </w:p>
    <w:p w:rsidR="009615AC" w:rsidRPr="007C1772" w:rsidRDefault="009615AC" w:rsidP="00406EA1">
      <w:pPr>
        <w:spacing w:after="0" w:line="240" w:lineRule="auto"/>
        <w:rPr>
          <w:rFonts w:ascii="Times New Roman" w:hAnsi="Times New Roman" w:cs="Times New Roman"/>
          <w:sz w:val="20"/>
        </w:rPr>
      </w:pPr>
    </w:p>
    <w:p w:rsidR="009615AC" w:rsidRPr="00ED5312" w:rsidRDefault="009615AC" w:rsidP="00ED5312">
      <w:pPr>
        <w:widowControl/>
        <w:numPr>
          <w:ilvl w:val="0"/>
          <w:numId w:val="2"/>
        </w:numPr>
        <w:spacing w:after="0" w:line="240" w:lineRule="auto"/>
        <w:rPr>
          <w:rFonts w:ascii="Times New Roman" w:hAnsi="Times New Roman"/>
          <w:sz w:val="20"/>
        </w:rPr>
      </w:pPr>
      <w:r w:rsidRPr="00ED5312">
        <w:rPr>
          <w:rFonts w:ascii="Times New Roman" w:hAnsi="Times New Roman"/>
          <w:sz w:val="20"/>
        </w:rPr>
        <w:t>Conocer y operar adecuadamente el sistema de administración de Catálogo Electrónico, disponible para los proveedores de Convenio Marco, a través del Portal institucional.</w:t>
      </w:r>
    </w:p>
    <w:p w:rsidR="009615AC" w:rsidRPr="007C1772" w:rsidRDefault="009615AC" w:rsidP="00A3591E">
      <w:pPr>
        <w:spacing w:after="0" w:line="240" w:lineRule="auto"/>
        <w:rPr>
          <w:rFonts w:ascii="Times New Roman" w:hAnsi="Times New Roman" w:cs="Times New Roman"/>
          <w:sz w:val="20"/>
        </w:rPr>
      </w:pPr>
    </w:p>
    <w:p w:rsidR="009615AC" w:rsidRPr="00ED5312" w:rsidRDefault="009615AC" w:rsidP="00ED5312">
      <w:pPr>
        <w:widowControl/>
        <w:numPr>
          <w:ilvl w:val="0"/>
          <w:numId w:val="2"/>
        </w:numPr>
        <w:spacing w:after="0" w:line="240" w:lineRule="auto"/>
        <w:rPr>
          <w:rFonts w:ascii="Times New Roman" w:hAnsi="Times New Roman"/>
          <w:sz w:val="20"/>
        </w:rPr>
      </w:pPr>
      <w:r w:rsidRPr="00ED5312">
        <w:rPr>
          <w:rFonts w:ascii="Times New Roman" w:hAnsi="Times New Roman"/>
          <w:sz w:val="20"/>
        </w:rPr>
        <w:t>Responder y gestionar, según corresponda, todos los casos de reclamos y/o consultas reportados por el SERCOP y/o las entidades contratantes, en un plazo máximo de cuarenta y ocho (48) horas.</w:t>
      </w:r>
    </w:p>
    <w:p w:rsidR="009615AC" w:rsidRPr="007C1772" w:rsidRDefault="009615AC" w:rsidP="00575FD3">
      <w:pPr>
        <w:widowControl/>
        <w:spacing w:after="0" w:line="240" w:lineRule="auto"/>
        <w:ind w:left="360"/>
        <w:rPr>
          <w:rFonts w:ascii="Times New Roman" w:hAnsi="Times New Roman" w:cs="Times New Roman"/>
          <w:sz w:val="20"/>
        </w:rPr>
      </w:pPr>
    </w:p>
    <w:p w:rsidR="009615AC" w:rsidRPr="00ED5312" w:rsidRDefault="009615AC" w:rsidP="00ED5312">
      <w:pPr>
        <w:widowControl/>
        <w:numPr>
          <w:ilvl w:val="0"/>
          <w:numId w:val="2"/>
        </w:numPr>
        <w:spacing w:after="0" w:line="240" w:lineRule="auto"/>
        <w:rPr>
          <w:rFonts w:ascii="Times New Roman" w:hAnsi="Times New Roman"/>
          <w:sz w:val="20"/>
        </w:rPr>
      </w:pPr>
      <w:r w:rsidRPr="00ED5312">
        <w:rPr>
          <w:rFonts w:ascii="Times New Roman" w:hAnsi="Times New Roman"/>
          <w:sz w:val="20"/>
        </w:rPr>
        <w:t>Entregar a la entidad contratante en los tiempos previstos las garantías establecidas en el presente pliego.</w:t>
      </w:r>
    </w:p>
    <w:p w:rsidR="009615AC" w:rsidRPr="007C1772" w:rsidRDefault="009615AC" w:rsidP="00406EA1">
      <w:pPr>
        <w:widowControl/>
        <w:spacing w:after="0" w:line="240" w:lineRule="auto"/>
        <w:ind w:left="360"/>
        <w:rPr>
          <w:rFonts w:ascii="Times New Roman" w:hAnsi="Times New Roman" w:cs="Times New Roman"/>
          <w:sz w:val="20"/>
        </w:rPr>
      </w:pPr>
    </w:p>
    <w:p w:rsidR="009615AC" w:rsidRPr="00ED5312" w:rsidRDefault="009615AC" w:rsidP="00ED5312">
      <w:pPr>
        <w:widowControl/>
        <w:numPr>
          <w:ilvl w:val="0"/>
          <w:numId w:val="2"/>
        </w:numPr>
        <w:spacing w:after="0" w:line="240" w:lineRule="auto"/>
        <w:rPr>
          <w:rFonts w:ascii="Times New Roman" w:hAnsi="Times New Roman"/>
          <w:sz w:val="20"/>
        </w:rPr>
      </w:pPr>
      <w:r w:rsidRPr="00ED5312">
        <w:rPr>
          <w:rFonts w:ascii="Times New Roman" w:hAnsi="Times New Roman"/>
          <w:sz w:val="20"/>
        </w:rPr>
        <w:t xml:space="preserve">Entregar oportunamente </w:t>
      </w:r>
      <w:r w:rsidR="00130E42" w:rsidRPr="00ED5312">
        <w:rPr>
          <w:rFonts w:ascii="Times New Roman" w:hAnsi="Times New Roman"/>
          <w:sz w:val="20"/>
        </w:rPr>
        <w:t>l</w:t>
      </w:r>
      <w:r w:rsidR="008965A3" w:rsidRPr="00ED5312">
        <w:rPr>
          <w:rFonts w:ascii="Times New Roman" w:hAnsi="Times New Roman"/>
          <w:sz w:val="20"/>
        </w:rPr>
        <w:t xml:space="preserve">os </w:t>
      </w:r>
      <w:r w:rsidR="00090753" w:rsidRPr="007C1772">
        <w:rPr>
          <w:rFonts w:ascii="Times New Roman" w:hAnsi="Times New Roman" w:cs="Times New Roman"/>
          <w:sz w:val="20"/>
        </w:rPr>
        <w:t>bienes</w:t>
      </w:r>
      <w:r w:rsidRPr="00ED5312">
        <w:rPr>
          <w:rFonts w:ascii="Times New Roman" w:hAnsi="Times New Roman"/>
          <w:sz w:val="20"/>
        </w:rPr>
        <w:t xml:space="preserve"> previstos en el Convenio Marco, en tales condiciones que la entidad contratante pueda continuar inmediatamente con el desarrollo normal de sus actividades.</w:t>
      </w:r>
    </w:p>
    <w:p w:rsidR="009615AC" w:rsidRPr="007C1772" w:rsidRDefault="009615AC" w:rsidP="00406EA1">
      <w:pPr>
        <w:widowControl/>
        <w:spacing w:after="0" w:line="240" w:lineRule="auto"/>
        <w:ind w:left="360"/>
        <w:rPr>
          <w:rFonts w:ascii="Times New Roman" w:hAnsi="Times New Roman" w:cs="Times New Roman"/>
          <w:sz w:val="20"/>
        </w:rPr>
      </w:pPr>
    </w:p>
    <w:p w:rsidR="008142B1" w:rsidRPr="00ED5312" w:rsidRDefault="009615AC" w:rsidP="00ED5312">
      <w:pPr>
        <w:widowControl/>
        <w:numPr>
          <w:ilvl w:val="0"/>
          <w:numId w:val="2"/>
        </w:numPr>
        <w:spacing w:after="0" w:line="240" w:lineRule="auto"/>
        <w:rPr>
          <w:rFonts w:ascii="Times New Roman" w:hAnsi="Times New Roman"/>
          <w:sz w:val="20"/>
        </w:rPr>
      </w:pPr>
      <w:r w:rsidRPr="00ED5312">
        <w:rPr>
          <w:rFonts w:ascii="Times New Roman" w:hAnsi="Times New Roman"/>
          <w:sz w:val="20"/>
        </w:rPr>
        <w:t xml:space="preserve">El proveedor seleccionado, deberá cumplir con las obligaciones laborales, como el pago del salario básico unificado (SBU) o los salarios y tarifas mínimas sectoriales conforme las resoluciones del Ministerio de Trabajo y Consejo Nacional de </w:t>
      </w:r>
      <w:r w:rsidR="001F2F47" w:rsidRPr="00ED5312">
        <w:rPr>
          <w:rFonts w:ascii="Times New Roman" w:hAnsi="Times New Roman"/>
          <w:sz w:val="20"/>
        </w:rPr>
        <w:t xml:space="preserve">Trabajo y </w:t>
      </w:r>
      <w:r w:rsidRPr="00ED5312">
        <w:rPr>
          <w:rFonts w:ascii="Times New Roman" w:hAnsi="Times New Roman"/>
          <w:sz w:val="20"/>
        </w:rPr>
        <w:t>Salarios respectivamente. Además, el proveedor deberá pagar el décimo tercero y décimo cuarto sueldos, fondos de reserva, utilidades, horas suplementarias, horas extraordinarias, y demás beneficios de Ley a sus trabajadores.</w:t>
      </w:r>
      <w:r w:rsidR="008142B1" w:rsidRPr="007C1772">
        <w:rPr>
          <w:rFonts w:ascii="Times New Roman" w:hAnsi="Times New Roman" w:cs="Times New Roman"/>
          <w:sz w:val="20"/>
        </w:rPr>
        <w:t xml:space="preserve"> </w:t>
      </w:r>
    </w:p>
    <w:p w:rsidR="008142B1" w:rsidRPr="007C1772" w:rsidRDefault="008142B1" w:rsidP="008142B1">
      <w:pPr>
        <w:pStyle w:val="Prrafodelista"/>
        <w:rPr>
          <w:rFonts w:ascii="Times New Roman" w:hAnsi="Times New Roman" w:cs="Times New Roman"/>
          <w:sz w:val="20"/>
        </w:rPr>
      </w:pPr>
    </w:p>
    <w:p w:rsidR="008142B1" w:rsidRPr="00ED5312" w:rsidRDefault="008142B1" w:rsidP="00ED5312">
      <w:pPr>
        <w:widowControl/>
        <w:numPr>
          <w:ilvl w:val="0"/>
          <w:numId w:val="2"/>
        </w:numPr>
        <w:spacing w:after="0" w:line="240" w:lineRule="auto"/>
        <w:rPr>
          <w:rFonts w:ascii="Times New Roman" w:hAnsi="Times New Roman"/>
          <w:sz w:val="20"/>
        </w:rPr>
      </w:pPr>
      <w:r w:rsidRPr="00ED5312">
        <w:rPr>
          <w:rFonts w:ascii="Times New Roman" w:hAnsi="Times New Roman"/>
          <w:sz w:val="20"/>
        </w:rPr>
        <w:t>Para el caso de contratación de personal con discapacidad, se deberá observar lo establecido en el artículo 42 – numeral 33 del Código de Trabajo.</w:t>
      </w:r>
    </w:p>
    <w:p w:rsidR="009615AC" w:rsidRPr="00ED5312" w:rsidRDefault="009615AC" w:rsidP="00ED5312">
      <w:pPr>
        <w:widowControl/>
        <w:spacing w:after="0" w:line="240" w:lineRule="auto"/>
        <w:ind w:left="360"/>
        <w:rPr>
          <w:rFonts w:ascii="Times New Roman" w:hAnsi="Times New Roman"/>
          <w:sz w:val="20"/>
        </w:rPr>
      </w:pPr>
    </w:p>
    <w:p w:rsidR="00F4183E" w:rsidRPr="00ED5312" w:rsidRDefault="009615AC" w:rsidP="00ED5312">
      <w:pPr>
        <w:widowControl/>
        <w:numPr>
          <w:ilvl w:val="0"/>
          <w:numId w:val="2"/>
        </w:numPr>
        <w:spacing w:after="0" w:line="240" w:lineRule="auto"/>
        <w:rPr>
          <w:rFonts w:ascii="Times New Roman" w:hAnsi="Times New Roman"/>
          <w:sz w:val="20"/>
        </w:rPr>
      </w:pPr>
      <w:r w:rsidRPr="00ED5312">
        <w:rPr>
          <w:rFonts w:ascii="Times New Roman" w:hAnsi="Times New Roman"/>
          <w:sz w:val="20"/>
        </w:rPr>
        <w:t>El proveedor asumirá todas las responsabilidades y las obligaciones patronales dispuestas en el Código de Trabajo, por la Ley de Seguridad Social y Leyes conexas, respecto al personal que contrate o que llegare a contratar para el desenvolvimiento de su actividad, quedando el SERCOP relevado de toda responsabilidad</w:t>
      </w:r>
      <w:r w:rsidR="00265744" w:rsidRPr="00ED5312">
        <w:rPr>
          <w:rFonts w:ascii="Times New Roman" w:hAnsi="Times New Roman"/>
          <w:sz w:val="20"/>
        </w:rPr>
        <w:t xml:space="preserve"> y obligaciones de esta índole.</w:t>
      </w:r>
    </w:p>
    <w:p w:rsidR="00F4183E" w:rsidRPr="007C1772" w:rsidRDefault="00F4183E" w:rsidP="00B756CF">
      <w:pPr>
        <w:pStyle w:val="Prrafodelista"/>
        <w:rPr>
          <w:rFonts w:ascii="Times New Roman" w:hAnsi="Times New Roman" w:cs="Times New Roman"/>
          <w:sz w:val="20"/>
        </w:rPr>
      </w:pPr>
    </w:p>
    <w:p w:rsidR="009615AC" w:rsidRPr="00ED5312" w:rsidRDefault="009615AC" w:rsidP="00ED5312">
      <w:pPr>
        <w:widowControl/>
        <w:numPr>
          <w:ilvl w:val="0"/>
          <w:numId w:val="2"/>
        </w:numPr>
        <w:spacing w:after="0" w:line="240" w:lineRule="auto"/>
        <w:rPr>
          <w:rFonts w:ascii="Times New Roman" w:hAnsi="Times New Roman"/>
          <w:sz w:val="20"/>
        </w:rPr>
      </w:pPr>
      <w:r w:rsidRPr="00ED5312">
        <w:rPr>
          <w:rFonts w:ascii="Times New Roman" w:hAnsi="Times New Roman"/>
          <w:sz w:val="20"/>
        </w:rPr>
        <w:t xml:space="preserve">Aceptar que el SERCOP </w:t>
      </w:r>
      <w:r w:rsidR="00140F73" w:rsidRPr="00ED5312">
        <w:rPr>
          <w:rFonts w:ascii="Times New Roman" w:hAnsi="Times New Roman"/>
          <w:sz w:val="20"/>
        </w:rPr>
        <w:t xml:space="preserve">directamente o a través de terceros, </w:t>
      </w:r>
      <w:r w:rsidR="00433FDC" w:rsidRPr="00ED5312">
        <w:rPr>
          <w:rFonts w:ascii="Times New Roman" w:hAnsi="Times New Roman"/>
          <w:sz w:val="20"/>
        </w:rPr>
        <w:t>verifique el cumplimiento de</w:t>
      </w:r>
      <w:r w:rsidR="00140F73" w:rsidRPr="00ED5312">
        <w:rPr>
          <w:rFonts w:ascii="Times New Roman" w:hAnsi="Times New Roman"/>
          <w:sz w:val="20"/>
        </w:rPr>
        <w:t xml:space="preserve"> las</w:t>
      </w:r>
      <w:r w:rsidR="00433FDC" w:rsidRPr="00ED5312">
        <w:rPr>
          <w:rFonts w:ascii="Times New Roman" w:hAnsi="Times New Roman"/>
          <w:sz w:val="20"/>
        </w:rPr>
        <w:t xml:space="preserve"> condiciones </w:t>
      </w:r>
      <w:r w:rsidR="00140F73" w:rsidRPr="00ED5312">
        <w:rPr>
          <w:rFonts w:ascii="Times New Roman" w:hAnsi="Times New Roman"/>
          <w:sz w:val="20"/>
        </w:rPr>
        <w:t>de entrega de</w:t>
      </w:r>
      <w:r w:rsidR="00433FDC" w:rsidRPr="00ED5312">
        <w:rPr>
          <w:rFonts w:ascii="Times New Roman" w:hAnsi="Times New Roman"/>
          <w:sz w:val="20"/>
        </w:rPr>
        <w:t>l</w:t>
      </w:r>
      <w:r w:rsidR="00140F73" w:rsidRPr="00ED5312">
        <w:rPr>
          <w:rFonts w:ascii="Times New Roman" w:hAnsi="Times New Roman"/>
          <w:sz w:val="20"/>
        </w:rPr>
        <w:t xml:space="preserve"> bien</w:t>
      </w:r>
      <w:r w:rsidR="00433FDC" w:rsidRPr="00ED5312">
        <w:rPr>
          <w:rFonts w:ascii="Times New Roman" w:hAnsi="Times New Roman"/>
          <w:sz w:val="20"/>
        </w:rPr>
        <w:t>, así como el</w:t>
      </w:r>
      <w:r w:rsidRPr="00ED5312">
        <w:rPr>
          <w:rFonts w:ascii="Times New Roman" w:hAnsi="Times New Roman"/>
          <w:sz w:val="20"/>
        </w:rPr>
        <w:t xml:space="preserve"> </w:t>
      </w:r>
      <w:r w:rsidR="00140F73" w:rsidRPr="00ED5312">
        <w:rPr>
          <w:rFonts w:ascii="Times New Roman" w:hAnsi="Times New Roman"/>
          <w:sz w:val="20"/>
        </w:rPr>
        <w:t>cumplimiento del</w:t>
      </w:r>
      <w:r w:rsidRPr="00ED5312">
        <w:rPr>
          <w:rFonts w:ascii="Times New Roman" w:hAnsi="Times New Roman"/>
          <w:sz w:val="20"/>
        </w:rPr>
        <w:t xml:space="preserve"> Convenio Marco, en cualquier momento</w:t>
      </w:r>
      <w:r w:rsidR="00140F73" w:rsidRPr="00ED5312">
        <w:rPr>
          <w:rFonts w:ascii="Times New Roman" w:hAnsi="Times New Roman"/>
          <w:sz w:val="20"/>
        </w:rPr>
        <w:t xml:space="preserve"> del procedimiento</w:t>
      </w:r>
      <w:r w:rsidR="00055DA1" w:rsidRPr="00ED5312">
        <w:rPr>
          <w:rFonts w:ascii="Times New Roman" w:hAnsi="Times New Roman"/>
          <w:sz w:val="20"/>
        </w:rPr>
        <w:t xml:space="preserve"> </w:t>
      </w:r>
      <w:r w:rsidR="00140F73" w:rsidRPr="00ED5312">
        <w:rPr>
          <w:rFonts w:ascii="Times New Roman" w:hAnsi="Times New Roman"/>
          <w:sz w:val="20"/>
        </w:rPr>
        <w:t>de selección</w:t>
      </w:r>
      <w:r w:rsidR="00055DA1" w:rsidRPr="00ED5312">
        <w:rPr>
          <w:rFonts w:ascii="Times New Roman" w:hAnsi="Times New Roman"/>
          <w:sz w:val="20"/>
        </w:rPr>
        <w:t xml:space="preserve"> </w:t>
      </w:r>
      <w:r w:rsidR="00140F73" w:rsidRPr="00ED5312">
        <w:rPr>
          <w:rFonts w:ascii="Times New Roman" w:hAnsi="Times New Roman"/>
          <w:sz w:val="20"/>
        </w:rPr>
        <w:t>que ha convocado</w:t>
      </w:r>
      <w:r w:rsidR="00055DA1" w:rsidRPr="00ED5312">
        <w:rPr>
          <w:rFonts w:ascii="Times New Roman" w:hAnsi="Times New Roman"/>
          <w:sz w:val="20"/>
        </w:rPr>
        <w:t xml:space="preserve"> </w:t>
      </w:r>
      <w:r w:rsidR="00140F73" w:rsidRPr="00ED5312">
        <w:rPr>
          <w:rFonts w:ascii="Times New Roman" w:hAnsi="Times New Roman"/>
          <w:sz w:val="20"/>
        </w:rPr>
        <w:t>o de la ejecución del Convenio Marco en caso de que resulte adjudicado</w:t>
      </w:r>
      <w:r w:rsidR="008142B1" w:rsidRPr="00ED5312">
        <w:rPr>
          <w:rFonts w:ascii="Times New Roman" w:hAnsi="Times New Roman"/>
          <w:sz w:val="20"/>
        </w:rPr>
        <w:t xml:space="preserve">. </w:t>
      </w:r>
      <w:r w:rsidRPr="00ED5312">
        <w:rPr>
          <w:rFonts w:ascii="Times New Roman" w:hAnsi="Times New Roman"/>
          <w:sz w:val="20"/>
        </w:rPr>
        <w:t xml:space="preserve">De ser el caso, </w:t>
      </w:r>
      <w:r w:rsidR="00427145" w:rsidRPr="00ED5312">
        <w:rPr>
          <w:rFonts w:ascii="Times New Roman" w:hAnsi="Times New Roman"/>
          <w:sz w:val="20"/>
        </w:rPr>
        <w:t xml:space="preserve">para los </w:t>
      </w:r>
      <w:r w:rsidR="00FA460D" w:rsidRPr="007C1772">
        <w:rPr>
          <w:rFonts w:ascii="Times New Roman" w:hAnsi="Times New Roman" w:cs="Times New Roman"/>
          <w:sz w:val="20"/>
        </w:rPr>
        <w:t>bienes</w:t>
      </w:r>
      <w:r w:rsidR="00427145" w:rsidRPr="00ED5312">
        <w:rPr>
          <w:rFonts w:ascii="Times New Roman" w:hAnsi="Times New Roman"/>
          <w:sz w:val="20"/>
        </w:rPr>
        <w:t xml:space="preserve"> considerados de origen nacional</w:t>
      </w:r>
      <w:r w:rsidRPr="00ED5312">
        <w:rPr>
          <w:rFonts w:ascii="Times New Roman" w:hAnsi="Times New Roman"/>
          <w:sz w:val="20"/>
        </w:rPr>
        <w:t xml:space="preserve">, se verificará mediante la constatación in situ del proceso </w:t>
      </w:r>
      <w:r w:rsidR="00117269" w:rsidRPr="007C1772">
        <w:rPr>
          <w:rFonts w:ascii="Times New Roman" w:hAnsi="Times New Roman" w:cs="Times New Roman"/>
          <w:sz w:val="20"/>
        </w:rPr>
        <w:t xml:space="preserve">productivo </w:t>
      </w:r>
      <w:r w:rsidR="00090753" w:rsidRPr="00ED5312">
        <w:rPr>
          <w:rFonts w:ascii="Times New Roman" w:hAnsi="Times New Roman"/>
          <w:sz w:val="20"/>
        </w:rPr>
        <w:t>q</w:t>
      </w:r>
      <w:r w:rsidRPr="00ED5312">
        <w:rPr>
          <w:rFonts w:ascii="Times New Roman" w:hAnsi="Times New Roman"/>
          <w:sz w:val="20"/>
        </w:rPr>
        <w:t xml:space="preserve">ue se lleva </w:t>
      </w:r>
      <w:r w:rsidR="006F3E18" w:rsidRPr="00ED5312">
        <w:rPr>
          <w:rFonts w:ascii="Times New Roman" w:hAnsi="Times New Roman"/>
          <w:sz w:val="20"/>
        </w:rPr>
        <w:t xml:space="preserve">a cabo </w:t>
      </w:r>
      <w:r w:rsidR="00130E42" w:rsidRPr="00ED5312">
        <w:rPr>
          <w:rFonts w:ascii="Times New Roman" w:hAnsi="Times New Roman"/>
          <w:sz w:val="20"/>
        </w:rPr>
        <w:t xml:space="preserve">para </w:t>
      </w:r>
      <w:r w:rsidR="00433FDC" w:rsidRPr="00ED5312">
        <w:rPr>
          <w:rFonts w:ascii="Times New Roman" w:hAnsi="Times New Roman"/>
          <w:sz w:val="20"/>
        </w:rPr>
        <w:t xml:space="preserve">la fabricación </w:t>
      </w:r>
      <w:r w:rsidR="00433FDC" w:rsidRPr="007C1772">
        <w:rPr>
          <w:rFonts w:ascii="Times New Roman" w:hAnsi="Times New Roman" w:cs="Times New Roman"/>
          <w:sz w:val="20"/>
        </w:rPr>
        <w:t xml:space="preserve">de los </w:t>
      </w:r>
      <w:r w:rsidR="00065B1B">
        <w:rPr>
          <w:rFonts w:ascii="Times New Roman" w:hAnsi="Times New Roman" w:cs="Times New Roman"/>
          <w:sz w:val="20"/>
          <w:szCs w:val="20"/>
        </w:rPr>
        <w:t>envolventes</w:t>
      </w:r>
      <w:r w:rsidR="000C4383" w:rsidRPr="00ED5312">
        <w:rPr>
          <w:rFonts w:ascii="Times New Roman" w:hAnsi="Times New Roman"/>
          <w:sz w:val="20"/>
        </w:rPr>
        <w:t xml:space="preserve"> </w:t>
      </w:r>
      <w:r w:rsidRPr="00ED5312">
        <w:rPr>
          <w:rFonts w:ascii="Times New Roman" w:hAnsi="Times New Roman"/>
          <w:sz w:val="20"/>
        </w:rPr>
        <w:t xml:space="preserve">que está ofertando; para lo cual dará todas las facilidades y proporcionará la información que le sea requerida. </w:t>
      </w:r>
    </w:p>
    <w:p w:rsidR="009615AC" w:rsidRPr="00ED5312" w:rsidRDefault="009615AC" w:rsidP="00ED5312">
      <w:pPr>
        <w:spacing w:after="0" w:line="240" w:lineRule="auto"/>
        <w:rPr>
          <w:rFonts w:ascii="Times New Roman" w:hAnsi="Times New Roman"/>
          <w:sz w:val="20"/>
          <w:lang w:val="es-EC"/>
        </w:rPr>
      </w:pPr>
    </w:p>
    <w:p w:rsidR="009615AC" w:rsidRPr="00ED5312" w:rsidRDefault="009615AC" w:rsidP="00090753">
      <w:pPr>
        <w:pStyle w:val="Ttulo3"/>
        <w:spacing w:before="0" w:line="240" w:lineRule="auto"/>
        <w:ind w:left="0" w:firstLine="0"/>
        <w:rPr>
          <w:rFonts w:ascii="Times New Roman" w:hAnsi="Times New Roman"/>
          <w:sz w:val="20"/>
        </w:rPr>
      </w:pPr>
      <w:bookmarkStart w:id="1473" w:name="_Toc525315489"/>
      <w:bookmarkStart w:id="1474" w:name="_Toc531612885"/>
      <w:bookmarkStart w:id="1475" w:name="_Toc8901482"/>
      <w:bookmarkStart w:id="1476" w:name="_Toc11064627"/>
      <w:bookmarkStart w:id="1477" w:name="_Toc29465075"/>
      <w:r w:rsidRPr="00ED5312">
        <w:rPr>
          <w:rFonts w:ascii="Times New Roman" w:hAnsi="Times New Roman"/>
          <w:sz w:val="20"/>
        </w:rPr>
        <w:t>5.3.1 REQUISITOS DE DESEMPEÑO</w:t>
      </w:r>
      <w:bookmarkEnd w:id="1473"/>
      <w:bookmarkEnd w:id="1474"/>
      <w:bookmarkEnd w:id="1475"/>
      <w:bookmarkEnd w:id="1476"/>
      <w:bookmarkEnd w:id="1477"/>
    </w:p>
    <w:p w:rsidR="009615AC" w:rsidRPr="00ED5312" w:rsidRDefault="009615AC" w:rsidP="00084318">
      <w:pPr>
        <w:spacing w:after="0" w:line="240" w:lineRule="auto"/>
        <w:rPr>
          <w:rFonts w:ascii="Times New Roman" w:hAnsi="Times New Roman"/>
          <w:sz w:val="20"/>
        </w:rPr>
      </w:pPr>
    </w:p>
    <w:p w:rsidR="009615AC" w:rsidRPr="00ED5312" w:rsidRDefault="009615AC" w:rsidP="00084318">
      <w:pPr>
        <w:spacing w:after="0" w:line="240" w:lineRule="auto"/>
        <w:rPr>
          <w:rFonts w:ascii="Times New Roman" w:hAnsi="Times New Roman"/>
          <w:sz w:val="20"/>
        </w:rPr>
      </w:pPr>
      <w:r w:rsidRPr="00ED5312">
        <w:rPr>
          <w:rFonts w:ascii="Times New Roman" w:hAnsi="Times New Roman"/>
          <w:sz w:val="20"/>
        </w:rPr>
        <w:t>Para permanecer en el catálogo electrónico, los proveedores adjudicados adicionalmente se comprometen a cumplir con los siguientes requisitos de desempeño:</w:t>
      </w:r>
    </w:p>
    <w:p w:rsidR="009615AC" w:rsidRPr="00ED5312" w:rsidRDefault="009615AC" w:rsidP="00406EA1">
      <w:pPr>
        <w:pStyle w:val="Prrafodelista"/>
        <w:spacing w:line="240" w:lineRule="auto"/>
        <w:ind w:left="0"/>
        <w:rPr>
          <w:rFonts w:ascii="Times New Roman" w:hAnsi="Times New Roman"/>
          <w:sz w:val="20"/>
          <w:lang w:val="es-EC"/>
        </w:rPr>
      </w:pPr>
    </w:p>
    <w:p w:rsidR="009615AC" w:rsidRPr="00ED5312" w:rsidRDefault="009615AC" w:rsidP="00ED5312">
      <w:pPr>
        <w:pStyle w:val="Prrafodelista1"/>
        <w:numPr>
          <w:ilvl w:val="6"/>
          <w:numId w:val="1"/>
        </w:numPr>
        <w:tabs>
          <w:tab w:val="clear" w:pos="2880"/>
          <w:tab w:val="left" w:pos="284"/>
          <w:tab w:val="num" w:pos="426"/>
        </w:tabs>
        <w:spacing w:line="240" w:lineRule="auto"/>
        <w:ind w:left="284" w:hanging="284"/>
        <w:rPr>
          <w:rFonts w:ascii="Times New Roman" w:hAnsi="Times New Roman"/>
          <w:sz w:val="20"/>
        </w:rPr>
      </w:pPr>
      <w:r w:rsidRPr="00ED5312">
        <w:rPr>
          <w:rFonts w:ascii="Times New Roman" w:hAnsi="Times New Roman"/>
          <w:sz w:val="20"/>
          <w:lang w:val="es-EC"/>
        </w:rPr>
        <w:t>Formar y certificar sus recursos humanos durante la vigencia del Convenio Mar</w:t>
      </w:r>
      <w:r w:rsidR="00A64F2E" w:rsidRPr="00ED5312">
        <w:rPr>
          <w:rFonts w:ascii="Times New Roman" w:hAnsi="Times New Roman"/>
          <w:sz w:val="20"/>
          <w:lang w:val="es-EC"/>
        </w:rPr>
        <w:t>c</w:t>
      </w:r>
      <w:r w:rsidRPr="00ED5312">
        <w:rPr>
          <w:rFonts w:ascii="Times New Roman" w:hAnsi="Times New Roman"/>
          <w:sz w:val="20"/>
          <w:lang w:val="es-EC"/>
        </w:rPr>
        <w:t>o, con el fin de incrementar los niveles de competitividad y productividad organizacional.</w:t>
      </w:r>
    </w:p>
    <w:p w:rsidR="00C50A7B" w:rsidRPr="007C1772" w:rsidRDefault="00C50A7B" w:rsidP="00084318">
      <w:pPr>
        <w:pStyle w:val="Prrafodelista1"/>
        <w:tabs>
          <w:tab w:val="left" w:pos="284"/>
        </w:tabs>
        <w:spacing w:line="240" w:lineRule="auto"/>
        <w:ind w:left="0"/>
        <w:rPr>
          <w:rFonts w:ascii="Times New Roman" w:hAnsi="Times New Roman" w:cs="Times New Roman"/>
          <w:sz w:val="20"/>
        </w:rPr>
      </w:pPr>
    </w:p>
    <w:p w:rsidR="00C50A7B" w:rsidRPr="007C1772" w:rsidRDefault="00B872BA" w:rsidP="00B756CF">
      <w:pPr>
        <w:pStyle w:val="Prrafodelista1"/>
        <w:numPr>
          <w:ilvl w:val="6"/>
          <w:numId w:val="1"/>
        </w:numPr>
        <w:tabs>
          <w:tab w:val="clear" w:pos="2880"/>
          <w:tab w:val="left" w:pos="284"/>
          <w:tab w:val="num" w:pos="426"/>
        </w:tabs>
        <w:spacing w:line="240" w:lineRule="auto"/>
        <w:ind w:left="284" w:hanging="284"/>
        <w:rPr>
          <w:rFonts w:ascii="Times New Roman" w:hAnsi="Times New Roman" w:cs="Times New Roman"/>
          <w:sz w:val="20"/>
          <w:lang w:val="es-EC"/>
        </w:rPr>
      </w:pPr>
      <w:r w:rsidRPr="00ED5312">
        <w:rPr>
          <w:rFonts w:ascii="Times New Roman" w:hAnsi="Times New Roman"/>
          <w:sz w:val="20"/>
          <w:lang w:val="es-EC"/>
        </w:rPr>
        <w:t xml:space="preserve">El proveedor deberá </w:t>
      </w:r>
      <w:r w:rsidR="004D52F0" w:rsidRPr="00ED5312">
        <w:rPr>
          <w:rFonts w:ascii="Times New Roman" w:hAnsi="Times New Roman"/>
          <w:sz w:val="20"/>
          <w:lang w:val="es-EC"/>
        </w:rPr>
        <w:t>obtener</w:t>
      </w:r>
      <w:r w:rsidRPr="00ED5312">
        <w:rPr>
          <w:rFonts w:ascii="Times New Roman" w:hAnsi="Times New Roman"/>
          <w:sz w:val="20"/>
          <w:lang w:val="es-EC"/>
        </w:rPr>
        <w:t xml:space="preserve"> en el plazo </w:t>
      </w:r>
      <w:r w:rsidR="009E3160" w:rsidRPr="00ED5312">
        <w:rPr>
          <w:rFonts w:ascii="Times New Roman" w:hAnsi="Times New Roman"/>
          <w:sz w:val="20"/>
          <w:lang w:val="es-EC"/>
        </w:rPr>
        <w:t xml:space="preserve">máximo </w:t>
      </w:r>
      <w:r w:rsidRPr="00ED5312">
        <w:rPr>
          <w:rFonts w:ascii="Times New Roman" w:hAnsi="Times New Roman"/>
          <w:sz w:val="20"/>
          <w:lang w:val="es-EC"/>
        </w:rPr>
        <w:t xml:space="preserve">de un (1) año a partir de la fecha de suscripción </w:t>
      </w:r>
      <w:r w:rsidR="002F558A" w:rsidRPr="00ED5312">
        <w:rPr>
          <w:rFonts w:ascii="Times New Roman" w:hAnsi="Times New Roman"/>
          <w:sz w:val="20"/>
          <w:lang w:val="es-EC"/>
        </w:rPr>
        <w:t xml:space="preserve">del respectivo </w:t>
      </w:r>
      <w:r w:rsidR="004D52F0" w:rsidRPr="00ED5312">
        <w:rPr>
          <w:rFonts w:ascii="Times New Roman" w:hAnsi="Times New Roman"/>
          <w:sz w:val="20"/>
          <w:lang w:val="es-EC"/>
        </w:rPr>
        <w:t>Convenio Marco</w:t>
      </w:r>
      <w:r w:rsidR="009E3160" w:rsidRPr="00ED5312">
        <w:rPr>
          <w:rFonts w:ascii="Times New Roman" w:hAnsi="Times New Roman"/>
          <w:sz w:val="20"/>
          <w:lang w:val="es-EC"/>
        </w:rPr>
        <w:t>,</w:t>
      </w:r>
      <w:r w:rsidR="00C92082" w:rsidRPr="00ED5312">
        <w:rPr>
          <w:rFonts w:ascii="Times New Roman" w:hAnsi="Times New Roman"/>
          <w:sz w:val="20"/>
          <w:lang w:val="es-EC"/>
        </w:rPr>
        <w:t xml:space="preserve"> un </w:t>
      </w:r>
      <w:r w:rsidR="00C92082" w:rsidRPr="007C1772">
        <w:rPr>
          <w:rFonts w:ascii="Times New Roman" w:hAnsi="Times New Roman" w:cs="Times New Roman"/>
          <w:sz w:val="20"/>
          <w:lang w:val="es-EC"/>
        </w:rPr>
        <w:t xml:space="preserve">incentivo </w:t>
      </w:r>
      <w:r w:rsidR="0061204C" w:rsidRPr="007C1772">
        <w:rPr>
          <w:rFonts w:ascii="Times New Roman" w:hAnsi="Times New Roman" w:cs="Times New Roman"/>
          <w:sz w:val="20"/>
          <w:lang w:val="es-EC"/>
        </w:rPr>
        <w:t xml:space="preserve">o un </w:t>
      </w:r>
      <w:r w:rsidR="0061204C" w:rsidRPr="00ED5312">
        <w:rPr>
          <w:rFonts w:ascii="Times New Roman" w:hAnsi="Times New Roman"/>
          <w:sz w:val="20"/>
          <w:lang w:val="es-EC"/>
        </w:rPr>
        <w:t xml:space="preserve">reconocimiento </w:t>
      </w:r>
      <w:r w:rsidR="00C92082" w:rsidRPr="007C1772">
        <w:rPr>
          <w:rFonts w:ascii="Times New Roman" w:hAnsi="Times New Roman" w:cs="Times New Roman"/>
          <w:sz w:val="20"/>
          <w:lang w:val="es-EC"/>
        </w:rPr>
        <w:t>ambiental</w:t>
      </w:r>
      <w:r w:rsidRPr="007C1772">
        <w:rPr>
          <w:rFonts w:ascii="Times New Roman" w:hAnsi="Times New Roman" w:cs="Times New Roman"/>
          <w:sz w:val="20"/>
          <w:lang w:val="es-EC"/>
        </w:rPr>
        <w:t xml:space="preserve"> </w:t>
      </w:r>
      <w:r w:rsidR="007E038C" w:rsidRPr="00ED5312">
        <w:rPr>
          <w:rFonts w:ascii="Times New Roman" w:hAnsi="Times New Roman"/>
          <w:sz w:val="20"/>
          <w:lang w:val="es-EC"/>
        </w:rPr>
        <w:t>emitido por el M</w:t>
      </w:r>
      <w:r w:rsidR="0061204C" w:rsidRPr="00ED5312">
        <w:rPr>
          <w:rFonts w:ascii="Times New Roman" w:hAnsi="Times New Roman"/>
          <w:sz w:val="20"/>
          <w:lang w:val="es-EC"/>
        </w:rPr>
        <w:t>inisterio del Ambiente</w:t>
      </w:r>
      <w:r w:rsidR="0061204C" w:rsidRPr="007C1772">
        <w:rPr>
          <w:rFonts w:ascii="Times New Roman" w:hAnsi="Times New Roman" w:cs="Times New Roman"/>
          <w:sz w:val="20"/>
          <w:lang w:val="es-EC"/>
        </w:rPr>
        <w:t>.</w:t>
      </w:r>
      <w:r w:rsidR="007E038C" w:rsidRPr="007C1772">
        <w:rPr>
          <w:rFonts w:ascii="Times New Roman" w:hAnsi="Times New Roman" w:cs="Times New Roman"/>
          <w:sz w:val="20"/>
          <w:lang w:val="es-EC"/>
        </w:rPr>
        <w:t xml:space="preserve"> </w:t>
      </w:r>
    </w:p>
    <w:p w:rsidR="00C50A7B" w:rsidRPr="00ED5312" w:rsidRDefault="00C50A7B" w:rsidP="00ED5312">
      <w:pPr>
        <w:pStyle w:val="Prrafodelista1"/>
        <w:tabs>
          <w:tab w:val="left" w:pos="284"/>
        </w:tabs>
        <w:spacing w:line="240" w:lineRule="auto"/>
        <w:ind w:left="0"/>
        <w:rPr>
          <w:rFonts w:ascii="Times New Roman" w:hAnsi="Times New Roman"/>
          <w:sz w:val="20"/>
        </w:rPr>
      </w:pPr>
    </w:p>
    <w:p w:rsidR="001100CC" w:rsidRPr="00ED5312" w:rsidRDefault="003768FB" w:rsidP="00ED5312">
      <w:pPr>
        <w:pStyle w:val="Prrafodelista1"/>
        <w:numPr>
          <w:ilvl w:val="6"/>
          <w:numId w:val="1"/>
        </w:numPr>
        <w:tabs>
          <w:tab w:val="clear" w:pos="2880"/>
          <w:tab w:val="left" w:pos="284"/>
          <w:tab w:val="num" w:pos="426"/>
        </w:tabs>
        <w:spacing w:line="240" w:lineRule="auto"/>
        <w:ind w:left="284" w:hanging="284"/>
        <w:rPr>
          <w:rFonts w:ascii="Times New Roman" w:hAnsi="Times New Roman"/>
          <w:sz w:val="20"/>
          <w:lang w:val="es-EC"/>
        </w:rPr>
      </w:pPr>
      <w:r w:rsidRPr="00ED5312">
        <w:rPr>
          <w:rFonts w:ascii="Times New Roman" w:hAnsi="Times New Roman"/>
          <w:sz w:val="20"/>
          <w:lang w:val="es-EC"/>
        </w:rPr>
        <w:t xml:space="preserve">El proveedor deberá obtener en el plazo </w:t>
      </w:r>
      <w:r w:rsidR="004F1AE7" w:rsidRPr="00ED5312">
        <w:rPr>
          <w:rFonts w:ascii="Times New Roman" w:hAnsi="Times New Roman"/>
          <w:sz w:val="20"/>
          <w:lang w:val="es-EC"/>
        </w:rPr>
        <w:t xml:space="preserve">máximo </w:t>
      </w:r>
      <w:r w:rsidRPr="00ED5312">
        <w:rPr>
          <w:rFonts w:ascii="Times New Roman" w:hAnsi="Times New Roman"/>
          <w:sz w:val="20"/>
          <w:lang w:val="es-EC"/>
        </w:rPr>
        <w:t>de un (1) año a partir de la fecha de suscripción del respectivo Convenio Marco un reconocimiento o certificación en seguridad y salud ocupacional.</w:t>
      </w:r>
    </w:p>
    <w:p w:rsidR="001100CC" w:rsidRPr="007C1772" w:rsidRDefault="001100CC" w:rsidP="001100CC">
      <w:pPr>
        <w:pStyle w:val="Prrafodelista"/>
        <w:rPr>
          <w:rFonts w:ascii="Times New Roman" w:hAnsi="Times New Roman" w:cs="Times New Roman"/>
          <w:sz w:val="20"/>
          <w:lang w:val="es-EC"/>
        </w:rPr>
      </w:pPr>
    </w:p>
    <w:p w:rsidR="00015FD8" w:rsidRDefault="00015FD8" w:rsidP="00517E21">
      <w:pPr>
        <w:pStyle w:val="Prrafodelista1"/>
        <w:numPr>
          <w:ilvl w:val="6"/>
          <w:numId w:val="1"/>
        </w:numPr>
        <w:tabs>
          <w:tab w:val="clear" w:pos="2880"/>
          <w:tab w:val="left" w:pos="284"/>
          <w:tab w:val="num" w:pos="426"/>
        </w:tabs>
        <w:spacing w:line="240" w:lineRule="auto"/>
        <w:ind w:left="284" w:hanging="284"/>
        <w:rPr>
          <w:rFonts w:ascii="Times New Roman" w:hAnsi="Times New Roman" w:cs="Times New Roman"/>
          <w:sz w:val="20"/>
          <w:lang w:val="es-EC"/>
        </w:rPr>
      </w:pPr>
      <w:r w:rsidRPr="00ED5312">
        <w:rPr>
          <w:rFonts w:ascii="Times New Roman" w:hAnsi="Times New Roman"/>
          <w:sz w:val="20"/>
          <w:lang w:val="es-EC"/>
        </w:rPr>
        <w:t xml:space="preserve">El proveedor deberá obtener en el plazo máximo de noventa (90) días a partir de la fecha de suscripción del respectivo Convenio Marco, la firma electrónica y usuario del Sistema de Gestión Documental </w:t>
      </w:r>
      <w:proofErr w:type="spellStart"/>
      <w:r w:rsidRPr="00ED5312">
        <w:rPr>
          <w:rFonts w:ascii="Times New Roman" w:hAnsi="Times New Roman"/>
          <w:sz w:val="20"/>
          <w:lang w:val="es-EC"/>
        </w:rPr>
        <w:t>Quipux</w:t>
      </w:r>
      <w:proofErr w:type="spellEnd"/>
      <w:r w:rsidRPr="00ED5312">
        <w:rPr>
          <w:rFonts w:ascii="Times New Roman" w:hAnsi="Times New Roman"/>
          <w:sz w:val="20"/>
          <w:lang w:val="es-EC"/>
        </w:rPr>
        <w:t xml:space="preserve"> para el envío y recepción de las comunicaciones oficiales.</w:t>
      </w:r>
      <w:r w:rsidR="001100CC" w:rsidRPr="007C1772">
        <w:rPr>
          <w:rFonts w:ascii="Times New Roman" w:hAnsi="Times New Roman" w:cs="Times New Roman"/>
          <w:sz w:val="20"/>
          <w:lang w:val="es-EC"/>
        </w:rPr>
        <w:t xml:space="preserve"> </w:t>
      </w:r>
    </w:p>
    <w:p w:rsidR="00740546" w:rsidRDefault="00740546" w:rsidP="00740546">
      <w:pPr>
        <w:pStyle w:val="Prrafodelista"/>
        <w:rPr>
          <w:rFonts w:ascii="Times New Roman" w:hAnsi="Times New Roman" w:cs="Times New Roman"/>
          <w:sz w:val="20"/>
          <w:lang w:val="es-EC"/>
        </w:rPr>
      </w:pPr>
    </w:p>
    <w:p w:rsidR="00740546" w:rsidRPr="00740546" w:rsidRDefault="00740546" w:rsidP="00740546">
      <w:pPr>
        <w:pStyle w:val="Prrafodelista1"/>
        <w:numPr>
          <w:ilvl w:val="6"/>
          <w:numId w:val="1"/>
        </w:numPr>
        <w:tabs>
          <w:tab w:val="clear" w:pos="2880"/>
          <w:tab w:val="left" w:pos="284"/>
          <w:tab w:val="num" w:pos="426"/>
        </w:tabs>
        <w:spacing w:line="240" w:lineRule="auto"/>
        <w:ind w:left="284" w:hanging="284"/>
        <w:rPr>
          <w:rFonts w:ascii="Times New Roman" w:hAnsi="Times New Roman" w:cs="Times New Roman"/>
          <w:sz w:val="20"/>
          <w:lang w:val="es-EC"/>
        </w:rPr>
      </w:pPr>
      <w:r>
        <w:rPr>
          <w:rFonts w:ascii="Times New Roman" w:hAnsi="Times New Roman" w:cs="Times New Roman"/>
          <w:sz w:val="20"/>
          <w:lang w:val="es-EC"/>
        </w:rPr>
        <w:t xml:space="preserve">En un periodo de un (1) año contados a partir de la fecha de suscripción de la firma del Convenio Marco el proveedor deberá obtener el Certificado “Mi Primera Certificación INEN” o; Certificación INEN 2537 en su versión vigente o; Certificado ISO 9001 es su versión vigente. </w:t>
      </w:r>
      <w:r w:rsidR="00BA6983">
        <w:rPr>
          <w:rFonts w:ascii="Times New Roman" w:hAnsi="Times New Roman" w:cs="Times New Roman"/>
          <w:sz w:val="20"/>
          <w:lang w:val="es-EC"/>
        </w:rPr>
        <w:t>(</w:t>
      </w:r>
      <w:r>
        <w:rPr>
          <w:rFonts w:ascii="Times New Roman" w:hAnsi="Times New Roman" w:cs="Times New Roman"/>
          <w:sz w:val="20"/>
          <w:lang w:val="es-EC"/>
        </w:rPr>
        <w:t>El alcance de la certificación deberá incluir o estar relacionado al objeto del presente procedimiento).</w:t>
      </w:r>
    </w:p>
    <w:p w:rsidR="00D3139D" w:rsidRPr="00ED5312" w:rsidRDefault="00D3139D" w:rsidP="00084318">
      <w:pPr>
        <w:pStyle w:val="Textoindependiente"/>
        <w:spacing w:after="0" w:line="240" w:lineRule="auto"/>
        <w:rPr>
          <w:rFonts w:ascii="Times New Roman" w:hAnsi="Times New Roman"/>
          <w:sz w:val="20"/>
        </w:rPr>
      </w:pPr>
      <w:bookmarkStart w:id="1478" w:name="__RefHeading__323_619021360"/>
      <w:bookmarkStart w:id="1479" w:name="__RefHeading__325_619021360"/>
      <w:bookmarkStart w:id="1480" w:name="__RefHeading__327_619021360"/>
      <w:bookmarkStart w:id="1481" w:name="_Toc425329087"/>
      <w:bookmarkStart w:id="1482" w:name="Bookmark240"/>
      <w:bookmarkStart w:id="1483" w:name="_Toc419270096"/>
      <w:bookmarkStart w:id="1484" w:name="_Toc416284213"/>
      <w:bookmarkStart w:id="1485" w:name="_Toc410584125"/>
      <w:bookmarkStart w:id="1486" w:name="_Toc418578413"/>
      <w:bookmarkStart w:id="1487" w:name="_Toc419998003"/>
      <w:bookmarkStart w:id="1488" w:name="_Toc429498846"/>
      <w:bookmarkStart w:id="1489" w:name="_Toc430155064"/>
      <w:bookmarkStart w:id="1490" w:name="_Toc430706703"/>
      <w:bookmarkStart w:id="1491" w:name="_Toc427593200"/>
      <w:bookmarkStart w:id="1492" w:name="_Toc427678372"/>
      <w:bookmarkEnd w:id="1472"/>
      <w:bookmarkEnd w:id="1478"/>
      <w:bookmarkEnd w:id="1479"/>
      <w:bookmarkEnd w:id="1480"/>
      <w:bookmarkEnd w:id="1481"/>
    </w:p>
    <w:p w:rsidR="009615AC" w:rsidRPr="00ED5312" w:rsidRDefault="009615AC" w:rsidP="00406EA1">
      <w:pPr>
        <w:pStyle w:val="Ttulo2"/>
        <w:spacing w:before="0" w:after="0" w:line="240" w:lineRule="auto"/>
        <w:ind w:left="0" w:firstLine="0"/>
        <w:rPr>
          <w:rFonts w:ascii="Times New Roman" w:eastAsia="Arial" w:hAnsi="Times New Roman"/>
          <w:sz w:val="20"/>
        </w:rPr>
      </w:pPr>
      <w:bookmarkStart w:id="1493" w:name="_Toc525315490"/>
      <w:bookmarkStart w:id="1494" w:name="_Toc531612886"/>
      <w:bookmarkStart w:id="1495" w:name="_Toc8901483"/>
      <w:bookmarkStart w:id="1496" w:name="_Toc11064628"/>
      <w:bookmarkStart w:id="1497" w:name="_Toc29465076"/>
      <w:r w:rsidRPr="00ED5312">
        <w:rPr>
          <w:rFonts w:ascii="Times New Roman" w:hAnsi="Times New Roman"/>
          <w:sz w:val="20"/>
        </w:rPr>
        <w:lastRenderedPageBreak/>
        <w:t>5.4</w:t>
      </w:r>
      <w:bookmarkStart w:id="1498" w:name="_Toc417891785"/>
      <w:bookmarkEnd w:id="1482"/>
      <w:r w:rsidR="007A7243" w:rsidRPr="00ED5312">
        <w:rPr>
          <w:rFonts w:ascii="Times New Roman" w:hAnsi="Times New Roman"/>
          <w:sz w:val="20"/>
        </w:rPr>
        <w:t xml:space="preserve"> </w:t>
      </w:r>
      <w:r w:rsidRPr="00ED5312">
        <w:rPr>
          <w:rFonts w:ascii="Times New Roman" w:hAnsi="Times New Roman"/>
          <w:sz w:val="20"/>
        </w:rPr>
        <w:t>FORMA DE PAGO</w:t>
      </w:r>
      <w:bookmarkStart w:id="1499" w:name="Bookmark243"/>
      <w:bookmarkStart w:id="1500" w:name="Bookmark242"/>
      <w:bookmarkStart w:id="1501" w:name="Bookmark241"/>
      <w:bookmarkStart w:id="1502" w:name="Bookmark244"/>
      <w:bookmarkEnd w:id="1483"/>
      <w:bookmarkEnd w:id="1484"/>
      <w:bookmarkEnd w:id="1485"/>
      <w:bookmarkEnd w:id="1486"/>
      <w:bookmarkEnd w:id="1487"/>
      <w:bookmarkEnd w:id="1488"/>
      <w:bookmarkEnd w:id="1489"/>
      <w:bookmarkEnd w:id="1490"/>
      <w:bookmarkEnd w:id="1491"/>
      <w:bookmarkEnd w:id="1492"/>
      <w:bookmarkEnd w:id="1498"/>
      <w:bookmarkEnd w:id="1499"/>
      <w:bookmarkEnd w:id="1500"/>
      <w:bookmarkEnd w:id="1501"/>
      <w:r w:rsidR="00F01D71" w:rsidRPr="00ED5312">
        <w:rPr>
          <w:rFonts w:ascii="Times New Roman" w:hAnsi="Times New Roman"/>
          <w:sz w:val="20"/>
        </w:rPr>
        <w:t xml:space="preserve"> DE LA ORDEN DE COMPRA</w:t>
      </w:r>
      <w:bookmarkEnd w:id="1493"/>
      <w:bookmarkEnd w:id="1494"/>
      <w:bookmarkEnd w:id="1495"/>
      <w:bookmarkEnd w:id="1496"/>
      <w:bookmarkEnd w:id="1497"/>
    </w:p>
    <w:p w:rsidR="009615AC" w:rsidRPr="00ED5312" w:rsidRDefault="009615AC" w:rsidP="00084318">
      <w:pPr>
        <w:spacing w:after="0" w:line="240" w:lineRule="auto"/>
        <w:rPr>
          <w:rFonts w:ascii="Times New Roman" w:hAnsi="Times New Roman"/>
          <w:sz w:val="20"/>
        </w:rPr>
      </w:pPr>
      <w:r w:rsidRPr="00ED5312">
        <w:rPr>
          <w:rFonts w:ascii="Times New Roman" w:hAnsi="Times New Roman"/>
          <w:sz w:val="20"/>
        </w:rPr>
        <w:t xml:space="preserve"> </w:t>
      </w:r>
    </w:p>
    <w:p w:rsidR="009615AC" w:rsidRPr="00ED5312" w:rsidRDefault="009615AC" w:rsidP="00084318">
      <w:pPr>
        <w:spacing w:after="0" w:line="240" w:lineRule="auto"/>
        <w:rPr>
          <w:rFonts w:ascii="Times New Roman" w:hAnsi="Times New Roman"/>
          <w:sz w:val="20"/>
        </w:rPr>
      </w:pPr>
      <w:r w:rsidRPr="00ED5312">
        <w:rPr>
          <w:rFonts w:ascii="Times New Roman" w:hAnsi="Times New Roman"/>
          <w:sz w:val="20"/>
        </w:rPr>
        <w:t>Los pagos de las órdenes de compra derivadas del Convenio Marco se realizarán con cargo a las partidas presupuestarias de cada entidad contratante y se realizarán de acuerdo a las condiciones establecidas por la entidad.</w:t>
      </w:r>
    </w:p>
    <w:p w:rsidR="009615AC" w:rsidRPr="00ED5312" w:rsidRDefault="009615AC" w:rsidP="00084318">
      <w:pPr>
        <w:spacing w:after="0" w:line="240" w:lineRule="auto"/>
        <w:rPr>
          <w:rFonts w:ascii="Times New Roman" w:hAnsi="Times New Roman"/>
          <w:sz w:val="20"/>
        </w:rPr>
      </w:pPr>
    </w:p>
    <w:p w:rsidR="009615AC" w:rsidRPr="00ED5312" w:rsidRDefault="009615AC" w:rsidP="00084318">
      <w:pPr>
        <w:pStyle w:val="Prrafodelista"/>
        <w:spacing w:line="240" w:lineRule="auto"/>
        <w:ind w:left="0"/>
        <w:rPr>
          <w:rFonts w:ascii="Times New Roman" w:hAnsi="Times New Roman"/>
          <w:sz w:val="20"/>
        </w:rPr>
      </w:pPr>
      <w:r w:rsidRPr="00ED5312">
        <w:rPr>
          <w:rFonts w:ascii="Times New Roman" w:hAnsi="Times New Roman"/>
          <w:sz w:val="20"/>
        </w:rPr>
        <w:t>Para el pago, la entidad contratante</w:t>
      </w:r>
      <w:r w:rsidR="000E2C74" w:rsidRPr="00ED5312">
        <w:rPr>
          <w:rFonts w:ascii="Times New Roman" w:hAnsi="Times New Roman"/>
          <w:sz w:val="20"/>
        </w:rPr>
        <w:t>, como parte de los documentos solicitados para el control previo al devengado,</w:t>
      </w:r>
      <w:r w:rsidRPr="00ED5312">
        <w:rPr>
          <w:rFonts w:ascii="Times New Roman" w:hAnsi="Times New Roman"/>
          <w:sz w:val="20"/>
        </w:rPr>
        <w:t xml:space="preserve"> requerirá de:</w:t>
      </w:r>
    </w:p>
    <w:p w:rsidR="002B2321" w:rsidRPr="00ED5312" w:rsidRDefault="002B2321" w:rsidP="00084318">
      <w:pPr>
        <w:pStyle w:val="Prrafodelista"/>
        <w:spacing w:line="240" w:lineRule="auto"/>
        <w:ind w:left="0"/>
        <w:rPr>
          <w:rFonts w:ascii="Times New Roman" w:hAnsi="Times New Roman"/>
          <w:sz w:val="20"/>
        </w:rPr>
      </w:pPr>
    </w:p>
    <w:p w:rsidR="009615AC" w:rsidRPr="00ED5312" w:rsidRDefault="009615AC" w:rsidP="00ED5312">
      <w:pPr>
        <w:pStyle w:val="Prrafodelista"/>
        <w:numPr>
          <w:ilvl w:val="0"/>
          <w:numId w:val="86"/>
        </w:numPr>
        <w:spacing w:line="240" w:lineRule="auto"/>
        <w:rPr>
          <w:rFonts w:ascii="Times New Roman" w:hAnsi="Times New Roman"/>
          <w:sz w:val="20"/>
        </w:rPr>
      </w:pPr>
      <w:r w:rsidRPr="00ED5312">
        <w:rPr>
          <w:rFonts w:ascii="Times New Roman" w:hAnsi="Times New Roman"/>
          <w:sz w:val="20"/>
        </w:rPr>
        <w:t>Copia del acta de entrega – recepción</w:t>
      </w:r>
      <w:r w:rsidR="00906926" w:rsidRPr="00ED5312">
        <w:rPr>
          <w:rFonts w:ascii="Times New Roman" w:hAnsi="Times New Roman"/>
          <w:sz w:val="20"/>
        </w:rPr>
        <w:t xml:space="preserve"> del </w:t>
      </w:r>
      <w:r w:rsidR="00C50A7B" w:rsidRPr="00ED5312">
        <w:rPr>
          <w:rFonts w:ascii="Times New Roman" w:hAnsi="Times New Roman"/>
          <w:sz w:val="20"/>
        </w:rPr>
        <w:t>bien</w:t>
      </w:r>
    </w:p>
    <w:p w:rsidR="009615AC" w:rsidRPr="00ED5312" w:rsidRDefault="009615AC" w:rsidP="00ED5312">
      <w:pPr>
        <w:pStyle w:val="Prrafodelista"/>
        <w:numPr>
          <w:ilvl w:val="0"/>
          <w:numId w:val="86"/>
        </w:numPr>
        <w:spacing w:line="240" w:lineRule="auto"/>
        <w:rPr>
          <w:rFonts w:ascii="Times New Roman" w:hAnsi="Times New Roman"/>
          <w:sz w:val="20"/>
        </w:rPr>
      </w:pPr>
      <w:r w:rsidRPr="00ED5312">
        <w:rPr>
          <w:rFonts w:ascii="Times New Roman" w:hAnsi="Times New Roman"/>
          <w:sz w:val="20"/>
        </w:rPr>
        <w:t>Copia de la orden de compra</w:t>
      </w:r>
      <w:r w:rsidR="00C0592E" w:rsidRPr="00ED5312">
        <w:rPr>
          <w:rFonts w:ascii="Times New Roman" w:hAnsi="Times New Roman"/>
          <w:sz w:val="20"/>
        </w:rPr>
        <w:t>.</w:t>
      </w:r>
    </w:p>
    <w:p w:rsidR="002B2321" w:rsidRPr="00ED5312" w:rsidRDefault="009615AC" w:rsidP="00ED5312">
      <w:pPr>
        <w:pStyle w:val="Prrafodelista"/>
        <w:numPr>
          <w:ilvl w:val="0"/>
          <w:numId w:val="86"/>
        </w:numPr>
        <w:spacing w:line="240" w:lineRule="auto"/>
        <w:rPr>
          <w:rFonts w:ascii="Times New Roman" w:hAnsi="Times New Roman"/>
          <w:sz w:val="20"/>
        </w:rPr>
      </w:pPr>
      <w:r w:rsidRPr="00ED5312">
        <w:rPr>
          <w:rFonts w:ascii="Times New Roman" w:hAnsi="Times New Roman"/>
          <w:sz w:val="20"/>
        </w:rPr>
        <w:t xml:space="preserve">Factura del proveedor. </w:t>
      </w:r>
      <w:r w:rsidR="002B2321" w:rsidRPr="00ED5312">
        <w:rPr>
          <w:rFonts w:ascii="Times New Roman" w:hAnsi="Times New Roman"/>
          <w:sz w:val="20"/>
        </w:rPr>
        <w:t>(Deberá observarse la normativa legal vigente respecto a la emisión de comprantes electrónicos emitida por el Servicio de Rentas Internas).</w:t>
      </w:r>
    </w:p>
    <w:p w:rsidR="000E2C74" w:rsidRPr="00ED5312" w:rsidRDefault="002B2321" w:rsidP="00406EA1">
      <w:pPr>
        <w:pStyle w:val="Prrafodelista"/>
        <w:spacing w:line="240" w:lineRule="auto"/>
        <w:ind w:left="0"/>
        <w:rPr>
          <w:rFonts w:ascii="Times New Roman" w:hAnsi="Times New Roman"/>
          <w:sz w:val="20"/>
        </w:rPr>
      </w:pPr>
      <w:r w:rsidRPr="00ED5312">
        <w:rPr>
          <w:rFonts w:ascii="Times New Roman" w:hAnsi="Times New Roman"/>
          <w:sz w:val="20"/>
        </w:rPr>
        <w:t xml:space="preserve"> </w:t>
      </w:r>
    </w:p>
    <w:p w:rsidR="009615AC" w:rsidRPr="00ED5312" w:rsidRDefault="00B3205E" w:rsidP="00084318">
      <w:pPr>
        <w:spacing w:after="0" w:line="240" w:lineRule="auto"/>
        <w:rPr>
          <w:rFonts w:ascii="Times New Roman" w:hAnsi="Times New Roman"/>
          <w:sz w:val="20"/>
        </w:rPr>
      </w:pPr>
      <w:r w:rsidRPr="00ED5312">
        <w:rPr>
          <w:rFonts w:ascii="Times New Roman" w:hAnsi="Times New Roman"/>
          <w:sz w:val="20"/>
        </w:rPr>
        <w:t>El pago de los bienes objeto de las órdenes de compra generadas en base a este procedimiento de selección, será realizado en dólares americanos y será efectuado directamente por cada entidad contratante.</w:t>
      </w:r>
    </w:p>
    <w:p w:rsidR="00B3205E" w:rsidRPr="00ED5312" w:rsidRDefault="00B3205E" w:rsidP="00084318">
      <w:pPr>
        <w:spacing w:after="0" w:line="240" w:lineRule="auto"/>
        <w:rPr>
          <w:rFonts w:ascii="Times New Roman" w:hAnsi="Times New Roman"/>
          <w:sz w:val="20"/>
        </w:rPr>
      </w:pPr>
    </w:p>
    <w:p w:rsidR="002C6D4F" w:rsidRPr="00ED5312" w:rsidRDefault="002C6D4F" w:rsidP="002C6D4F">
      <w:pPr>
        <w:spacing w:after="0" w:line="240" w:lineRule="auto"/>
        <w:rPr>
          <w:rFonts w:ascii="Times New Roman" w:hAnsi="Times New Roman"/>
          <w:sz w:val="20"/>
        </w:rPr>
      </w:pPr>
      <w:r w:rsidRPr="00ED5312">
        <w:rPr>
          <w:rFonts w:ascii="Times New Roman" w:hAnsi="Times New Roman"/>
          <w:sz w:val="20"/>
        </w:rPr>
        <w:t xml:space="preserve">El costo del transporte será asumido por el proveedor. No deberán existir costos adicionales por la entrega de los </w:t>
      </w:r>
      <w:r w:rsidR="00D64C6E" w:rsidRPr="00ED5312">
        <w:rPr>
          <w:rFonts w:ascii="Times New Roman" w:hAnsi="Times New Roman"/>
          <w:sz w:val="20"/>
        </w:rPr>
        <w:t>bienes</w:t>
      </w:r>
      <w:r w:rsidRPr="00ED5312">
        <w:rPr>
          <w:rFonts w:ascii="Times New Roman" w:hAnsi="Times New Roman"/>
          <w:sz w:val="20"/>
        </w:rPr>
        <w:t xml:space="preserve"> objeto del presente instrumento. </w:t>
      </w:r>
    </w:p>
    <w:p w:rsidR="002C6D4F" w:rsidRPr="00ED5312" w:rsidRDefault="002C6D4F" w:rsidP="002C6D4F">
      <w:pPr>
        <w:spacing w:after="0" w:line="240" w:lineRule="auto"/>
        <w:rPr>
          <w:rFonts w:ascii="Times New Roman" w:hAnsi="Times New Roman"/>
          <w:sz w:val="20"/>
        </w:rPr>
      </w:pPr>
    </w:p>
    <w:p w:rsidR="009615AC" w:rsidRPr="00ED5312" w:rsidRDefault="009615AC" w:rsidP="00084318">
      <w:pPr>
        <w:spacing w:after="0" w:line="240" w:lineRule="auto"/>
        <w:rPr>
          <w:rFonts w:ascii="Times New Roman" w:hAnsi="Times New Roman"/>
          <w:sz w:val="20"/>
        </w:rPr>
      </w:pPr>
      <w:r w:rsidRPr="00ED5312">
        <w:rPr>
          <w:rFonts w:ascii="Times New Roman" w:hAnsi="Times New Roman"/>
          <w:sz w:val="20"/>
        </w:rPr>
        <w:t xml:space="preserve">El SERCOP no es ni será considerado el responsable final del pago por las adquisiciones </w:t>
      </w:r>
      <w:r w:rsidR="00117269" w:rsidRPr="007C1772">
        <w:rPr>
          <w:rFonts w:ascii="Times New Roman" w:hAnsi="Times New Roman" w:cs="Times New Roman"/>
          <w:sz w:val="20"/>
        </w:rPr>
        <w:t>de</w:t>
      </w:r>
      <w:r w:rsidRPr="007C1772">
        <w:rPr>
          <w:rFonts w:ascii="Times New Roman" w:hAnsi="Times New Roman" w:cs="Times New Roman"/>
          <w:sz w:val="20"/>
        </w:rPr>
        <w:t xml:space="preserve"> </w:t>
      </w:r>
      <w:r w:rsidR="00F81F68" w:rsidRPr="007C1772">
        <w:rPr>
          <w:rFonts w:ascii="Times New Roman" w:hAnsi="Times New Roman" w:cs="Times New Roman"/>
          <w:sz w:val="20"/>
        </w:rPr>
        <w:t>bienes</w:t>
      </w:r>
      <w:r w:rsidRPr="007C1772">
        <w:rPr>
          <w:rFonts w:ascii="Times New Roman" w:hAnsi="Times New Roman" w:cs="Times New Roman"/>
          <w:sz w:val="20"/>
        </w:rPr>
        <w:t xml:space="preserve"> adquirido</w:t>
      </w:r>
      <w:r w:rsidR="00117269" w:rsidRPr="007C1772">
        <w:rPr>
          <w:rFonts w:ascii="Times New Roman" w:hAnsi="Times New Roman" w:cs="Times New Roman"/>
          <w:sz w:val="20"/>
        </w:rPr>
        <w:t>s</w:t>
      </w:r>
      <w:r w:rsidR="00920B44" w:rsidRPr="00ED5312">
        <w:rPr>
          <w:rFonts w:ascii="Times New Roman" w:hAnsi="Times New Roman"/>
          <w:sz w:val="20"/>
        </w:rPr>
        <w:t xml:space="preserve"> </w:t>
      </w:r>
      <w:r w:rsidRPr="00ED5312">
        <w:rPr>
          <w:rFonts w:ascii="Times New Roman" w:hAnsi="Times New Roman"/>
          <w:sz w:val="20"/>
        </w:rPr>
        <w:t>a través del Catálogo Electrónico; dicha responsabilidad recae únicamente en las</w:t>
      </w:r>
      <w:r w:rsidR="00F4183E" w:rsidRPr="00ED5312">
        <w:rPr>
          <w:rFonts w:ascii="Times New Roman" w:hAnsi="Times New Roman"/>
          <w:sz w:val="20"/>
        </w:rPr>
        <w:t xml:space="preserve"> </w:t>
      </w:r>
      <w:r w:rsidRPr="00ED5312">
        <w:rPr>
          <w:rFonts w:ascii="Times New Roman" w:hAnsi="Times New Roman"/>
          <w:sz w:val="20"/>
        </w:rPr>
        <w:t>entidades requirentes; emisoras de las órdenes de compra.</w:t>
      </w:r>
    </w:p>
    <w:p w:rsidR="00784758" w:rsidRPr="007C1772" w:rsidRDefault="00784758" w:rsidP="00FB2059">
      <w:pPr>
        <w:spacing w:before="240" w:after="0" w:line="240" w:lineRule="auto"/>
        <w:rPr>
          <w:rFonts w:ascii="Times New Roman" w:hAnsi="Times New Roman" w:cs="Times New Roman"/>
          <w:sz w:val="20"/>
        </w:rPr>
      </w:pPr>
      <w:bookmarkStart w:id="1503" w:name="_Toc419270097"/>
      <w:bookmarkStart w:id="1504" w:name="_Toc416284214"/>
      <w:bookmarkStart w:id="1505" w:name="_Toc410396416"/>
      <w:bookmarkStart w:id="1506" w:name="_Toc410584126"/>
      <w:bookmarkStart w:id="1507" w:name="_Toc418578414"/>
      <w:bookmarkStart w:id="1508" w:name="_Toc419998004"/>
      <w:bookmarkStart w:id="1509" w:name="_Toc429498847"/>
      <w:bookmarkStart w:id="1510" w:name="_Toc414978926"/>
      <w:bookmarkStart w:id="1511" w:name="_Toc430155065"/>
      <w:bookmarkStart w:id="1512" w:name="_Toc430706704"/>
      <w:bookmarkStart w:id="1513" w:name="_Toc427593201"/>
      <w:bookmarkStart w:id="1514" w:name="_Toc427678373"/>
      <w:bookmarkStart w:id="1515" w:name="_Toc417891786"/>
      <w:r w:rsidRPr="007C1772">
        <w:rPr>
          <w:rFonts w:ascii="Times New Roman" w:hAnsi="Times New Roman" w:cs="Times New Roman"/>
          <w:sz w:val="20"/>
        </w:rPr>
        <w:t>Las entidades contratantes deberán efectuar los pagos al proveedor en un término no mayor a 15 días, desde la realización de la res</w:t>
      </w:r>
      <w:r w:rsidR="00920B44" w:rsidRPr="007C1772">
        <w:rPr>
          <w:rFonts w:ascii="Times New Roman" w:hAnsi="Times New Roman" w:cs="Times New Roman"/>
          <w:sz w:val="20"/>
        </w:rPr>
        <w:t>pectiva entrega total o parcial</w:t>
      </w:r>
      <w:r w:rsidRPr="007C1772">
        <w:rPr>
          <w:rFonts w:ascii="Times New Roman" w:hAnsi="Times New Roman" w:cs="Times New Roman"/>
          <w:sz w:val="20"/>
        </w:rPr>
        <w:t xml:space="preserve"> y se observará lo contemplado en el artículo 101 de la LOSNCP, respecto de la retención indebida de pagos.</w:t>
      </w:r>
    </w:p>
    <w:p w:rsidR="009615AC" w:rsidRPr="00ED5312" w:rsidRDefault="007C608A" w:rsidP="00ED5312">
      <w:pPr>
        <w:pStyle w:val="Ttulo2"/>
        <w:tabs>
          <w:tab w:val="clear" w:pos="576"/>
          <w:tab w:val="num" w:pos="426"/>
        </w:tabs>
        <w:spacing w:after="0" w:line="240" w:lineRule="auto"/>
        <w:ind w:left="0" w:firstLine="0"/>
        <w:rPr>
          <w:rFonts w:ascii="Times New Roman" w:hAnsi="Times New Roman"/>
          <w:sz w:val="20"/>
        </w:rPr>
      </w:pPr>
      <w:bookmarkStart w:id="1516" w:name="_Toc525315491"/>
      <w:bookmarkStart w:id="1517" w:name="_Toc531612887"/>
      <w:bookmarkStart w:id="1518" w:name="_Toc8901484"/>
      <w:bookmarkStart w:id="1519" w:name="_Toc11064629"/>
      <w:bookmarkStart w:id="1520" w:name="_Toc29465077"/>
      <w:r w:rsidRPr="00ED5312">
        <w:rPr>
          <w:rFonts w:ascii="Times New Roman" w:hAnsi="Times New Roman"/>
          <w:sz w:val="20"/>
        </w:rPr>
        <w:t xml:space="preserve">5.5 </w:t>
      </w:r>
      <w:r w:rsidR="009615AC" w:rsidRPr="00ED5312">
        <w:rPr>
          <w:rFonts w:ascii="Times New Roman" w:hAnsi="Times New Roman"/>
          <w:sz w:val="20"/>
        </w:rPr>
        <w:t>ENTREGAS PARCIALES</w:t>
      </w:r>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p>
    <w:p w:rsidR="009615AC" w:rsidRPr="00ED5312" w:rsidRDefault="009615AC" w:rsidP="00084318">
      <w:pPr>
        <w:spacing w:after="0" w:line="240" w:lineRule="auto"/>
        <w:rPr>
          <w:rFonts w:ascii="Times New Roman" w:hAnsi="Times New Roman"/>
          <w:sz w:val="20"/>
        </w:rPr>
      </w:pPr>
    </w:p>
    <w:p w:rsidR="00A06C6C" w:rsidRPr="00ED5312" w:rsidRDefault="00B3205E" w:rsidP="00084318">
      <w:pPr>
        <w:spacing w:after="0" w:line="240" w:lineRule="auto"/>
        <w:rPr>
          <w:rFonts w:ascii="Times New Roman" w:hAnsi="Times New Roman"/>
          <w:sz w:val="20"/>
        </w:rPr>
      </w:pPr>
      <w:bookmarkStart w:id="1521" w:name="__RefHeading__329_619021360"/>
      <w:bookmarkStart w:id="1522" w:name="Bookmark249"/>
      <w:bookmarkStart w:id="1523" w:name="_Toc419270098"/>
      <w:bookmarkStart w:id="1524" w:name="_Toc416284215"/>
      <w:bookmarkStart w:id="1525" w:name="_Toc410584127"/>
      <w:bookmarkStart w:id="1526" w:name="_Toc418578415"/>
      <w:bookmarkStart w:id="1527" w:name="_Toc419998005"/>
      <w:bookmarkStart w:id="1528" w:name="_Toc429498848"/>
      <w:bookmarkStart w:id="1529" w:name="_Toc414978927"/>
      <w:bookmarkStart w:id="1530" w:name="_Toc430155066"/>
      <w:bookmarkStart w:id="1531" w:name="_Toc430706705"/>
      <w:bookmarkStart w:id="1532" w:name="_Toc427593202"/>
      <w:bookmarkStart w:id="1533" w:name="_Toc427678374"/>
      <w:bookmarkStart w:id="1534" w:name="_Toc429405607"/>
      <w:bookmarkEnd w:id="1502"/>
      <w:bookmarkEnd w:id="1521"/>
      <w:r w:rsidRPr="00ED5312">
        <w:rPr>
          <w:rFonts w:ascii="Times New Roman" w:hAnsi="Times New Roman"/>
          <w:sz w:val="20"/>
        </w:rPr>
        <w:t xml:space="preserve">Al inicio del procedimiento, la entidad contratante podrá definir entregas parciales para el bien </w:t>
      </w:r>
      <w:bookmarkStart w:id="1535" w:name="Bookmark248"/>
      <w:r w:rsidRPr="00ED5312">
        <w:rPr>
          <w:rFonts w:ascii="Times New Roman" w:hAnsi="Times New Roman"/>
          <w:sz w:val="20"/>
        </w:rPr>
        <w:t>adquirido, de considerarlo pertinente. Estas entregas parciales deberán enmarcarse en los rangos de plazos de entrega establecidos en este procedimiento y deberán ser descritas en el campo de “Observaciones” de las órdenes de compra.</w:t>
      </w:r>
    </w:p>
    <w:p w:rsidR="00FB2059" w:rsidRPr="00ED5312" w:rsidRDefault="00FB2059" w:rsidP="00ED5312">
      <w:pPr>
        <w:pStyle w:val="Ttulo2"/>
        <w:tabs>
          <w:tab w:val="clear" w:pos="576"/>
          <w:tab w:val="num" w:pos="426"/>
        </w:tabs>
        <w:spacing w:line="240" w:lineRule="auto"/>
        <w:ind w:left="0" w:firstLine="0"/>
        <w:rPr>
          <w:rFonts w:ascii="Times New Roman" w:hAnsi="Times New Roman"/>
          <w:sz w:val="20"/>
        </w:rPr>
      </w:pPr>
      <w:bookmarkStart w:id="1536" w:name="_Toc525315492"/>
      <w:bookmarkStart w:id="1537" w:name="_Toc531612888"/>
      <w:bookmarkStart w:id="1538" w:name="_Toc8901485"/>
      <w:bookmarkStart w:id="1539" w:name="_Toc11064630"/>
      <w:bookmarkStart w:id="1540" w:name="_Toc417891787"/>
      <w:bookmarkStart w:id="1541" w:name="_Toc29465078"/>
      <w:bookmarkEnd w:id="1522"/>
      <w:bookmarkEnd w:id="1535"/>
      <w:r w:rsidRPr="00ED5312">
        <w:rPr>
          <w:rFonts w:ascii="Times New Roman" w:hAnsi="Times New Roman"/>
          <w:sz w:val="20"/>
        </w:rPr>
        <w:t xml:space="preserve">5.6 </w:t>
      </w:r>
      <w:r w:rsidR="009615AC" w:rsidRPr="00ED5312">
        <w:rPr>
          <w:rFonts w:ascii="Times New Roman" w:hAnsi="Times New Roman"/>
          <w:sz w:val="20"/>
        </w:rPr>
        <w:t>ANTICIPO</w:t>
      </w:r>
      <w:bookmarkEnd w:id="1523"/>
      <w:bookmarkEnd w:id="1524"/>
      <w:bookmarkEnd w:id="1525"/>
      <w:bookmarkEnd w:id="1526"/>
      <w:bookmarkEnd w:id="1527"/>
      <w:bookmarkEnd w:id="1528"/>
      <w:bookmarkEnd w:id="1529"/>
      <w:bookmarkEnd w:id="1530"/>
      <w:bookmarkEnd w:id="1531"/>
      <w:bookmarkEnd w:id="1532"/>
      <w:bookmarkEnd w:id="1533"/>
      <w:bookmarkEnd w:id="1536"/>
      <w:bookmarkEnd w:id="1537"/>
      <w:bookmarkEnd w:id="1538"/>
      <w:bookmarkEnd w:id="1539"/>
      <w:bookmarkEnd w:id="1540"/>
      <w:bookmarkEnd w:id="1541"/>
      <w:r w:rsidRPr="007C1772">
        <w:rPr>
          <w:rFonts w:ascii="Times New Roman" w:hAnsi="Times New Roman" w:cs="Times New Roman"/>
          <w:sz w:val="20"/>
        </w:rPr>
        <w:t xml:space="preserve"> </w:t>
      </w:r>
    </w:p>
    <w:p w:rsidR="009615AC" w:rsidRPr="00ED5312" w:rsidRDefault="00920B44" w:rsidP="00BA6983">
      <w:pPr>
        <w:spacing w:before="240" w:line="240" w:lineRule="auto"/>
        <w:rPr>
          <w:rFonts w:ascii="Times New Roman" w:hAnsi="Times New Roman"/>
          <w:sz w:val="20"/>
        </w:rPr>
      </w:pPr>
      <w:r w:rsidRPr="00ED5312">
        <w:rPr>
          <w:rFonts w:ascii="Times New Roman" w:hAnsi="Times New Roman"/>
          <w:sz w:val="20"/>
        </w:rPr>
        <w:t xml:space="preserve">Será facultad de la entidad requirente, emisora de la orden de compra, otorgar anticipos, si lo creyere pertinente. En caso de que así fuera, el proveedor deberá cumplir con la entrega de la correspondiente garantía de buen uso de anticipo por el cien por ciento </w:t>
      </w:r>
      <w:bookmarkStart w:id="1542" w:name="Bookmark253"/>
      <w:r w:rsidR="00BA6983">
        <w:rPr>
          <w:rFonts w:ascii="Times New Roman" w:hAnsi="Times New Roman"/>
          <w:sz w:val="20"/>
        </w:rPr>
        <w:t xml:space="preserve">(100%) del valor del anticipo. </w:t>
      </w:r>
    </w:p>
    <w:p w:rsidR="002C52D0" w:rsidRPr="00ED5312" w:rsidRDefault="009615AC" w:rsidP="00084318">
      <w:pPr>
        <w:spacing w:after="0" w:line="240" w:lineRule="auto"/>
        <w:rPr>
          <w:rFonts w:ascii="Times New Roman" w:hAnsi="Times New Roman"/>
          <w:sz w:val="20"/>
        </w:rPr>
      </w:pPr>
      <w:r w:rsidRPr="00ED5312">
        <w:rPr>
          <w:rFonts w:ascii="Times New Roman" w:hAnsi="Times New Roman"/>
          <w:sz w:val="20"/>
        </w:rPr>
        <w:t xml:space="preserve">El valor máximo por concepto de anticipo en compras a través del Catálogo Electrónico </w:t>
      </w:r>
      <w:r w:rsidR="002C52D0" w:rsidRPr="00ED5312">
        <w:rPr>
          <w:rFonts w:ascii="Times New Roman" w:hAnsi="Times New Roman"/>
          <w:sz w:val="20"/>
        </w:rPr>
        <w:t xml:space="preserve">no podrá ser mayor al 70% del valor del monto total de la orden de compra. El valor por concepto de anticipo será depositado en una cuenta que el contratista </w:t>
      </w:r>
      <w:proofErr w:type="spellStart"/>
      <w:r w:rsidR="002C52D0" w:rsidRPr="00ED5312">
        <w:rPr>
          <w:rFonts w:ascii="Times New Roman" w:hAnsi="Times New Roman"/>
          <w:sz w:val="20"/>
        </w:rPr>
        <w:t>aperturará</w:t>
      </w:r>
      <w:proofErr w:type="spellEnd"/>
      <w:r w:rsidR="002C52D0" w:rsidRPr="00ED5312">
        <w:rPr>
          <w:rFonts w:ascii="Times New Roman" w:hAnsi="Times New Roman"/>
          <w:sz w:val="20"/>
        </w:rPr>
        <w:t xml:space="preserve"> en un banco estatal o privado de propiedad de entidades del Estado en un cincuenta por ciento o más. </w:t>
      </w:r>
    </w:p>
    <w:p w:rsidR="002C52D0" w:rsidRPr="00ED5312" w:rsidRDefault="002C52D0" w:rsidP="00084318">
      <w:pPr>
        <w:spacing w:after="0" w:line="240" w:lineRule="auto"/>
        <w:rPr>
          <w:rFonts w:ascii="Times New Roman" w:hAnsi="Times New Roman"/>
          <w:sz w:val="20"/>
        </w:rPr>
      </w:pPr>
    </w:p>
    <w:bookmarkEnd w:id="1542"/>
    <w:p w:rsidR="002C52D0" w:rsidRPr="00ED5312" w:rsidRDefault="002C52D0" w:rsidP="00084318">
      <w:pPr>
        <w:spacing w:after="0" w:line="240" w:lineRule="auto"/>
        <w:rPr>
          <w:rFonts w:ascii="Times New Roman" w:hAnsi="Times New Roman"/>
          <w:sz w:val="20"/>
        </w:rPr>
      </w:pPr>
      <w:r w:rsidRPr="00ED5312">
        <w:rPr>
          <w:rFonts w:ascii="Times New Roman" w:hAnsi="Times New Roman"/>
          <w:sz w:val="20"/>
        </w:rPr>
        <w:t>El contratista deberá autorizar expresamente a la entidad contratante el levantamiento del sigilo bancario de la cuenta en la que será depositado el anticipo recibido. El administrador responsable de las adquisiciones a través de catálogo electrónico designado por la entidad contratante verificará que los movimientos de la cuenta correspondan estrictamente al proceso de dev</w:t>
      </w:r>
      <w:r w:rsidR="00EC5321" w:rsidRPr="00ED5312">
        <w:rPr>
          <w:rFonts w:ascii="Times New Roman" w:hAnsi="Times New Roman"/>
          <w:sz w:val="20"/>
        </w:rPr>
        <w:t>engar el</w:t>
      </w:r>
      <w:r w:rsidR="00F4183E" w:rsidRPr="00ED5312">
        <w:rPr>
          <w:rFonts w:ascii="Times New Roman" w:hAnsi="Times New Roman"/>
          <w:sz w:val="20"/>
        </w:rPr>
        <w:t xml:space="preserve"> </w:t>
      </w:r>
      <w:r w:rsidRPr="00ED5312">
        <w:rPr>
          <w:rFonts w:ascii="Times New Roman" w:hAnsi="Times New Roman"/>
          <w:sz w:val="20"/>
        </w:rPr>
        <w:t>anticipo o ejecución contractual.</w:t>
      </w:r>
    </w:p>
    <w:p w:rsidR="002C52D0" w:rsidRPr="00ED5312" w:rsidRDefault="002C52D0" w:rsidP="00084318">
      <w:pPr>
        <w:spacing w:after="0" w:line="240" w:lineRule="auto"/>
        <w:rPr>
          <w:rFonts w:ascii="Times New Roman" w:hAnsi="Times New Roman"/>
          <w:sz w:val="20"/>
        </w:rPr>
      </w:pPr>
    </w:p>
    <w:p w:rsidR="002C52D0" w:rsidRPr="00ED5312" w:rsidRDefault="002C52D0" w:rsidP="00084318">
      <w:pPr>
        <w:spacing w:after="0" w:line="240" w:lineRule="auto"/>
        <w:rPr>
          <w:rFonts w:ascii="Times New Roman" w:hAnsi="Times New Roman"/>
          <w:sz w:val="20"/>
        </w:rPr>
      </w:pPr>
      <w:r w:rsidRPr="00ED5312">
        <w:rPr>
          <w:rFonts w:ascii="Times New Roman" w:hAnsi="Times New Roman"/>
          <w:sz w:val="20"/>
        </w:rPr>
        <w:t xml:space="preserve">El anticipo otorgado se descontará en la liquidación económica final de la orden de compra, previa recepción del </w:t>
      </w:r>
      <w:r w:rsidR="008B30C0" w:rsidRPr="00ED5312">
        <w:rPr>
          <w:rFonts w:ascii="Times New Roman" w:hAnsi="Times New Roman"/>
          <w:sz w:val="20"/>
        </w:rPr>
        <w:t>bien</w:t>
      </w:r>
      <w:r w:rsidRPr="00ED5312">
        <w:rPr>
          <w:rFonts w:ascii="Times New Roman" w:hAnsi="Times New Roman"/>
          <w:sz w:val="20"/>
        </w:rPr>
        <w:t xml:space="preserve"> a satisfacción de la entidad contratante y la suscripción de la correspondiente acta de entrega-recepción.</w:t>
      </w:r>
    </w:p>
    <w:bookmarkEnd w:id="1534"/>
    <w:p w:rsidR="00404F24" w:rsidRPr="00ED5312" w:rsidRDefault="00404F24" w:rsidP="00084318">
      <w:pPr>
        <w:spacing w:after="0" w:line="240" w:lineRule="auto"/>
        <w:rPr>
          <w:rFonts w:ascii="Times New Roman" w:hAnsi="Times New Roman"/>
          <w:sz w:val="20"/>
        </w:rPr>
      </w:pPr>
    </w:p>
    <w:p w:rsidR="009615AC" w:rsidRPr="00ED5312" w:rsidRDefault="009615AC" w:rsidP="00920B44">
      <w:pPr>
        <w:pStyle w:val="Ttulo2"/>
        <w:tabs>
          <w:tab w:val="clear" w:pos="576"/>
          <w:tab w:val="num" w:pos="426"/>
        </w:tabs>
        <w:spacing w:before="0" w:after="0" w:line="240" w:lineRule="auto"/>
        <w:ind w:left="0" w:firstLine="0"/>
        <w:rPr>
          <w:rFonts w:ascii="Times New Roman" w:hAnsi="Times New Roman"/>
          <w:sz w:val="20"/>
        </w:rPr>
      </w:pPr>
      <w:bookmarkStart w:id="1543" w:name="__RefHeading__331_619021360"/>
      <w:bookmarkStart w:id="1544" w:name="Bookmark254"/>
      <w:bookmarkStart w:id="1545" w:name="_Toc419270099"/>
      <w:bookmarkStart w:id="1546" w:name="_Toc416284216"/>
      <w:bookmarkStart w:id="1547" w:name="_Toc410584128"/>
      <w:bookmarkStart w:id="1548" w:name="_Toc418578416"/>
      <w:bookmarkStart w:id="1549" w:name="_Toc419998006"/>
      <w:bookmarkStart w:id="1550" w:name="_Toc429498849"/>
      <w:bookmarkStart w:id="1551" w:name="_Toc414978928"/>
      <w:bookmarkStart w:id="1552" w:name="_Toc429405608"/>
      <w:bookmarkStart w:id="1553" w:name="_Toc430155067"/>
      <w:bookmarkStart w:id="1554" w:name="_Toc430706706"/>
      <w:bookmarkStart w:id="1555" w:name="_Toc427593203"/>
      <w:bookmarkStart w:id="1556" w:name="_Toc427678375"/>
      <w:bookmarkStart w:id="1557" w:name="_Toc525315493"/>
      <w:bookmarkStart w:id="1558" w:name="_Toc531612889"/>
      <w:bookmarkStart w:id="1559" w:name="_Toc8901486"/>
      <w:bookmarkStart w:id="1560" w:name="_Toc11064631"/>
      <w:bookmarkStart w:id="1561" w:name="_Toc29465079"/>
      <w:bookmarkEnd w:id="1543"/>
      <w:r w:rsidRPr="00ED5312">
        <w:rPr>
          <w:rFonts w:ascii="Times New Roman" w:hAnsi="Times New Roman"/>
          <w:sz w:val="20"/>
        </w:rPr>
        <w:t>5.7</w:t>
      </w:r>
      <w:bookmarkStart w:id="1562" w:name="_Toc417891788"/>
      <w:bookmarkEnd w:id="1544"/>
      <w:r w:rsidR="004A6833" w:rsidRPr="00ED5312">
        <w:rPr>
          <w:rFonts w:ascii="Times New Roman" w:hAnsi="Times New Roman"/>
          <w:sz w:val="20"/>
        </w:rPr>
        <w:t xml:space="preserve"> </w:t>
      </w:r>
      <w:r w:rsidRPr="00ED5312">
        <w:rPr>
          <w:rFonts w:ascii="Times New Roman" w:hAnsi="Times New Roman"/>
          <w:sz w:val="20"/>
        </w:rPr>
        <w:t xml:space="preserve">MEJORA DE </w:t>
      </w:r>
      <w:bookmarkStart w:id="1563" w:name="Bookmark257"/>
      <w:bookmarkStart w:id="1564" w:name="Bookmark256"/>
      <w:bookmarkStart w:id="1565" w:name="Bookmark255"/>
      <w:bookmarkStart w:id="1566" w:name="Bookmark258"/>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62"/>
      <w:bookmarkEnd w:id="1563"/>
      <w:bookmarkEnd w:id="1564"/>
      <w:bookmarkEnd w:id="1565"/>
      <w:r w:rsidR="002C52D0" w:rsidRPr="00ED5312">
        <w:rPr>
          <w:rFonts w:ascii="Times New Roman" w:hAnsi="Times New Roman"/>
          <w:sz w:val="20"/>
        </w:rPr>
        <w:t>POSTURAS</w:t>
      </w:r>
      <w:bookmarkEnd w:id="1559"/>
      <w:bookmarkEnd w:id="1560"/>
      <w:bookmarkEnd w:id="1561"/>
    </w:p>
    <w:p w:rsidR="009615AC" w:rsidRPr="00ED5312" w:rsidRDefault="009615AC" w:rsidP="00084318">
      <w:pPr>
        <w:spacing w:after="0" w:line="240" w:lineRule="auto"/>
        <w:rPr>
          <w:rFonts w:ascii="Times New Roman" w:hAnsi="Times New Roman"/>
          <w:sz w:val="20"/>
        </w:rPr>
      </w:pPr>
    </w:p>
    <w:p w:rsidR="009615AC" w:rsidRPr="00ED5312" w:rsidRDefault="009615AC" w:rsidP="00084318">
      <w:pPr>
        <w:spacing w:after="0" w:line="240" w:lineRule="auto"/>
        <w:rPr>
          <w:rFonts w:ascii="Times New Roman" w:hAnsi="Times New Roman"/>
          <w:sz w:val="20"/>
          <w:lang w:val="es-MX"/>
        </w:rPr>
      </w:pPr>
      <w:r w:rsidRPr="00ED5312">
        <w:rPr>
          <w:rFonts w:ascii="Times New Roman" w:hAnsi="Times New Roman"/>
          <w:sz w:val="20"/>
          <w:lang w:val="es-MX"/>
        </w:rPr>
        <w:t xml:space="preserve">Los proveedores </w:t>
      </w:r>
      <w:r w:rsidR="00BA6983">
        <w:rPr>
          <w:rFonts w:ascii="Times New Roman" w:hAnsi="Times New Roman"/>
          <w:sz w:val="20"/>
          <w:lang w:val="es-MX"/>
        </w:rPr>
        <w:t xml:space="preserve">adjudicados </w:t>
      </w:r>
      <w:r w:rsidRPr="00ED5312">
        <w:rPr>
          <w:rFonts w:ascii="Times New Roman" w:hAnsi="Times New Roman"/>
          <w:sz w:val="20"/>
          <w:lang w:val="es-MX"/>
        </w:rPr>
        <w:t xml:space="preserve">deberán presentar sus mejores posturas para la generación de órdenes de </w:t>
      </w:r>
      <w:r w:rsidRPr="00ED5312">
        <w:rPr>
          <w:rFonts w:ascii="Times New Roman" w:hAnsi="Times New Roman"/>
          <w:sz w:val="20"/>
          <w:lang w:val="es-MX"/>
        </w:rPr>
        <w:lastRenderedPageBreak/>
        <w:t>compra a través de Catálogo Electrónico.</w:t>
      </w:r>
    </w:p>
    <w:p w:rsidR="002C52D0" w:rsidRPr="00ED5312" w:rsidRDefault="002C52D0" w:rsidP="00084318">
      <w:pPr>
        <w:spacing w:after="0" w:line="240" w:lineRule="auto"/>
        <w:rPr>
          <w:rFonts w:ascii="Times New Roman" w:hAnsi="Times New Roman"/>
          <w:sz w:val="20"/>
          <w:lang w:val="es-MX"/>
        </w:rPr>
      </w:pPr>
    </w:p>
    <w:p w:rsidR="002C52D0" w:rsidRPr="00ED5312" w:rsidRDefault="002C52D0" w:rsidP="00084318">
      <w:pPr>
        <w:spacing w:after="0" w:line="240" w:lineRule="auto"/>
        <w:rPr>
          <w:rFonts w:ascii="Times New Roman" w:hAnsi="Times New Roman"/>
          <w:sz w:val="20"/>
          <w:lang w:val="es-MX"/>
        </w:rPr>
      </w:pPr>
      <w:r w:rsidRPr="00ED5312">
        <w:rPr>
          <w:rFonts w:ascii="Times New Roman" w:hAnsi="Times New Roman"/>
          <w:sz w:val="20"/>
          <w:lang w:val="es-MX"/>
        </w:rPr>
        <w:t>De manera excepcional y solo en casos debidamente fundamentados, contando con el informe previo favorable del admi</w:t>
      </w:r>
      <w:r w:rsidR="00920B44" w:rsidRPr="00ED5312">
        <w:rPr>
          <w:rFonts w:ascii="Times New Roman" w:hAnsi="Times New Roman"/>
          <w:sz w:val="20"/>
          <w:lang w:val="es-MX"/>
        </w:rPr>
        <w:t>nistrador de la orden de compra</w:t>
      </w:r>
      <w:r w:rsidRPr="00ED5312">
        <w:rPr>
          <w:rFonts w:ascii="Times New Roman" w:hAnsi="Times New Roman"/>
          <w:sz w:val="20"/>
          <w:lang w:val="es-MX"/>
        </w:rPr>
        <w:t xml:space="preserve"> y previa autorización de la máxima autoridad o su delegado, los proveedores podrán modificar las características técnicas de los bienes a ser entregados en una determinada orden de compra formalizada, siempre y cuando estas se</w:t>
      </w:r>
      <w:r w:rsidR="00920B44" w:rsidRPr="00ED5312">
        <w:rPr>
          <w:rFonts w:ascii="Times New Roman" w:hAnsi="Times New Roman"/>
          <w:sz w:val="20"/>
          <w:lang w:val="es-MX"/>
        </w:rPr>
        <w:t>an</w:t>
      </w:r>
      <w:r w:rsidRPr="00ED5312">
        <w:rPr>
          <w:rFonts w:ascii="Times New Roman" w:hAnsi="Times New Roman"/>
          <w:sz w:val="20"/>
          <w:lang w:val="es-MX"/>
        </w:rPr>
        <w:t xml:space="preserve"> mejores o superiore</w:t>
      </w:r>
      <w:r w:rsidR="00920B44" w:rsidRPr="00ED5312">
        <w:rPr>
          <w:rFonts w:ascii="Times New Roman" w:hAnsi="Times New Roman"/>
          <w:sz w:val="20"/>
          <w:lang w:val="es-MX"/>
        </w:rPr>
        <w:t>s a las del producto catalogado</w:t>
      </w:r>
      <w:r w:rsidR="002B3204" w:rsidRPr="007C1772">
        <w:rPr>
          <w:rFonts w:ascii="Times New Roman" w:hAnsi="Times New Roman" w:cs="Times New Roman"/>
          <w:sz w:val="20"/>
          <w:lang w:val="es-MX"/>
        </w:rPr>
        <w:t>;</w:t>
      </w:r>
      <w:r w:rsidR="00920B44" w:rsidRPr="00ED5312">
        <w:rPr>
          <w:rFonts w:ascii="Times New Roman" w:hAnsi="Times New Roman"/>
          <w:sz w:val="20"/>
          <w:lang w:val="es-MX"/>
        </w:rPr>
        <w:t xml:space="preserve"> </w:t>
      </w:r>
      <w:r w:rsidR="002B3204" w:rsidRPr="00ED5312">
        <w:rPr>
          <w:rFonts w:ascii="Times New Roman" w:hAnsi="Times New Roman"/>
          <w:sz w:val="20"/>
          <w:lang w:val="es-MX"/>
        </w:rPr>
        <w:t xml:space="preserve">y </w:t>
      </w:r>
      <w:r w:rsidRPr="00ED5312">
        <w:rPr>
          <w:rFonts w:ascii="Times New Roman" w:hAnsi="Times New Roman"/>
          <w:sz w:val="20"/>
          <w:lang w:val="es-MX"/>
        </w:rPr>
        <w:t>la marca y precio se mantengan.</w:t>
      </w:r>
    </w:p>
    <w:p w:rsidR="009615AC" w:rsidRPr="00ED5312" w:rsidRDefault="004A6833" w:rsidP="00ED5312">
      <w:pPr>
        <w:pStyle w:val="Ttulo2"/>
        <w:tabs>
          <w:tab w:val="clear" w:pos="576"/>
          <w:tab w:val="num" w:pos="426"/>
        </w:tabs>
        <w:spacing w:after="0" w:line="240" w:lineRule="auto"/>
        <w:ind w:left="0" w:firstLine="0"/>
        <w:rPr>
          <w:rFonts w:ascii="Times New Roman" w:hAnsi="Times New Roman"/>
          <w:sz w:val="20"/>
        </w:rPr>
      </w:pPr>
      <w:bookmarkStart w:id="1567" w:name="__RefHeading__337_619021360"/>
      <w:bookmarkStart w:id="1568" w:name="__RefHeading__335_619021360"/>
      <w:bookmarkStart w:id="1569" w:name="__RefHeading__339_619021360"/>
      <w:bookmarkStart w:id="1570" w:name="_Toc435719489"/>
      <w:bookmarkStart w:id="1571" w:name="_Toc514228244"/>
      <w:bookmarkStart w:id="1572" w:name="_Toc525315494"/>
      <w:bookmarkStart w:id="1573" w:name="_Toc531612890"/>
      <w:bookmarkStart w:id="1574" w:name="_Toc8901487"/>
      <w:bookmarkStart w:id="1575" w:name="_Toc11064632"/>
      <w:bookmarkStart w:id="1576" w:name="_Toc29465080"/>
      <w:bookmarkStart w:id="1577" w:name="_Toc419270101"/>
      <w:bookmarkStart w:id="1578" w:name="_Toc416284218"/>
      <w:bookmarkStart w:id="1579" w:name="_Toc417891789"/>
      <w:bookmarkEnd w:id="1567"/>
      <w:bookmarkEnd w:id="1568"/>
      <w:bookmarkEnd w:id="1569"/>
      <w:r w:rsidRPr="00ED5312">
        <w:rPr>
          <w:rFonts w:ascii="Times New Roman" w:hAnsi="Times New Roman"/>
          <w:sz w:val="20"/>
        </w:rPr>
        <w:t xml:space="preserve">5.8 </w:t>
      </w:r>
      <w:r w:rsidR="009615AC" w:rsidRPr="00ED5312">
        <w:rPr>
          <w:rFonts w:ascii="Times New Roman" w:hAnsi="Times New Roman"/>
          <w:sz w:val="20"/>
        </w:rPr>
        <w:t xml:space="preserve">ACTUALIZACIÓN DE </w:t>
      </w:r>
      <w:r w:rsidR="009A41E0" w:rsidRPr="00ED5312">
        <w:rPr>
          <w:rFonts w:ascii="Times New Roman" w:hAnsi="Times New Roman"/>
          <w:sz w:val="20"/>
        </w:rPr>
        <w:t>ESPECIFICACIONES</w:t>
      </w:r>
      <w:r w:rsidR="009615AC" w:rsidRPr="00ED5312">
        <w:rPr>
          <w:rFonts w:ascii="Times New Roman" w:hAnsi="Times New Roman"/>
          <w:sz w:val="20"/>
        </w:rPr>
        <w:t xml:space="preserve"> EN EL CATÁLOGO</w:t>
      </w:r>
      <w:bookmarkEnd w:id="1570"/>
      <w:bookmarkEnd w:id="1571"/>
      <w:bookmarkEnd w:id="1572"/>
      <w:bookmarkEnd w:id="1573"/>
      <w:bookmarkEnd w:id="1574"/>
      <w:bookmarkEnd w:id="1575"/>
      <w:bookmarkEnd w:id="1576"/>
    </w:p>
    <w:p w:rsidR="009615AC" w:rsidRPr="00ED5312" w:rsidRDefault="009615AC" w:rsidP="00084318">
      <w:pPr>
        <w:spacing w:after="0" w:line="240" w:lineRule="auto"/>
        <w:rPr>
          <w:rFonts w:ascii="Times New Roman" w:hAnsi="Times New Roman"/>
          <w:sz w:val="20"/>
          <w:lang w:val="es-MX"/>
        </w:rPr>
      </w:pPr>
    </w:p>
    <w:p w:rsidR="004754E9" w:rsidRDefault="00404F24" w:rsidP="00084318">
      <w:pPr>
        <w:spacing w:after="0" w:line="240" w:lineRule="auto"/>
        <w:rPr>
          <w:rFonts w:ascii="Times New Roman" w:hAnsi="Times New Roman"/>
          <w:sz w:val="20"/>
          <w:lang w:val="es-MX"/>
        </w:rPr>
      </w:pPr>
      <w:bookmarkStart w:id="1580" w:name="_Toc410584129"/>
      <w:bookmarkStart w:id="1581" w:name="_Toc419998007"/>
      <w:bookmarkStart w:id="1582" w:name="_Toc419270100"/>
      <w:bookmarkStart w:id="1583" w:name="_Toc427593204"/>
      <w:bookmarkStart w:id="1584" w:name="_Toc410584130"/>
      <w:bookmarkStart w:id="1585" w:name="_Toc418578418"/>
      <w:bookmarkStart w:id="1586" w:name="_Toc419998008"/>
      <w:bookmarkStart w:id="1587" w:name="_Toc429498850"/>
      <w:bookmarkStart w:id="1588" w:name="_Toc404324052"/>
      <w:bookmarkStart w:id="1589" w:name="_Toc414978930"/>
      <w:bookmarkStart w:id="1590" w:name="_Toc430706707"/>
      <w:bookmarkStart w:id="1591" w:name="_Toc427678377"/>
      <w:bookmarkEnd w:id="1566"/>
      <w:bookmarkEnd w:id="1580"/>
      <w:bookmarkEnd w:id="1581"/>
      <w:bookmarkEnd w:id="1582"/>
      <w:r w:rsidRPr="00ED5312">
        <w:rPr>
          <w:rFonts w:ascii="Times New Roman" w:hAnsi="Times New Roman"/>
          <w:sz w:val="20"/>
          <w:lang w:val="es-MX"/>
        </w:rPr>
        <w:t>Los proveedores podrán solicitar la actualización de las especificaciones técnicas, siempre y cuando no se incremente el precio referencial establecido por el SERCOP.</w:t>
      </w:r>
      <w:r w:rsidR="00BA6983">
        <w:rPr>
          <w:rFonts w:ascii="Times New Roman" w:hAnsi="Times New Roman"/>
          <w:sz w:val="20"/>
          <w:lang w:val="es-MX"/>
        </w:rPr>
        <w:t xml:space="preserve"> Para lo cual adjuntará la documentación de respaldo de la actualización solicitada.</w:t>
      </w:r>
    </w:p>
    <w:p w:rsidR="00BA6983" w:rsidRPr="00ED5312" w:rsidRDefault="00BA6983" w:rsidP="00084318">
      <w:pPr>
        <w:spacing w:after="0" w:line="240" w:lineRule="auto"/>
        <w:rPr>
          <w:rFonts w:ascii="Times New Roman" w:hAnsi="Times New Roman"/>
          <w:sz w:val="20"/>
          <w:lang w:val="es-MX"/>
        </w:rPr>
      </w:pPr>
    </w:p>
    <w:p w:rsidR="00404F24" w:rsidRPr="00ED5312" w:rsidRDefault="00404F24" w:rsidP="00084318">
      <w:pPr>
        <w:spacing w:after="0" w:line="240" w:lineRule="auto"/>
        <w:rPr>
          <w:rFonts w:ascii="Times New Roman" w:hAnsi="Times New Roman"/>
          <w:sz w:val="20"/>
          <w:lang w:val="es-MX"/>
        </w:rPr>
      </w:pPr>
      <w:r w:rsidRPr="00ED5312">
        <w:rPr>
          <w:rFonts w:ascii="Times New Roman" w:hAnsi="Times New Roman"/>
          <w:sz w:val="20"/>
          <w:lang w:val="es-MX"/>
        </w:rPr>
        <w:t>El SERCOP analizará el pedido a fin de verificar que la solicitud cumple con las especificaciones y condiciones establecidas en los pliegos del procedimiento</w:t>
      </w:r>
      <w:r w:rsidR="00C700F5" w:rsidRPr="007C1772">
        <w:rPr>
          <w:rFonts w:ascii="Times New Roman" w:hAnsi="Times New Roman" w:cs="Times New Roman"/>
          <w:sz w:val="20"/>
          <w:lang w:val="es-MX"/>
        </w:rPr>
        <w:t>.</w:t>
      </w:r>
    </w:p>
    <w:p w:rsidR="002B3204" w:rsidRPr="00ED5312" w:rsidRDefault="002B3204" w:rsidP="00084318">
      <w:pPr>
        <w:spacing w:after="0" w:line="240" w:lineRule="auto"/>
        <w:rPr>
          <w:rFonts w:ascii="Times New Roman" w:hAnsi="Times New Roman"/>
          <w:sz w:val="20"/>
          <w:lang w:val="es-MX"/>
        </w:rPr>
      </w:pPr>
    </w:p>
    <w:p w:rsidR="002B3204" w:rsidRPr="00ED5312" w:rsidRDefault="002B3204" w:rsidP="002B3204">
      <w:pPr>
        <w:spacing w:after="0" w:line="240" w:lineRule="auto"/>
        <w:rPr>
          <w:rFonts w:ascii="Times New Roman" w:hAnsi="Times New Roman"/>
          <w:sz w:val="20"/>
          <w:lang w:val="es-MX"/>
        </w:rPr>
      </w:pPr>
      <w:r w:rsidRPr="00ED5312">
        <w:rPr>
          <w:rFonts w:ascii="Times New Roman" w:hAnsi="Times New Roman"/>
          <w:sz w:val="20"/>
          <w:lang w:val="es-MX"/>
        </w:rPr>
        <w:t>El SERCOP podrá en cualquier momento revisar la ficha técnica de los bienes a fin de actualizar las condiciones de los mismos, para garantizar la calidad, innovación y las necesidades públicas. Esta actualización será notificada a los proveedores a través del portal institucional.</w:t>
      </w:r>
    </w:p>
    <w:p w:rsidR="002B3204" w:rsidRPr="00ED5312" w:rsidRDefault="002B3204" w:rsidP="002B3204">
      <w:pPr>
        <w:spacing w:after="0" w:line="240" w:lineRule="auto"/>
        <w:rPr>
          <w:rFonts w:ascii="Times New Roman" w:hAnsi="Times New Roman"/>
          <w:sz w:val="20"/>
          <w:lang w:val="es-MX"/>
        </w:rPr>
      </w:pPr>
    </w:p>
    <w:p w:rsidR="002B3204" w:rsidRPr="00ED5312" w:rsidRDefault="002B3204" w:rsidP="002B3204">
      <w:pPr>
        <w:spacing w:after="0" w:line="240" w:lineRule="auto"/>
        <w:rPr>
          <w:rFonts w:ascii="Times New Roman" w:hAnsi="Times New Roman"/>
          <w:sz w:val="20"/>
          <w:lang w:val="es-MX"/>
        </w:rPr>
      </w:pPr>
      <w:r w:rsidRPr="00ED5312">
        <w:rPr>
          <w:rFonts w:ascii="Times New Roman" w:hAnsi="Times New Roman"/>
          <w:sz w:val="20"/>
          <w:lang w:val="es-MX"/>
        </w:rPr>
        <w:t>Los proveedores que puedan cumplir con la ficha técnica actualizada, podrán continuar en el catálogo durante el plazo de vigencia, los demás deberán solicitar la suspensión del catálogo de manera temporal o definitiva.</w:t>
      </w:r>
    </w:p>
    <w:p w:rsidR="009615AC" w:rsidRPr="00ED5312" w:rsidRDefault="009615AC" w:rsidP="00ED5312">
      <w:pPr>
        <w:pStyle w:val="Ttulo2"/>
        <w:tabs>
          <w:tab w:val="clear" w:pos="576"/>
          <w:tab w:val="num" w:pos="0"/>
        </w:tabs>
        <w:ind w:left="0" w:firstLine="0"/>
        <w:rPr>
          <w:rFonts w:ascii="Times New Roman" w:hAnsi="Times New Roman"/>
          <w:sz w:val="20"/>
        </w:rPr>
      </w:pPr>
      <w:bookmarkStart w:id="1592" w:name="_Toc525315495"/>
      <w:bookmarkStart w:id="1593" w:name="_Toc429405610"/>
      <w:bookmarkStart w:id="1594" w:name="_Toc430155069"/>
      <w:bookmarkStart w:id="1595" w:name="_Toc531612891"/>
      <w:bookmarkStart w:id="1596" w:name="_Toc8901488"/>
      <w:bookmarkStart w:id="1597" w:name="_Toc11064633"/>
      <w:bookmarkStart w:id="1598" w:name="_Toc29465081"/>
      <w:r w:rsidRPr="00ED5312">
        <w:rPr>
          <w:rFonts w:ascii="Times New Roman" w:hAnsi="Times New Roman"/>
          <w:sz w:val="20"/>
        </w:rPr>
        <w:t>5.</w:t>
      </w:r>
      <w:r w:rsidR="00FB2059" w:rsidRPr="00ED5312">
        <w:rPr>
          <w:rFonts w:ascii="Times New Roman" w:hAnsi="Times New Roman"/>
          <w:sz w:val="20"/>
        </w:rPr>
        <w:t xml:space="preserve">9 </w:t>
      </w:r>
      <w:r w:rsidRPr="00ED5312">
        <w:rPr>
          <w:rFonts w:ascii="Times New Roman" w:hAnsi="Times New Roman"/>
          <w:sz w:val="20"/>
        </w:rPr>
        <w:t xml:space="preserve">EXCLUSIÓN </w:t>
      </w:r>
      <w:r w:rsidR="00BE4D8C" w:rsidRPr="00ED5312">
        <w:rPr>
          <w:rFonts w:ascii="Times New Roman" w:hAnsi="Times New Roman"/>
          <w:sz w:val="20"/>
        </w:rPr>
        <w:t xml:space="preserve">O SUSPENSIÓN </w:t>
      </w:r>
      <w:r w:rsidRPr="00ED5312">
        <w:rPr>
          <w:rFonts w:ascii="Times New Roman" w:hAnsi="Times New Roman"/>
          <w:sz w:val="20"/>
        </w:rPr>
        <w:t xml:space="preserve">DE </w:t>
      </w:r>
      <w:bookmarkStart w:id="1599" w:name="Bookmark264"/>
      <w:bookmarkStart w:id="1600" w:name="Bookmark263"/>
      <w:bookmarkEnd w:id="1592"/>
      <w:bookmarkEnd w:id="1593"/>
      <w:bookmarkEnd w:id="1594"/>
      <w:bookmarkEnd w:id="1599"/>
      <w:bookmarkEnd w:id="1600"/>
      <w:r w:rsidR="00FA460D" w:rsidRPr="007C1772">
        <w:rPr>
          <w:rFonts w:ascii="Times New Roman" w:hAnsi="Times New Roman" w:cs="Times New Roman"/>
          <w:sz w:val="20"/>
        </w:rPr>
        <w:t>BIENES</w:t>
      </w:r>
      <w:r w:rsidR="008212B8" w:rsidRPr="00ED5312">
        <w:rPr>
          <w:rFonts w:ascii="Times New Roman" w:hAnsi="Times New Roman"/>
          <w:sz w:val="20"/>
        </w:rPr>
        <w:t xml:space="preserve"> Y/O PROVEEDORES</w:t>
      </w:r>
      <w:bookmarkEnd w:id="1595"/>
      <w:bookmarkEnd w:id="1596"/>
      <w:bookmarkEnd w:id="1597"/>
      <w:bookmarkEnd w:id="1598"/>
    </w:p>
    <w:p w:rsidR="009615AC" w:rsidRPr="00ED5312" w:rsidRDefault="009615AC" w:rsidP="009615AC">
      <w:pPr>
        <w:spacing w:after="0" w:line="240" w:lineRule="auto"/>
        <w:rPr>
          <w:rFonts w:ascii="Times New Roman" w:hAnsi="Times New Roman"/>
          <w:sz w:val="20"/>
        </w:rPr>
      </w:pPr>
      <w:bookmarkStart w:id="1601" w:name="Bookmark265"/>
      <w:bookmarkStart w:id="1602" w:name="Bookmark266"/>
      <w:bookmarkEnd w:id="1601"/>
    </w:p>
    <w:p w:rsidR="009615AC" w:rsidRPr="00ED5312" w:rsidRDefault="004F1AE7" w:rsidP="009615AC">
      <w:pPr>
        <w:spacing w:after="0" w:line="240" w:lineRule="auto"/>
        <w:rPr>
          <w:rFonts w:ascii="Times New Roman" w:hAnsi="Times New Roman"/>
          <w:sz w:val="20"/>
        </w:rPr>
      </w:pPr>
      <w:r w:rsidRPr="00ED5312">
        <w:rPr>
          <w:rFonts w:ascii="Times New Roman" w:hAnsi="Times New Roman"/>
          <w:sz w:val="20"/>
        </w:rPr>
        <w:t>El SERCOP en cualquier momento</w:t>
      </w:r>
      <w:r w:rsidR="003413C5" w:rsidRPr="00ED5312">
        <w:rPr>
          <w:rFonts w:ascii="Times New Roman" w:hAnsi="Times New Roman"/>
          <w:sz w:val="20"/>
        </w:rPr>
        <w:t xml:space="preserve"> podrá revisar las categorías,</w:t>
      </w:r>
      <w:r w:rsidR="009615AC" w:rsidRPr="00ED5312">
        <w:rPr>
          <w:rFonts w:ascii="Times New Roman" w:hAnsi="Times New Roman"/>
          <w:sz w:val="20"/>
        </w:rPr>
        <w:t xml:space="preserve"> </w:t>
      </w:r>
      <w:r w:rsidR="00404F24" w:rsidRPr="00ED5312">
        <w:rPr>
          <w:rFonts w:ascii="Times New Roman" w:hAnsi="Times New Roman"/>
          <w:sz w:val="20"/>
        </w:rPr>
        <w:t>sub</w:t>
      </w:r>
      <w:r w:rsidR="009615AC" w:rsidRPr="00ED5312">
        <w:rPr>
          <w:rFonts w:ascii="Times New Roman" w:hAnsi="Times New Roman"/>
          <w:sz w:val="20"/>
        </w:rPr>
        <w:t>categorías</w:t>
      </w:r>
      <w:r w:rsidR="003413C5" w:rsidRPr="00ED5312">
        <w:rPr>
          <w:rFonts w:ascii="Times New Roman" w:hAnsi="Times New Roman"/>
          <w:b/>
          <w:sz w:val="20"/>
        </w:rPr>
        <w:t xml:space="preserve"> y fichas técnicas</w:t>
      </w:r>
      <w:r w:rsidR="009615AC" w:rsidRPr="00ED5312">
        <w:rPr>
          <w:rFonts w:ascii="Times New Roman" w:hAnsi="Times New Roman"/>
          <w:b/>
          <w:sz w:val="20"/>
        </w:rPr>
        <w:t xml:space="preserve"> correspondientes </w:t>
      </w:r>
      <w:r w:rsidR="009615AC" w:rsidRPr="00ED5312">
        <w:rPr>
          <w:rFonts w:ascii="Times New Roman" w:hAnsi="Times New Roman"/>
          <w:sz w:val="20"/>
        </w:rPr>
        <w:t xml:space="preserve">a </w:t>
      </w:r>
      <w:r w:rsidRPr="00ED5312">
        <w:rPr>
          <w:rFonts w:ascii="Times New Roman" w:hAnsi="Times New Roman"/>
          <w:sz w:val="20"/>
        </w:rPr>
        <w:t>l</w:t>
      </w:r>
      <w:r w:rsidR="008965A3" w:rsidRPr="00ED5312">
        <w:rPr>
          <w:rFonts w:ascii="Times New Roman" w:hAnsi="Times New Roman"/>
          <w:sz w:val="20"/>
        </w:rPr>
        <w:t>os</w:t>
      </w:r>
      <w:r w:rsidR="008965A3" w:rsidRPr="00ED5312">
        <w:rPr>
          <w:rFonts w:ascii="Times New Roman" w:hAnsi="Times New Roman"/>
          <w:b/>
          <w:sz w:val="20"/>
        </w:rPr>
        <w:t xml:space="preserve"> </w:t>
      </w:r>
      <w:r w:rsidR="008965A3" w:rsidRPr="007C1772">
        <w:rPr>
          <w:rFonts w:ascii="Times New Roman" w:hAnsi="Times New Roman" w:cs="Times New Roman"/>
          <w:sz w:val="20"/>
        </w:rPr>
        <w:t>bienes</w:t>
      </w:r>
      <w:r w:rsidR="009615AC" w:rsidRPr="00ED5312">
        <w:rPr>
          <w:rFonts w:ascii="Times New Roman" w:hAnsi="Times New Roman"/>
          <w:sz w:val="20"/>
        </w:rPr>
        <w:t xml:space="preserve"> que se encuentran publicados y que correspondan al objeto de contratación del procedimiento de selección de proveedores para Convenio Marco para determinar la exclusión de dichos bienes.</w:t>
      </w:r>
    </w:p>
    <w:p w:rsidR="002B3204" w:rsidRPr="00ED5312" w:rsidRDefault="002B3204" w:rsidP="002B3204">
      <w:pPr>
        <w:spacing w:after="0" w:line="240" w:lineRule="auto"/>
        <w:rPr>
          <w:rFonts w:ascii="Times New Roman" w:hAnsi="Times New Roman"/>
          <w:sz w:val="20"/>
          <w:lang w:val="es-MX"/>
        </w:rPr>
      </w:pPr>
    </w:p>
    <w:p w:rsidR="002B3204" w:rsidRPr="00ED5312" w:rsidRDefault="002B3204" w:rsidP="002B3204">
      <w:pPr>
        <w:spacing w:after="0" w:line="240" w:lineRule="auto"/>
        <w:rPr>
          <w:rFonts w:ascii="Times New Roman" w:hAnsi="Times New Roman"/>
          <w:sz w:val="20"/>
          <w:lang w:val="es-MX"/>
        </w:rPr>
      </w:pPr>
      <w:r w:rsidRPr="00ED5312">
        <w:rPr>
          <w:rFonts w:ascii="Times New Roman" w:hAnsi="Times New Roman"/>
          <w:sz w:val="20"/>
          <w:lang w:val="es-MX"/>
        </w:rPr>
        <w:t xml:space="preserve">Si por razones de carácter técnico o económico, así como causas de fuerza mayor o caso fortuito, los proveedores catalogados no pudiesen cumplir con lo ofertado, deberán notificar de manera oportuna al SERCOP previo a que se generen órdenes de compra a su favor, a fin de que la provisión de dicho bien sea suspendida de manera temporal o definitiva en el catálogo electrónico. </w:t>
      </w:r>
    </w:p>
    <w:p w:rsidR="002B3204" w:rsidRPr="00ED5312" w:rsidRDefault="002B3204" w:rsidP="002B3204">
      <w:pPr>
        <w:spacing w:after="0" w:line="240" w:lineRule="auto"/>
        <w:rPr>
          <w:rFonts w:ascii="Times New Roman" w:hAnsi="Times New Roman"/>
          <w:sz w:val="20"/>
          <w:lang w:val="es-MX"/>
        </w:rPr>
      </w:pPr>
    </w:p>
    <w:p w:rsidR="002B3204" w:rsidRPr="00ED5312" w:rsidRDefault="002B3204" w:rsidP="002B3204">
      <w:pPr>
        <w:spacing w:after="0" w:line="240" w:lineRule="auto"/>
        <w:rPr>
          <w:rFonts w:ascii="Times New Roman" w:hAnsi="Times New Roman"/>
          <w:sz w:val="20"/>
          <w:lang w:val="es-MX"/>
        </w:rPr>
      </w:pPr>
      <w:r w:rsidRPr="00ED5312">
        <w:rPr>
          <w:rFonts w:ascii="Times New Roman" w:hAnsi="Times New Roman"/>
          <w:sz w:val="20"/>
          <w:lang w:val="es-MX"/>
        </w:rPr>
        <w:t>Para el efecto, se deberá adjuntar a la mencionada solicitud los justificativos correspondientes debidamente motivados, los cuales deberán estar enmarcados en la normativa vigente para el efecto.</w:t>
      </w:r>
    </w:p>
    <w:p w:rsidR="002B3204" w:rsidRPr="00ED5312" w:rsidRDefault="002B3204" w:rsidP="002B3204">
      <w:pPr>
        <w:spacing w:after="0" w:line="240" w:lineRule="auto"/>
        <w:rPr>
          <w:rFonts w:ascii="Times New Roman" w:hAnsi="Times New Roman"/>
          <w:sz w:val="20"/>
          <w:lang w:val="es-MX"/>
        </w:rPr>
      </w:pPr>
    </w:p>
    <w:p w:rsidR="002B3204" w:rsidRPr="00ED5312" w:rsidRDefault="002B3204" w:rsidP="002B3204">
      <w:pPr>
        <w:spacing w:after="0" w:line="240" w:lineRule="auto"/>
        <w:rPr>
          <w:rFonts w:ascii="Times New Roman" w:hAnsi="Times New Roman"/>
          <w:sz w:val="20"/>
          <w:lang w:val="es-MX"/>
        </w:rPr>
      </w:pPr>
      <w:r w:rsidRPr="00ED5312">
        <w:rPr>
          <w:rFonts w:ascii="Times New Roman" w:hAnsi="Times New Roman"/>
          <w:sz w:val="20"/>
          <w:lang w:val="es-MX"/>
        </w:rPr>
        <w:t>El Servicio Nacional de Contratación Pública podrá también suspender de manera temporal a proveedores, de manera motivada, para la verificación o corroboración de información presentada por el proveedor que, de no realizarse, inhabilitaría al proveedor para recibir órdenes de compra o ser parte del Catálogo Electrónico.</w:t>
      </w:r>
      <w:r w:rsidRPr="007C1772">
        <w:rPr>
          <w:rFonts w:ascii="Times New Roman" w:hAnsi="Times New Roman" w:cs="Times New Roman"/>
          <w:sz w:val="20"/>
          <w:lang w:val="es-MX"/>
        </w:rPr>
        <w:t xml:space="preserve"> </w:t>
      </w:r>
    </w:p>
    <w:p w:rsidR="00992B6A" w:rsidRPr="00ED5312" w:rsidRDefault="00992B6A" w:rsidP="00084318">
      <w:pPr>
        <w:spacing w:after="0" w:line="240" w:lineRule="auto"/>
        <w:rPr>
          <w:rFonts w:ascii="Times New Roman" w:hAnsi="Times New Roman"/>
          <w:sz w:val="20"/>
          <w:lang w:val="es-MX"/>
        </w:rPr>
      </w:pPr>
    </w:p>
    <w:p w:rsidR="009615AC" w:rsidRPr="00ED5312" w:rsidRDefault="00992B6A" w:rsidP="00084318">
      <w:pPr>
        <w:spacing w:after="0" w:line="240" w:lineRule="auto"/>
        <w:rPr>
          <w:rFonts w:ascii="Times New Roman" w:hAnsi="Times New Roman"/>
          <w:sz w:val="20"/>
        </w:rPr>
      </w:pPr>
      <w:r w:rsidRPr="00ED5312">
        <w:rPr>
          <w:rFonts w:ascii="Times New Roman" w:hAnsi="Times New Roman"/>
          <w:sz w:val="20"/>
          <w:lang w:val="es-MX"/>
        </w:rPr>
        <w:t xml:space="preserve">Para la exclusión o suspensión de </w:t>
      </w:r>
      <w:r w:rsidR="00FA460D" w:rsidRPr="007C1772">
        <w:rPr>
          <w:rFonts w:ascii="Times New Roman" w:hAnsi="Times New Roman" w:cs="Times New Roman"/>
          <w:sz w:val="20"/>
          <w:lang w:val="es-MX"/>
        </w:rPr>
        <w:t>bienes</w:t>
      </w:r>
      <w:r w:rsidRPr="00ED5312">
        <w:rPr>
          <w:rFonts w:ascii="Times New Roman" w:hAnsi="Times New Roman"/>
          <w:sz w:val="20"/>
          <w:lang w:val="es-MX"/>
        </w:rPr>
        <w:t xml:space="preserve"> o proveedores, se observarán los procedimientos establecidos en la </w:t>
      </w:r>
      <w:r w:rsidRPr="00ED5312">
        <w:rPr>
          <w:rFonts w:ascii="Times New Roman" w:hAnsi="Times New Roman"/>
          <w:sz w:val="20"/>
        </w:rPr>
        <w:t>Resolución Externa Nro. RE-SERCOP-2016-000072.</w:t>
      </w:r>
    </w:p>
    <w:p w:rsidR="002B3204" w:rsidRPr="00ED5312" w:rsidRDefault="002B3204" w:rsidP="009615AC">
      <w:pPr>
        <w:spacing w:after="0" w:line="240" w:lineRule="auto"/>
        <w:rPr>
          <w:rFonts w:ascii="Times New Roman" w:hAnsi="Times New Roman"/>
          <w:sz w:val="20"/>
          <w:lang w:val="es-MX"/>
        </w:rPr>
      </w:pPr>
    </w:p>
    <w:p w:rsidR="009615AC" w:rsidRPr="00ED5312" w:rsidRDefault="009615AC" w:rsidP="00084318">
      <w:pPr>
        <w:pStyle w:val="Ttulo2"/>
        <w:tabs>
          <w:tab w:val="clear" w:pos="576"/>
          <w:tab w:val="left" w:pos="426"/>
        </w:tabs>
        <w:spacing w:before="0" w:after="0" w:line="240" w:lineRule="auto"/>
        <w:ind w:left="0" w:firstLine="0"/>
        <w:rPr>
          <w:rFonts w:ascii="Times New Roman" w:hAnsi="Times New Roman"/>
          <w:sz w:val="20"/>
        </w:rPr>
      </w:pPr>
      <w:bookmarkStart w:id="1603" w:name="__RefHeading__341_619021360"/>
      <w:bookmarkStart w:id="1604" w:name="Bookmark267"/>
      <w:bookmarkStart w:id="1605" w:name="_Toc419270102"/>
      <w:bookmarkStart w:id="1606" w:name="_Toc416284219"/>
      <w:bookmarkStart w:id="1607" w:name="_Toc410584131"/>
      <w:bookmarkStart w:id="1608" w:name="_Toc418578419"/>
      <w:bookmarkStart w:id="1609" w:name="_Toc419998009"/>
      <w:bookmarkStart w:id="1610" w:name="_Toc429498851"/>
      <w:bookmarkStart w:id="1611" w:name="_Toc414978931"/>
      <w:bookmarkStart w:id="1612" w:name="_Toc429405611"/>
      <w:bookmarkStart w:id="1613" w:name="_Toc430155070"/>
      <w:bookmarkStart w:id="1614" w:name="_Toc430706708"/>
      <w:bookmarkStart w:id="1615" w:name="_Toc427593205"/>
      <w:bookmarkStart w:id="1616" w:name="_Toc427678378"/>
      <w:bookmarkStart w:id="1617" w:name="_Toc525315496"/>
      <w:bookmarkStart w:id="1618" w:name="_Toc531612892"/>
      <w:bookmarkStart w:id="1619" w:name="_Toc8901489"/>
      <w:bookmarkStart w:id="1620" w:name="_Toc11064634"/>
      <w:bookmarkStart w:id="1621" w:name="_Toc29465082"/>
      <w:bookmarkEnd w:id="1577"/>
      <w:bookmarkEnd w:id="1578"/>
      <w:bookmarkEnd w:id="1579"/>
      <w:bookmarkEnd w:id="1583"/>
      <w:bookmarkEnd w:id="1584"/>
      <w:bookmarkEnd w:id="1585"/>
      <w:bookmarkEnd w:id="1586"/>
      <w:bookmarkEnd w:id="1587"/>
      <w:bookmarkEnd w:id="1588"/>
      <w:bookmarkEnd w:id="1589"/>
      <w:bookmarkEnd w:id="1590"/>
      <w:bookmarkEnd w:id="1591"/>
      <w:bookmarkEnd w:id="1602"/>
      <w:bookmarkEnd w:id="1603"/>
      <w:r w:rsidRPr="00ED5312">
        <w:rPr>
          <w:rFonts w:ascii="Times New Roman" w:hAnsi="Times New Roman"/>
          <w:sz w:val="20"/>
        </w:rPr>
        <w:t>5.</w:t>
      </w:r>
      <w:bookmarkEnd w:id="1604"/>
      <w:r w:rsidRPr="00ED5312">
        <w:rPr>
          <w:rFonts w:ascii="Times New Roman" w:hAnsi="Times New Roman"/>
          <w:sz w:val="20"/>
        </w:rPr>
        <w:t>10</w:t>
      </w:r>
      <w:r w:rsidR="007940BC" w:rsidRPr="00ED5312">
        <w:rPr>
          <w:rFonts w:ascii="Times New Roman" w:hAnsi="Times New Roman"/>
          <w:sz w:val="20"/>
        </w:rPr>
        <w:t xml:space="preserve"> </w:t>
      </w:r>
      <w:bookmarkStart w:id="1622" w:name="_Toc417891790"/>
      <w:r w:rsidRPr="00ED5312">
        <w:rPr>
          <w:rFonts w:ascii="Times New Roman" w:hAnsi="Times New Roman"/>
          <w:sz w:val="20"/>
        </w:rPr>
        <w:t>SANCIONES Y MULTAS</w:t>
      </w:r>
      <w:bookmarkStart w:id="1623" w:name="Bookmark270"/>
      <w:bookmarkStart w:id="1624" w:name="Bookmark269"/>
      <w:bookmarkStart w:id="1625" w:name="Bookmark268"/>
      <w:bookmarkStart w:id="1626" w:name="Bookmark271"/>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p>
    <w:p w:rsidR="009615AC" w:rsidRPr="00ED5312" w:rsidRDefault="009615AC" w:rsidP="00ED5312">
      <w:pPr>
        <w:pStyle w:val="Ttulo3"/>
        <w:spacing w:line="240" w:lineRule="auto"/>
        <w:ind w:left="0" w:firstLine="0"/>
        <w:rPr>
          <w:rFonts w:ascii="Times New Roman" w:hAnsi="Times New Roman"/>
          <w:sz w:val="20"/>
        </w:rPr>
      </w:pPr>
      <w:bookmarkStart w:id="1627" w:name="__RefHeading__343_619021360"/>
      <w:bookmarkStart w:id="1628" w:name="Bookmark272"/>
      <w:bookmarkStart w:id="1629" w:name="_Toc419270103"/>
      <w:bookmarkStart w:id="1630" w:name="_Toc416284220"/>
      <w:bookmarkStart w:id="1631" w:name="_Toc410396422"/>
      <w:bookmarkStart w:id="1632" w:name="_Toc410584132"/>
      <w:bookmarkStart w:id="1633" w:name="_Toc419998010"/>
      <w:bookmarkStart w:id="1634" w:name="_Toc426653394"/>
      <w:bookmarkStart w:id="1635" w:name="_Toc429498852"/>
      <w:bookmarkStart w:id="1636" w:name="_Toc429405612"/>
      <w:bookmarkStart w:id="1637" w:name="_Toc430155071"/>
      <w:bookmarkStart w:id="1638" w:name="_Toc430706709"/>
      <w:bookmarkStart w:id="1639" w:name="_Toc427678379"/>
      <w:bookmarkStart w:id="1640" w:name="_Toc525315497"/>
      <w:bookmarkStart w:id="1641" w:name="_Toc531612893"/>
      <w:bookmarkStart w:id="1642" w:name="_Toc8901490"/>
      <w:bookmarkStart w:id="1643" w:name="_Toc11064635"/>
      <w:bookmarkStart w:id="1644" w:name="_Toc29465083"/>
      <w:bookmarkStart w:id="1645" w:name="_Toc427593206"/>
      <w:bookmarkEnd w:id="1626"/>
      <w:bookmarkEnd w:id="1627"/>
      <w:r w:rsidRPr="00ED5312">
        <w:rPr>
          <w:rFonts w:ascii="Times New Roman" w:hAnsi="Times New Roman"/>
          <w:sz w:val="20"/>
        </w:rPr>
        <w:t xml:space="preserve">5.10.1 </w:t>
      </w:r>
      <w:bookmarkStart w:id="1646" w:name="_Toc417891791"/>
      <w:bookmarkEnd w:id="1628"/>
      <w:r w:rsidRPr="00ED5312">
        <w:rPr>
          <w:rFonts w:ascii="Times New Roman" w:hAnsi="Times New Roman"/>
          <w:sz w:val="20"/>
        </w:rPr>
        <w:t>SANCIONES</w:t>
      </w:r>
      <w:bookmarkStart w:id="1647" w:name="Bookmark275"/>
      <w:bookmarkStart w:id="1648" w:name="Bookmark274"/>
      <w:bookmarkStart w:id="1649" w:name="Bookmark273"/>
      <w:bookmarkStart w:id="1650" w:name="Bookmark276"/>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6"/>
      <w:bookmarkEnd w:id="1647"/>
      <w:bookmarkEnd w:id="1648"/>
      <w:bookmarkEnd w:id="1649"/>
    </w:p>
    <w:p w:rsidR="009615AC" w:rsidRPr="00ED5312" w:rsidRDefault="009615AC" w:rsidP="00084318">
      <w:pPr>
        <w:spacing w:after="0" w:line="240" w:lineRule="auto"/>
        <w:rPr>
          <w:rFonts w:ascii="Times New Roman" w:hAnsi="Times New Roman"/>
          <w:sz w:val="20"/>
        </w:rPr>
      </w:pPr>
    </w:p>
    <w:p w:rsidR="009615AC" w:rsidRPr="00ED5312" w:rsidRDefault="009615AC" w:rsidP="00084318">
      <w:pPr>
        <w:spacing w:after="0" w:line="240" w:lineRule="auto"/>
        <w:rPr>
          <w:rFonts w:ascii="Times New Roman" w:hAnsi="Times New Roman"/>
          <w:sz w:val="20"/>
        </w:rPr>
      </w:pPr>
      <w:r w:rsidRPr="00ED5312">
        <w:rPr>
          <w:rFonts w:ascii="Times New Roman" w:hAnsi="Times New Roman"/>
          <w:sz w:val="20"/>
        </w:rPr>
        <w:t>Los proveedores adjudicatarios podrán ser sancionados por el SERCOP en las siguientes circunstancias:</w:t>
      </w:r>
    </w:p>
    <w:p w:rsidR="00FB2059" w:rsidRPr="007C1772" w:rsidRDefault="00FB2059" w:rsidP="00084318">
      <w:pPr>
        <w:spacing w:after="0" w:line="240" w:lineRule="auto"/>
        <w:rPr>
          <w:rFonts w:ascii="Times New Roman" w:hAnsi="Times New Roman" w:cs="Times New Roman"/>
          <w:sz w:val="20"/>
        </w:rPr>
      </w:pPr>
    </w:p>
    <w:bookmarkEnd w:id="1650"/>
    <w:p w:rsidR="00142364" w:rsidRPr="00ED5312" w:rsidRDefault="009615AC" w:rsidP="000717B4">
      <w:pPr>
        <w:pStyle w:val="Ttulo4"/>
        <w:spacing w:line="240" w:lineRule="auto"/>
        <w:ind w:left="0" w:firstLine="0"/>
        <w:rPr>
          <w:rFonts w:ascii="Times New Roman" w:hAnsi="Times New Roman"/>
          <w:sz w:val="20"/>
        </w:rPr>
      </w:pPr>
      <w:r w:rsidRPr="00ED5312">
        <w:rPr>
          <w:rFonts w:ascii="Times New Roman" w:hAnsi="Times New Roman"/>
          <w:sz w:val="20"/>
        </w:rPr>
        <w:lastRenderedPageBreak/>
        <w:t xml:space="preserve">5.10.1.1 </w:t>
      </w:r>
      <w:r w:rsidR="00142364" w:rsidRPr="00ED5312">
        <w:rPr>
          <w:rFonts w:ascii="Times New Roman" w:hAnsi="Times New Roman"/>
          <w:sz w:val="20"/>
        </w:rPr>
        <w:t>Los proveedores adjudicados podrán ser sancionados por el SERCOP en las siguientes circunstancias:</w:t>
      </w:r>
    </w:p>
    <w:p w:rsidR="00142364" w:rsidRPr="00ED5312" w:rsidRDefault="00142364" w:rsidP="000717B4">
      <w:pPr>
        <w:pStyle w:val="Ttulo4"/>
        <w:spacing w:line="240" w:lineRule="auto"/>
        <w:ind w:left="0" w:firstLine="0"/>
        <w:rPr>
          <w:rFonts w:ascii="Times New Roman" w:hAnsi="Times New Roman"/>
          <w:sz w:val="20"/>
        </w:rPr>
      </w:pPr>
    </w:p>
    <w:p w:rsidR="00142364" w:rsidRPr="00ED5312" w:rsidRDefault="009615AC" w:rsidP="000717B4">
      <w:pPr>
        <w:pStyle w:val="Ttulo4"/>
        <w:spacing w:line="240" w:lineRule="auto"/>
        <w:ind w:left="0" w:firstLine="0"/>
        <w:rPr>
          <w:rFonts w:ascii="Times New Roman" w:hAnsi="Times New Roman"/>
          <w:b w:val="0"/>
          <w:sz w:val="20"/>
        </w:rPr>
      </w:pPr>
      <w:bookmarkStart w:id="1651" w:name="Bookmark277"/>
      <w:r w:rsidRPr="00ED5312">
        <w:rPr>
          <w:rFonts w:ascii="Times New Roman" w:hAnsi="Times New Roman"/>
          <w:b w:val="0"/>
          <w:sz w:val="20"/>
        </w:rPr>
        <w:t>El proveedor</w:t>
      </w:r>
      <w:r w:rsidRPr="00ED5312">
        <w:rPr>
          <w:rFonts w:ascii="Times New Roman" w:hAnsi="Times New Roman"/>
          <w:sz w:val="20"/>
        </w:rPr>
        <w:t xml:space="preserve"> </w:t>
      </w:r>
      <w:r w:rsidR="00142364" w:rsidRPr="00ED5312">
        <w:rPr>
          <w:rFonts w:ascii="Times New Roman" w:hAnsi="Times New Roman"/>
          <w:b w:val="0"/>
          <w:sz w:val="20"/>
        </w:rPr>
        <w:t>no podrá volver a presentar su oferta para la catalogación en ningún producto perteneciente a la categoría respectiva mientras dure la vigencia de la misma en el Catálogo Electrónico General en los siguientes casos:</w:t>
      </w:r>
    </w:p>
    <w:p w:rsidR="00142364" w:rsidRPr="00ED5312" w:rsidRDefault="00142364" w:rsidP="00142364">
      <w:pPr>
        <w:pStyle w:val="Ttulo4"/>
        <w:spacing w:line="240" w:lineRule="auto"/>
        <w:ind w:left="0" w:firstLine="0"/>
        <w:rPr>
          <w:rFonts w:ascii="Times New Roman" w:hAnsi="Times New Roman"/>
          <w:b w:val="0"/>
          <w:sz w:val="20"/>
        </w:rPr>
      </w:pPr>
    </w:p>
    <w:p w:rsidR="009615AC" w:rsidRPr="00ED5312" w:rsidRDefault="00142364" w:rsidP="00ED5312">
      <w:pPr>
        <w:pStyle w:val="Prrafodelista"/>
        <w:numPr>
          <w:ilvl w:val="0"/>
          <w:numId w:val="87"/>
        </w:numPr>
        <w:spacing w:line="240" w:lineRule="auto"/>
        <w:rPr>
          <w:rFonts w:ascii="Times New Roman" w:hAnsi="Times New Roman"/>
          <w:b/>
          <w:sz w:val="20"/>
        </w:rPr>
      </w:pPr>
      <w:r w:rsidRPr="00ED5312">
        <w:rPr>
          <w:rFonts w:ascii="Times New Roman" w:hAnsi="Times New Roman"/>
          <w:sz w:val="20"/>
        </w:rPr>
        <w:t>Si no presenta las</w:t>
      </w:r>
      <w:r w:rsidR="009615AC" w:rsidRPr="00ED5312">
        <w:rPr>
          <w:rFonts w:ascii="Times New Roman" w:hAnsi="Times New Roman"/>
          <w:sz w:val="20"/>
        </w:rPr>
        <w:t xml:space="preserve"> condiciones mínimas de participación en el </w:t>
      </w:r>
      <w:r w:rsidRPr="00ED5312">
        <w:rPr>
          <w:rFonts w:ascii="Times New Roman" w:hAnsi="Times New Roman"/>
          <w:sz w:val="20"/>
        </w:rPr>
        <w:t xml:space="preserve">término de cinco (5) días, o en el </w:t>
      </w:r>
      <w:bookmarkEnd w:id="1645"/>
      <w:r w:rsidR="009615AC" w:rsidRPr="00ED5312">
        <w:rPr>
          <w:rFonts w:ascii="Times New Roman" w:hAnsi="Times New Roman"/>
          <w:sz w:val="20"/>
        </w:rPr>
        <w:t xml:space="preserve">caso </w:t>
      </w:r>
      <w:r w:rsidR="00936B3C" w:rsidRPr="00ED5312">
        <w:rPr>
          <w:rFonts w:ascii="Times New Roman" w:hAnsi="Times New Roman"/>
          <w:sz w:val="20"/>
        </w:rPr>
        <w:t>que</w:t>
      </w:r>
      <w:r w:rsidR="00936B3C" w:rsidRPr="007C1772">
        <w:rPr>
          <w:rFonts w:ascii="Times New Roman" w:hAnsi="Times New Roman" w:cs="Times New Roman"/>
          <w:sz w:val="20"/>
        </w:rPr>
        <w:t>,</w:t>
      </w:r>
      <w:r w:rsidR="009615AC" w:rsidRPr="00ED5312">
        <w:rPr>
          <w:rFonts w:ascii="Times New Roman" w:hAnsi="Times New Roman"/>
          <w:sz w:val="20"/>
        </w:rPr>
        <w:t xml:space="preserve"> </w:t>
      </w:r>
      <w:r w:rsidRPr="00ED5312">
        <w:rPr>
          <w:rFonts w:ascii="Times New Roman" w:hAnsi="Times New Roman"/>
          <w:sz w:val="20"/>
        </w:rPr>
        <w:t>habiendo presentado, estos sean incompletos, presenten inconsistencias, simulación</w:t>
      </w:r>
      <w:r w:rsidR="009615AC" w:rsidRPr="00ED5312">
        <w:rPr>
          <w:rFonts w:ascii="Times New Roman" w:hAnsi="Times New Roman"/>
          <w:sz w:val="20"/>
        </w:rPr>
        <w:t xml:space="preserve"> o </w:t>
      </w:r>
      <w:r w:rsidRPr="00ED5312">
        <w:rPr>
          <w:rFonts w:ascii="Times New Roman" w:hAnsi="Times New Roman"/>
          <w:sz w:val="20"/>
        </w:rPr>
        <w:t>inexactitudes.</w:t>
      </w:r>
    </w:p>
    <w:p w:rsidR="009615AC" w:rsidRPr="00ED5312" w:rsidRDefault="00142364" w:rsidP="00ED5312">
      <w:pPr>
        <w:pStyle w:val="Prrafodelista"/>
        <w:numPr>
          <w:ilvl w:val="0"/>
          <w:numId w:val="87"/>
        </w:numPr>
        <w:spacing w:line="240" w:lineRule="auto"/>
        <w:rPr>
          <w:rFonts w:ascii="Times New Roman" w:hAnsi="Times New Roman"/>
          <w:b/>
          <w:sz w:val="20"/>
        </w:rPr>
      </w:pPr>
      <w:r w:rsidRPr="00ED5312">
        <w:rPr>
          <w:rFonts w:ascii="Times New Roman" w:hAnsi="Times New Roman"/>
          <w:sz w:val="20"/>
        </w:rPr>
        <w:t>El</w:t>
      </w:r>
      <w:r w:rsidR="009615AC" w:rsidRPr="00ED5312">
        <w:rPr>
          <w:rFonts w:ascii="Times New Roman" w:hAnsi="Times New Roman"/>
          <w:sz w:val="20"/>
        </w:rPr>
        <w:t xml:space="preserve"> proveedor que no suscriba el Convenio Marco en el término de </w:t>
      </w:r>
      <w:r w:rsidR="005C75F7" w:rsidRPr="00ED5312">
        <w:rPr>
          <w:rFonts w:ascii="Times New Roman" w:hAnsi="Times New Roman"/>
          <w:sz w:val="20"/>
        </w:rPr>
        <w:t>quince (</w:t>
      </w:r>
      <w:r w:rsidR="009615AC" w:rsidRPr="00ED5312">
        <w:rPr>
          <w:rFonts w:ascii="Times New Roman" w:hAnsi="Times New Roman"/>
          <w:sz w:val="20"/>
        </w:rPr>
        <w:t>15</w:t>
      </w:r>
      <w:r w:rsidR="005C75F7" w:rsidRPr="00ED5312">
        <w:rPr>
          <w:rFonts w:ascii="Times New Roman" w:hAnsi="Times New Roman"/>
          <w:sz w:val="20"/>
        </w:rPr>
        <w:t>)</w:t>
      </w:r>
      <w:r w:rsidR="009615AC" w:rsidRPr="00ED5312">
        <w:rPr>
          <w:rFonts w:ascii="Times New Roman" w:hAnsi="Times New Roman"/>
          <w:sz w:val="20"/>
        </w:rPr>
        <w:t xml:space="preserve"> días, o </w:t>
      </w:r>
      <w:r w:rsidR="005C75F7" w:rsidRPr="00ED5312">
        <w:rPr>
          <w:rFonts w:ascii="Times New Roman" w:hAnsi="Times New Roman"/>
          <w:sz w:val="20"/>
        </w:rPr>
        <w:t>treinta (</w:t>
      </w:r>
      <w:r w:rsidR="009615AC" w:rsidRPr="00ED5312">
        <w:rPr>
          <w:rFonts w:ascii="Times New Roman" w:hAnsi="Times New Roman"/>
          <w:sz w:val="20"/>
        </w:rPr>
        <w:t>30</w:t>
      </w:r>
      <w:r w:rsidR="005C75F7" w:rsidRPr="00ED5312">
        <w:rPr>
          <w:rFonts w:ascii="Times New Roman" w:hAnsi="Times New Roman"/>
          <w:sz w:val="20"/>
        </w:rPr>
        <w:t>)</w:t>
      </w:r>
      <w:r w:rsidR="009615AC" w:rsidRPr="00ED5312">
        <w:rPr>
          <w:rFonts w:ascii="Times New Roman" w:hAnsi="Times New Roman"/>
          <w:sz w:val="20"/>
        </w:rPr>
        <w:t xml:space="preserve"> días para el caso de compromiso de asociación o consorcio, después de haber sido notificado con la resolución de adjudicación</w:t>
      </w:r>
      <w:r w:rsidR="00A145C3">
        <w:rPr>
          <w:rFonts w:ascii="Times New Roman" w:hAnsi="Times New Roman"/>
          <w:sz w:val="20"/>
        </w:rPr>
        <w:t>.</w:t>
      </w:r>
    </w:p>
    <w:p w:rsidR="00142364" w:rsidRPr="00ED5312" w:rsidRDefault="00142364" w:rsidP="00ED5312">
      <w:pPr>
        <w:pStyle w:val="Ttulo4"/>
        <w:numPr>
          <w:ilvl w:val="0"/>
          <w:numId w:val="87"/>
        </w:numPr>
        <w:spacing w:line="240" w:lineRule="auto"/>
        <w:rPr>
          <w:rFonts w:ascii="Times New Roman" w:hAnsi="Times New Roman"/>
          <w:b w:val="0"/>
          <w:sz w:val="20"/>
        </w:rPr>
      </w:pPr>
      <w:r w:rsidRPr="00ED5312">
        <w:rPr>
          <w:rFonts w:ascii="Times New Roman" w:hAnsi="Times New Roman"/>
          <w:b w:val="0"/>
          <w:sz w:val="20"/>
        </w:rPr>
        <w:t>Terminación Unilateral del Convenio Marco, por incumplimiento de las obligaciones establecidas en dicho documento o en los pliegos del procedimiento.</w:t>
      </w:r>
    </w:p>
    <w:p w:rsidR="00142364" w:rsidRPr="00ED5312" w:rsidRDefault="00142364" w:rsidP="00084318">
      <w:pPr>
        <w:pStyle w:val="Ttulo4"/>
        <w:spacing w:line="240" w:lineRule="auto"/>
        <w:ind w:left="0" w:firstLine="0"/>
        <w:rPr>
          <w:rFonts w:ascii="Times New Roman" w:hAnsi="Times New Roman"/>
          <w:sz w:val="20"/>
        </w:rPr>
      </w:pPr>
    </w:p>
    <w:p w:rsidR="00142364" w:rsidRPr="00ED5312" w:rsidRDefault="00142364" w:rsidP="00142364">
      <w:pPr>
        <w:pStyle w:val="Ttulo4"/>
        <w:spacing w:line="240" w:lineRule="auto"/>
        <w:ind w:left="0" w:firstLine="0"/>
        <w:rPr>
          <w:rFonts w:ascii="Times New Roman" w:hAnsi="Times New Roman"/>
          <w:sz w:val="20"/>
        </w:rPr>
      </w:pPr>
      <w:r w:rsidRPr="00ED5312">
        <w:rPr>
          <w:rFonts w:ascii="Times New Roman" w:hAnsi="Times New Roman"/>
          <w:sz w:val="20"/>
        </w:rPr>
        <w:t>5.10.1.2 Los proveedores adjudicados podrán ser sancionados por la Entidad Contratante en las siguientes circunstancias:</w:t>
      </w:r>
    </w:p>
    <w:p w:rsidR="00142364" w:rsidRPr="00ED5312" w:rsidRDefault="00142364" w:rsidP="00142364">
      <w:pPr>
        <w:pStyle w:val="Ttulo4"/>
        <w:spacing w:line="240" w:lineRule="auto"/>
        <w:ind w:left="0" w:firstLine="0"/>
        <w:rPr>
          <w:rFonts w:ascii="Times New Roman" w:hAnsi="Times New Roman"/>
          <w:sz w:val="20"/>
        </w:rPr>
      </w:pPr>
    </w:p>
    <w:p w:rsidR="009615AC" w:rsidRPr="00ED5312" w:rsidRDefault="00142364" w:rsidP="00ED5312">
      <w:pPr>
        <w:spacing w:after="0" w:line="240" w:lineRule="auto"/>
        <w:rPr>
          <w:rFonts w:ascii="Times New Roman" w:hAnsi="Times New Roman"/>
          <w:b/>
          <w:sz w:val="20"/>
        </w:rPr>
      </w:pPr>
      <w:r w:rsidRPr="00ED5312">
        <w:rPr>
          <w:rFonts w:ascii="Times New Roman" w:hAnsi="Times New Roman"/>
          <w:sz w:val="20"/>
        </w:rPr>
        <w:t>La entidad contratante podrá realizar la declaratoria de</w:t>
      </w:r>
      <w:r w:rsidR="009615AC" w:rsidRPr="00ED5312">
        <w:rPr>
          <w:rFonts w:ascii="Times New Roman" w:hAnsi="Times New Roman"/>
          <w:sz w:val="20"/>
        </w:rPr>
        <w:t xml:space="preserve"> Contratista incumplido en los siguientes casos:</w:t>
      </w:r>
    </w:p>
    <w:p w:rsidR="009615AC" w:rsidRPr="00ED5312" w:rsidRDefault="009615AC" w:rsidP="00ED5312">
      <w:pPr>
        <w:spacing w:after="0" w:line="240" w:lineRule="auto"/>
        <w:rPr>
          <w:rFonts w:ascii="Times New Roman" w:hAnsi="Times New Roman"/>
          <w:b/>
          <w:sz w:val="20"/>
        </w:rPr>
      </w:pPr>
    </w:p>
    <w:p w:rsidR="002B3204" w:rsidRPr="00ED5312" w:rsidRDefault="009615AC" w:rsidP="00ED5312">
      <w:pPr>
        <w:pStyle w:val="Prrafodelista1"/>
        <w:numPr>
          <w:ilvl w:val="0"/>
          <w:numId w:val="88"/>
        </w:numPr>
        <w:spacing w:line="240" w:lineRule="auto"/>
        <w:rPr>
          <w:rFonts w:ascii="Times New Roman" w:hAnsi="Times New Roman"/>
          <w:b/>
          <w:sz w:val="20"/>
        </w:rPr>
      </w:pPr>
      <w:r w:rsidRPr="00ED5312">
        <w:rPr>
          <w:rFonts w:ascii="Times New Roman" w:hAnsi="Times New Roman"/>
          <w:sz w:val="20"/>
        </w:rPr>
        <w:t xml:space="preserve">Incumplimiento de las especificaciones técnicas o de calidad de </w:t>
      </w:r>
      <w:r w:rsidR="004F1AE7" w:rsidRPr="00ED5312">
        <w:rPr>
          <w:rFonts w:ascii="Times New Roman" w:hAnsi="Times New Roman"/>
          <w:sz w:val="20"/>
        </w:rPr>
        <w:t>l</w:t>
      </w:r>
      <w:r w:rsidR="008965A3" w:rsidRPr="00ED5312">
        <w:rPr>
          <w:rFonts w:ascii="Times New Roman" w:hAnsi="Times New Roman"/>
          <w:sz w:val="20"/>
        </w:rPr>
        <w:t xml:space="preserve">os </w:t>
      </w:r>
      <w:r w:rsidR="008965A3" w:rsidRPr="007C1772">
        <w:rPr>
          <w:rFonts w:ascii="Times New Roman" w:hAnsi="Times New Roman" w:cs="Times New Roman"/>
          <w:sz w:val="20"/>
        </w:rPr>
        <w:t>bienes</w:t>
      </w:r>
      <w:r w:rsidRPr="00ED5312">
        <w:rPr>
          <w:rFonts w:ascii="Times New Roman" w:hAnsi="Times New Roman"/>
          <w:sz w:val="20"/>
        </w:rPr>
        <w:t xml:space="preserve"> entregados a las entidades contratantes y que se encuentran establecidos en el Convenio Marco.</w:t>
      </w:r>
    </w:p>
    <w:p w:rsidR="009615AC" w:rsidRPr="00ED5312" w:rsidRDefault="009615AC" w:rsidP="00ED5312">
      <w:pPr>
        <w:pStyle w:val="Prrafodelista1"/>
        <w:numPr>
          <w:ilvl w:val="0"/>
          <w:numId w:val="88"/>
        </w:numPr>
        <w:spacing w:line="240" w:lineRule="auto"/>
        <w:rPr>
          <w:rFonts w:ascii="Times New Roman" w:hAnsi="Times New Roman"/>
          <w:b/>
          <w:sz w:val="20"/>
        </w:rPr>
      </w:pPr>
      <w:r w:rsidRPr="00ED5312">
        <w:rPr>
          <w:rFonts w:ascii="Times New Roman" w:hAnsi="Times New Roman"/>
          <w:sz w:val="20"/>
        </w:rPr>
        <w:t>Incumplimiento de las obligaciones impuestas en</w:t>
      </w:r>
      <w:r w:rsidRPr="007C1772">
        <w:rPr>
          <w:rFonts w:ascii="Times New Roman" w:hAnsi="Times New Roman" w:cs="Times New Roman"/>
          <w:sz w:val="20"/>
        </w:rPr>
        <w:t xml:space="preserve"> el Convenio Marco</w:t>
      </w:r>
      <w:r w:rsidR="006F5557" w:rsidRPr="007C1772">
        <w:rPr>
          <w:rFonts w:ascii="Times New Roman" w:hAnsi="Times New Roman" w:cs="Times New Roman"/>
          <w:sz w:val="20"/>
        </w:rPr>
        <w:t xml:space="preserve"> y/o</w:t>
      </w:r>
      <w:r w:rsidR="006F5557" w:rsidRPr="00ED5312">
        <w:rPr>
          <w:rFonts w:ascii="Times New Roman" w:hAnsi="Times New Roman"/>
          <w:sz w:val="20"/>
        </w:rPr>
        <w:t xml:space="preserve"> las órdenes de compra</w:t>
      </w:r>
      <w:r w:rsidRPr="00ED5312">
        <w:rPr>
          <w:rFonts w:ascii="Times New Roman" w:hAnsi="Times New Roman"/>
          <w:sz w:val="20"/>
        </w:rPr>
        <w:t xml:space="preserve">, </w:t>
      </w:r>
      <w:r w:rsidR="005C75F7" w:rsidRPr="00ED5312">
        <w:rPr>
          <w:rFonts w:ascii="Times New Roman" w:hAnsi="Times New Roman"/>
          <w:sz w:val="20"/>
        </w:rPr>
        <w:t xml:space="preserve">por </w:t>
      </w:r>
      <w:r w:rsidRPr="00ED5312">
        <w:rPr>
          <w:rFonts w:ascii="Times New Roman" w:hAnsi="Times New Roman"/>
          <w:sz w:val="20"/>
        </w:rPr>
        <w:t xml:space="preserve">requerimiento fundamentado o motivado de las entidades contratantes, para ello la entidad contratante que no ha recibido a satisfacción los </w:t>
      </w:r>
      <w:r w:rsidR="002B3204" w:rsidRPr="007C1772">
        <w:rPr>
          <w:rFonts w:ascii="Times New Roman" w:hAnsi="Times New Roman" w:cs="Times New Roman"/>
          <w:sz w:val="20"/>
        </w:rPr>
        <w:t>bienes</w:t>
      </w:r>
      <w:r w:rsidR="002B3204" w:rsidRPr="00ED5312">
        <w:rPr>
          <w:rFonts w:ascii="Times New Roman" w:hAnsi="Times New Roman"/>
          <w:sz w:val="20"/>
        </w:rPr>
        <w:t xml:space="preserve"> </w:t>
      </w:r>
      <w:r w:rsidRPr="00ED5312">
        <w:rPr>
          <w:rFonts w:ascii="Times New Roman" w:hAnsi="Times New Roman"/>
          <w:sz w:val="20"/>
        </w:rPr>
        <w:t xml:space="preserve">deberá aplicar de forma motivada la declaratoria de contratista incumplido y a su vez solicitará al SERCOP su inclusión en el Registro de contratistas incumplidos a fin de que sea suspendido en el RUP durante </w:t>
      </w:r>
      <w:r w:rsidR="005C75F7" w:rsidRPr="00ED5312">
        <w:rPr>
          <w:rFonts w:ascii="Times New Roman" w:hAnsi="Times New Roman"/>
          <w:sz w:val="20"/>
        </w:rPr>
        <w:t>cinco (</w:t>
      </w:r>
      <w:r w:rsidRPr="00ED5312">
        <w:rPr>
          <w:rFonts w:ascii="Times New Roman" w:hAnsi="Times New Roman"/>
          <w:sz w:val="20"/>
        </w:rPr>
        <w:t>5</w:t>
      </w:r>
      <w:r w:rsidR="005C75F7" w:rsidRPr="00ED5312">
        <w:rPr>
          <w:rFonts w:ascii="Times New Roman" w:hAnsi="Times New Roman"/>
          <w:sz w:val="20"/>
        </w:rPr>
        <w:t>)</w:t>
      </w:r>
      <w:r w:rsidRPr="00ED5312">
        <w:rPr>
          <w:rFonts w:ascii="Times New Roman" w:hAnsi="Times New Roman"/>
          <w:sz w:val="20"/>
        </w:rPr>
        <w:t xml:space="preserve"> años.</w:t>
      </w:r>
    </w:p>
    <w:p w:rsidR="009615AC" w:rsidRPr="00ED5312" w:rsidRDefault="009615AC" w:rsidP="00084318">
      <w:pPr>
        <w:spacing w:after="0" w:line="240" w:lineRule="auto"/>
        <w:rPr>
          <w:rFonts w:ascii="Times New Roman" w:hAnsi="Times New Roman"/>
          <w:sz w:val="20"/>
        </w:rPr>
      </w:pPr>
    </w:p>
    <w:p w:rsidR="009615AC" w:rsidRPr="00ED5312" w:rsidRDefault="009615AC" w:rsidP="003225B5">
      <w:pPr>
        <w:pStyle w:val="Ttulo3"/>
        <w:spacing w:before="0" w:line="240" w:lineRule="auto"/>
        <w:ind w:left="0" w:firstLine="0"/>
        <w:rPr>
          <w:rFonts w:ascii="Times New Roman" w:hAnsi="Times New Roman"/>
          <w:sz w:val="20"/>
        </w:rPr>
      </w:pPr>
      <w:bookmarkStart w:id="1652" w:name="__RefHeading__345_619021360"/>
      <w:bookmarkStart w:id="1653" w:name="Bookmark278"/>
      <w:bookmarkStart w:id="1654" w:name="_Toc419270104"/>
      <w:bookmarkStart w:id="1655" w:name="_Toc416284221"/>
      <w:bookmarkStart w:id="1656" w:name="_Toc410396423"/>
      <w:bookmarkStart w:id="1657" w:name="_Toc410584133"/>
      <w:bookmarkStart w:id="1658" w:name="_Toc414978933"/>
      <w:bookmarkStart w:id="1659" w:name="_Toc430155072"/>
      <w:bookmarkStart w:id="1660" w:name="_Toc427593207"/>
      <w:bookmarkStart w:id="1661" w:name="_Toc525315498"/>
      <w:bookmarkStart w:id="1662" w:name="_Toc531612894"/>
      <w:bookmarkStart w:id="1663" w:name="_Toc8901491"/>
      <w:bookmarkStart w:id="1664" w:name="_Toc11064636"/>
      <w:bookmarkStart w:id="1665" w:name="_Toc29465084"/>
      <w:bookmarkEnd w:id="1651"/>
      <w:bookmarkEnd w:id="1652"/>
      <w:r w:rsidRPr="00ED5312">
        <w:rPr>
          <w:rFonts w:ascii="Times New Roman" w:hAnsi="Times New Roman"/>
          <w:sz w:val="20"/>
        </w:rPr>
        <w:t xml:space="preserve">5.10.2 </w:t>
      </w:r>
      <w:bookmarkStart w:id="1666" w:name="_Toc417891792"/>
      <w:bookmarkEnd w:id="1653"/>
      <w:r w:rsidRPr="00ED5312">
        <w:rPr>
          <w:rFonts w:ascii="Times New Roman" w:hAnsi="Times New Roman"/>
          <w:sz w:val="20"/>
        </w:rPr>
        <w:t>MULTAS</w:t>
      </w:r>
      <w:bookmarkStart w:id="1667" w:name="Bookmark280"/>
      <w:bookmarkStart w:id="1668" w:name="Bookmark279"/>
      <w:bookmarkStart w:id="1669" w:name="Bookmark281"/>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p>
    <w:p w:rsidR="009615AC" w:rsidRPr="00ED5312" w:rsidRDefault="009615AC" w:rsidP="00084318">
      <w:pPr>
        <w:spacing w:after="0" w:line="240" w:lineRule="auto"/>
        <w:rPr>
          <w:rFonts w:ascii="Times New Roman" w:hAnsi="Times New Roman"/>
          <w:sz w:val="20"/>
        </w:rPr>
      </w:pPr>
    </w:p>
    <w:p w:rsidR="009615AC" w:rsidRPr="00ED5312" w:rsidRDefault="009615AC" w:rsidP="00084318">
      <w:pPr>
        <w:spacing w:after="0" w:line="240" w:lineRule="auto"/>
        <w:rPr>
          <w:rFonts w:ascii="Times New Roman" w:hAnsi="Times New Roman"/>
          <w:sz w:val="20"/>
        </w:rPr>
      </w:pPr>
      <w:r w:rsidRPr="00ED5312">
        <w:rPr>
          <w:rFonts w:ascii="Times New Roman" w:hAnsi="Times New Roman"/>
          <w:sz w:val="20"/>
        </w:rPr>
        <w:t xml:space="preserve">Se aplicará de acuerdo a lo establecido en el </w:t>
      </w:r>
      <w:r w:rsidR="00BC4C37" w:rsidRPr="00ED5312">
        <w:rPr>
          <w:rFonts w:ascii="Times New Roman" w:hAnsi="Times New Roman"/>
          <w:sz w:val="20"/>
        </w:rPr>
        <w:t>artículo</w:t>
      </w:r>
      <w:r w:rsidRPr="00ED5312">
        <w:rPr>
          <w:rFonts w:ascii="Times New Roman" w:hAnsi="Times New Roman"/>
          <w:sz w:val="20"/>
        </w:rPr>
        <w:t xml:space="preserve"> 71 de la Ley Orgánica de Sistema Nacional de Contratación Pública.</w:t>
      </w:r>
    </w:p>
    <w:p w:rsidR="009615AC" w:rsidRPr="00ED5312" w:rsidRDefault="009615AC" w:rsidP="00084318">
      <w:pPr>
        <w:spacing w:after="0" w:line="240" w:lineRule="auto"/>
        <w:rPr>
          <w:rFonts w:ascii="Times New Roman" w:hAnsi="Times New Roman"/>
          <w:sz w:val="20"/>
        </w:rPr>
      </w:pPr>
    </w:p>
    <w:p w:rsidR="00080B2C" w:rsidRPr="00ED5312" w:rsidRDefault="009615AC" w:rsidP="003225B5">
      <w:pPr>
        <w:pStyle w:val="Ttulo4"/>
        <w:spacing w:line="240" w:lineRule="auto"/>
        <w:ind w:left="0" w:firstLine="0"/>
        <w:rPr>
          <w:rFonts w:ascii="Times New Roman" w:hAnsi="Times New Roman"/>
          <w:sz w:val="20"/>
        </w:rPr>
      </w:pPr>
      <w:r w:rsidRPr="00ED5312">
        <w:rPr>
          <w:rFonts w:ascii="Times New Roman" w:hAnsi="Times New Roman"/>
          <w:sz w:val="20"/>
        </w:rPr>
        <w:t>5.10.2.1 Procedimiento para aplicación de cobro de multas.</w:t>
      </w:r>
    </w:p>
    <w:p w:rsidR="00080B2C" w:rsidRPr="00ED5312" w:rsidRDefault="00080B2C" w:rsidP="00084318">
      <w:pPr>
        <w:spacing w:after="0" w:line="240" w:lineRule="auto"/>
        <w:rPr>
          <w:rFonts w:ascii="Times New Roman" w:hAnsi="Times New Roman"/>
          <w:sz w:val="20"/>
        </w:rPr>
      </w:pPr>
      <w:r w:rsidRPr="00ED5312">
        <w:rPr>
          <w:rFonts w:ascii="Times New Roman" w:hAnsi="Times New Roman"/>
          <w:sz w:val="20"/>
        </w:rPr>
        <w:t xml:space="preserve"> </w:t>
      </w:r>
    </w:p>
    <w:p w:rsidR="00080B2C" w:rsidRPr="00ED5312" w:rsidRDefault="009615AC" w:rsidP="00084318">
      <w:pPr>
        <w:spacing w:after="0" w:line="240" w:lineRule="auto"/>
        <w:rPr>
          <w:rFonts w:ascii="Times New Roman" w:hAnsi="Times New Roman"/>
          <w:sz w:val="20"/>
        </w:rPr>
      </w:pPr>
      <w:r w:rsidRPr="00ED5312">
        <w:rPr>
          <w:rFonts w:ascii="Times New Roman" w:hAnsi="Times New Roman"/>
          <w:sz w:val="20"/>
        </w:rPr>
        <w:t xml:space="preserve">El valor de las multas será cancelado por el proveedor o descontado del pago que la entidad deba efectuar al </w:t>
      </w:r>
      <w:r w:rsidR="00010F26" w:rsidRPr="00ED5312">
        <w:rPr>
          <w:rFonts w:ascii="Times New Roman" w:hAnsi="Times New Roman"/>
          <w:sz w:val="20"/>
        </w:rPr>
        <w:t>mismo</w:t>
      </w:r>
      <w:r w:rsidRPr="00ED5312">
        <w:rPr>
          <w:rFonts w:ascii="Times New Roman" w:hAnsi="Times New Roman"/>
          <w:sz w:val="20"/>
        </w:rPr>
        <w:t xml:space="preserve">. El cobro de las multas </w:t>
      </w:r>
      <w:r w:rsidR="00440230" w:rsidRPr="00ED5312">
        <w:rPr>
          <w:rFonts w:ascii="Times New Roman" w:hAnsi="Times New Roman"/>
          <w:sz w:val="20"/>
        </w:rPr>
        <w:t xml:space="preserve">se lo realizará </w:t>
      </w:r>
      <w:r w:rsidR="00010F26" w:rsidRPr="00ED5312">
        <w:rPr>
          <w:rFonts w:ascii="Times New Roman" w:hAnsi="Times New Roman"/>
          <w:sz w:val="20"/>
        </w:rPr>
        <w:t>acorde lo establecido por el administrador de la orden de compra</w:t>
      </w:r>
      <w:r w:rsidR="008227AB" w:rsidRPr="007C1772">
        <w:rPr>
          <w:rFonts w:ascii="Times New Roman" w:hAnsi="Times New Roman" w:cs="Times New Roman"/>
          <w:sz w:val="20"/>
        </w:rPr>
        <w:t xml:space="preserve"> </w:t>
      </w:r>
      <w:r w:rsidR="00080B2C" w:rsidRPr="00ED5312">
        <w:rPr>
          <w:rFonts w:ascii="Times New Roman" w:hAnsi="Times New Roman"/>
          <w:sz w:val="20"/>
        </w:rPr>
        <w:t xml:space="preserve">Por cada día de retraso en la ejecución de cada una de las obligaciones contractuales, se aplicará una multa equivalente a la cantidad del cinco por mil </w:t>
      </w:r>
      <w:r w:rsidR="00C32EC8" w:rsidRPr="00ED5312">
        <w:rPr>
          <w:rFonts w:ascii="Times New Roman" w:hAnsi="Times New Roman"/>
          <w:sz w:val="20"/>
        </w:rPr>
        <w:t>(5/1000)</w:t>
      </w:r>
      <w:r w:rsidR="00142364" w:rsidRPr="00ED5312">
        <w:rPr>
          <w:rFonts w:ascii="Times New Roman" w:hAnsi="Times New Roman"/>
          <w:sz w:val="20"/>
        </w:rPr>
        <w:t xml:space="preserve"> </w:t>
      </w:r>
      <w:r w:rsidR="00080B2C" w:rsidRPr="00ED5312">
        <w:rPr>
          <w:rFonts w:ascii="Times New Roman" w:hAnsi="Times New Roman"/>
          <w:sz w:val="20"/>
        </w:rPr>
        <w:t>sobre el valor de las obligaciones que se encuentran pendientes.</w:t>
      </w:r>
    </w:p>
    <w:p w:rsidR="00080B2C" w:rsidRPr="00ED5312" w:rsidRDefault="00080B2C" w:rsidP="00084318">
      <w:pPr>
        <w:spacing w:after="0" w:line="240" w:lineRule="auto"/>
        <w:rPr>
          <w:rFonts w:ascii="Times New Roman" w:hAnsi="Times New Roman"/>
          <w:sz w:val="20"/>
        </w:rPr>
      </w:pPr>
    </w:p>
    <w:p w:rsidR="00080B2C" w:rsidRPr="00ED5312" w:rsidRDefault="00080B2C" w:rsidP="00084318">
      <w:pPr>
        <w:spacing w:after="0" w:line="240" w:lineRule="auto"/>
        <w:rPr>
          <w:rFonts w:ascii="Times New Roman" w:hAnsi="Times New Roman"/>
          <w:sz w:val="20"/>
        </w:rPr>
      </w:pPr>
      <w:r w:rsidRPr="00ED5312">
        <w:rPr>
          <w:rFonts w:ascii="Times New Roman" w:hAnsi="Times New Roman"/>
          <w:sz w:val="20"/>
        </w:rPr>
        <w:t>En el caso de que las multas superen el 5% del monto total de la orden de compra y que se hubiese extendido una garantía de fiel cumplimiento, la entidad contratante deberá efectivizar las multas impuestas al contratista a cargo de dicha garantía y proceder con la terminación de la orden de compra acorde el numeral 3 del artículo 94 y el artículo 95 de LOSNCP.</w:t>
      </w:r>
    </w:p>
    <w:p w:rsidR="00080B2C" w:rsidRPr="00ED5312" w:rsidRDefault="00080B2C" w:rsidP="00084318">
      <w:pPr>
        <w:spacing w:after="0" w:line="240" w:lineRule="auto"/>
        <w:rPr>
          <w:rFonts w:ascii="Times New Roman" w:hAnsi="Times New Roman"/>
          <w:sz w:val="20"/>
        </w:rPr>
      </w:pPr>
    </w:p>
    <w:p w:rsidR="00080B2C" w:rsidRPr="00ED5312" w:rsidRDefault="00080B2C" w:rsidP="00084318">
      <w:pPr>
        <w:spacing w:after="0" w:line="240" w:lineRule="auto"/>
        <w:rPr>
          <w:rFonts w:ascii="Times New Roman" w:hAnsi="Times New Roman"/>
          <w:sz w:val="20"/>
        </w:rPr>
      </w:pPr>
      <w:r w:rsidRPr="00ED5312">
        <w:rPr>
          <w:rFonts w:ascii="Times New Roman" w:hAnsi="Times New Roman"/>
          <w:sz w:val="20"/>
        </w:rPr>
        <w:t>En el caso de que las multas superen el 5% del monto total de la orden de compra, de que NO se hubiese extendido una garantía de fiel cumplimiento y se llegase a liquidar la orden de compra, la entidad contratante deberá efectivizar las multas impuestas al contratista descontándolas de la liquidación total de la orden de compra.</w:t>
      </w:r>
    </w:p>
    <w:p w:rsidR="00080B2C" w:rsidRPr="00ED5312" w:rsidRDefault="00080B2C" w:rsidP="00084318">
      <w:pPr>
        <w:spacing w:after="0" w:line="240" w:lineRule="auto"/>
        <w:rPr>
          <w:rFonts w:ascii="Times New Roman" w:hAnsi="Times New Roman"/>
          <w:sz w:val="20"/>
        </w:rPr>
      </w:pPr>
    </w:p>
    <w:p w:rsidR="00080B2C" w:rsidRPr="00ED5312" w:rsidRDefault="00080B2C" w:rsidP="00084318">
      <w:pPr>
        <w:spacing w:after="0" w:line="240" w:lineRule="auto"/>
        <w:rPr>
          <w:rFonts w:ascii="Times New Roman" w:hAnsi="Times New Roman"/>
          <w:sz w:val="20"/>
        </w:rPr>
      </w:pPr>
      <w:r w:rsidRPr="00ED5312">
        <w:rPr>
          <w:rFonts w:ascii="Times New Roman" w:hAnsi="Times New Roman"/>
          <w:sz w:val="20"/>
        </w:rPr>
        <w:t>En el caso de que las multas superen el 5% del monto total de la orden de compra, de que NO se hubiese extendido una garantía de fiel cumplimiento y NO se llegase a suscribir el acta entrega recepción definitiva de la orden de compra, la entidad contratante deberá proceder con la terminación de la orden de compra acorde el numeral 1 del artículo 94 y el artículo 95 de LOSNCP.</w:t>
      </w:r>
    </w:p>
    <w:p w:rsidR="00080B2C" w:rsidRPr="00ED5312" w:rsidRDefault="00080B2C" w:rsidP="00084318">
      <w:pPr>
        <w:spacing w:after="0" w:line="240" w:lineRule="auto"/>
        <w:rPr>
          <w:rFonts w:ascii="Times New Roman" w:hAnsi="Times New Roman"/>
          <w:sz w:val="20"/>
        </w:rPr>
      </w:pPr>
    </w:p>
    <w:p w:rsidR="00080B2C" w:rsidRPr="00ED5312" w:rsidRDefault="00080B2C" w:rsidP="00084318">
      <w:pPr>
        <w:spacing w:after="0" w:line="240" w:lineRule="auto"/>
        <w:rPr>
          <w:rFonts w:ascii="Times New Roman" w:hAnsi="Times New Roman"/>
          <w:sz w:val="20"/>
        </w:rPr>
      </w:pPr>
      <w:r w:rsidRPr="00ED5312">
        <w:rPr>
          <w:rFonts w:ascii="Times New Roman" w:hAnsi="Times New Roman"/>
          <w:sz w:val="20"/>
        </w:rPr>
        <w:t xml:space="preserve">En todos los casos, las multas serán impuestas por el administrador de la orden de compra, el cual establecerá </w:t>
      </w:r>
      <w:r w:rsidRPr="00ED5312">
        <w:rPr>
          <w:rFonts w:ascii="Times New Roman" w:hAnsi="Times New Roman"/>
          <w:sz w:val="20"/>
        </w:rPr>
        <w:lastRenderedPageBreak/>
        <w:t>el incumplimiento, fechas y montos.</w:t>
      </w:r>
    </w:p>
    <w:p w:rsidR="00080B2C" w:rsidRPr="00ED5312" w:rsidRDefault="00080B2C" w:rsidP="00084318">
      <w:pPr>
        <w:spacing w:after="0" w:line="240" w:lineRule="auto"/>
        <w:rPr>
          <w:rFonts w:ascii="Times New Roman" w:hAnsi="Times New Roman"/>
          <w:sz w:val="20"/>
        </w:rPr>
      </w:pPr>
    </w:p>
    <w:p w:rsidR="00080B2C" w:rsidRPr="00ED5312" w:rsidRDefault="00080B2C" w:rsidP="00084318">
      <w:pPr>
        <w:spacing w:after="0" w:line="240" w:lineRule="auto"/>
        <w:rPr>
          <w:rFonts w:ascii="Times New Roman" w:hAnsi="Times New Roman"/>
          <w:sz w:val="20"/>
        </w:rPr>
      </w:pPr>
      <w:r w:rsidRPr="00ED5312">
        <w:rPr>
          <w:rFonts w:ascii="Times New Roman" w:hAnsi="Times New Roman"/>
          <w:sz w:val="20"/>
        </w:rPr>
        <w:t>En los casos en los que el incumplimiento de entrega se origine por caso fortuito o fuerza mayor, en los términos establecidos en el artículo 30 del Código Civil debidamente comprobados por el administrador de la orden de compra, no dará lugar a la imposición de la multa por parte de la entidad contratante.</w:t>
      </w:r>
    </w:p>
    <w:p w:rsidR="00080B2C" w:rsidRPr="00ED5312" w:rsidRDefault="00080B2C" w:rsidP="00084318">
      <w:pPr>
        <w:spacing w:after="0" w:line="240" w:lineRule="auto"/>
        <w:rPr>
          <w:rFonts w:ascii="Times New Roman" w:hAnsi="Times New Roman"/>
          <w:sz w:val="20"/>
        </w:rPr>
      </w:pPr>
    </w:p>
    <w:p w:rsidR="009615AC" w:rsidRPr="00ED5312" w:rsidRDefault="009615AC" w:rsidP="00406EA1">
      <w:pPr>
        <w:pStyle w:val="Ttulo2"/>
        <w:tabs>
          <w:tab w:val="clear" w:pos="576"/>
          <w:tab w:val="num" w:pos="426"/>
        </w:tabs>
        <w:spacing w:before="0" w:after="0" w:line="240" w:lineRule="auto"/>
        <w:ind w:left="0" w:firstLine="0"/>
        <w:rPr>
          <w:rFonts w:ascii="Times New Roman" w:hAnsi="Times New Roman"/>
          <w:sz w:val="20"/>
        </w:rPr>
      </w:pPr>
      <w:bookmarkStart w:id="1670" w:name="_Toc525315499"/>
      <w:bookmarkStart w:id="1671" w:name="_Toc531612895"/>
      <w:bookmarkStart w:id="1672" w:name="_Toc8901492"/>
      <w:bookmarkStart w:id="1673" w:name="_Toc11064637"/>
      <w:bookmarkStart w:id="1674" w:name="_Toc29465085"/>
      <w:bookmarkEnd w:id="1669"/>
      <w:r w:rsidRPr="00ED5312">
        <w:rPr>
          <w:rFonts w:ascii="Times New Roman" w:hAnsi="Times New Roman"/>
          <w:sz w:val="20"/>
        </w:rPr>
        <w:t>5.1</w:t>
      </w:r>
      <w:r w:rsidR="00EB50A2" w:rsidRPr="00ED5312">
        <w:rPr>
          <w:rFonts w:ascii="Times New Roman" w:hAnsi="Times New Roman"/>
          <w:sz w:val="20"/>
        </w:rPr>
        <w:t>1</w:t>
      </w:r>
      <w:r w:rsidR="001F1826" w:rsidRPr="00ED5312">
        <w:rPr>
          <w:rFonts w:ascii="Times New Roman" w:hAnsi="Times New Roman"/>
          <w:sz w:val="20"/>
        </w:rPr>
        <w:t xml:space="preserve"> </w:t>
      </w:r>
      <w:r w:rsidRPr="00ED5312">
        <w:rPr>
          <w:rFonts w:ascii="Times New Roman" w:hAnsi="Times New Roman"/>
          <w:sz w:val="20"/>
        </w:rPr>
        <w:t>TERMINACIÓN DE LAS ÓRDENES DE COMPRA</w:t>
      </w:r>
      <w:bookmarkEnd w:id="1670"/>
      <w:bookmarkEnd w:id="1671"/>
      <w:bookmarkEnd w:id="1672"/>
      <w:bookmarkEnd w:id="1673"/>
      <w:bookmarkEnd w:id="1674"/>
    </w:p>
    <w:p w:rsidR="009615AC" w:rsidRPr="00ED5312" w:rsidRDefault="009615AC" w:rsidP="00084318">
      <w:pPr>
        <w:pStyle w:val="Lista"/>
        <w:spacing w:after="0" w:line="240" w:lineRule="auto"/>
        <w:rPr>
          <w:rFonts w:ascii="Times New Roman" w:hAnsi="Times New Roman"/>
          <w:sz w:val="20"/>
        </w:rPr>
      </w:pPr>
    </w:p>
    <w:p w:rsidR="009615AC" w:rsidRPr="00ED5312" w:rsidRDefault="009615AC" w:rsidP="00084318">
      <w:pPr>
        <w:pStyle w:val="Lista"/>
        <w:spacing w:after="0" w:line="240" w:lineRule="auto"/>
        <w:rPr>
          <w:rFonts w:ascii="Times New Roman" w:hAnsi="Times New Roman"/>
          <w:sz w:val="20"/>
          <w:shd w:val="clear" w:color="auto" w:fill="FFFFFF"/>
        </w:rPr>
      </w:pPr>
      <w:r w:rsidRPr="00ED5312">
        <w:rPr>
          <w:rFonts w:ascii="Times New Roman" w:hAnsi="Times New Roman"/>
          <w:sz w:val="20"/>
        </w:rPr>
        <w:t xml:space="preserve">Las órdenes de compra </w:t>
      </w:r>
      <w:r w:rsidRPr="00ED5312">
        <w:rPr>
          <w:rFonts w:ascii="Times New Roman" w:hAnsi="Times New Roman"/>
          <w:sz w:val="20"/>
          <w:shd w:val="clear" w:color="auto" w:fill="FFFFFF"/>
        </w:rPr>
        <w:t>generadas por las entidades contratantes terminan:</w:t>
      </w:r>
    </w:p>
    <w:p w:rsidR="00E53CCC" w:rsidRPr="00ED5312" w:rsidRDefault="00E53CCC" w:rsidP="00ED5312">
      <w:pPr>
        <w:pStyle w:val="Lista"/>
        <w:spacing w:after="0" w:line="240" w:lineRule="auto"/>
        <w:rPr>
          <w:rFonts w:ascii="Times New Roman" w:hAnsi="Times New Roman"/>
          <w:sz w:val="20"/>
        </w:rPr>
      </w:pPr>
    </w:p>
    <w:p w:rsidR="009615AC" w:rsidRPr="00ED5312" w:rsidRDefault="009615AC" w:rsidP="00A95587">
      <w:pPr>
        <w:pStyle w:val="Prrafodelista"/>
        <w:numPr>
          <w:ilvl w:val="0"/>
          <w:numId w:val="75"/>
        </w:numPr>
        <w:tabs>
          <w:tab w:val="left" w:pos="284"/>
        </w:tabs>
        <w:spacing w:line="240" w:lineRule="auto"/>
        <w:rPr>
          <w:rFonts w:ascii="Times New Roman" w:hAnsi="Times New Roman"/>
          <w:sz w:val="20"/>
          <w:shd w:val="clear" w:color="auto" w:fill="FFFFFF"/>
        </w:rPr>
      </w:pPr>
      <w:r w:rsidRPr="00ED5312">
        <w:rPr>
          <w:rFonts w:ascii="Times New Roman" w:hAnsi="Times New Roman"/>
          <w:kern w:val="1"/>
          <w:sz w:val="20"/>
          <w:shd w:val="clear" w:color="auto" w:fill="FFFFFF"/>
        </w:rPr>
        <w:t xml:space="preserve">Por cabal cumplimiento de las obligaciones contractuales, en cuyo caso las entidades contratantes suscribirán el acta de entrega recepción por cumplimiento de las obligaciones, cuando hayan recibido los </w:t>
      </w:r>
      <w:r w:rsidR="008227AB" w:rsidRPr="007C1772">
        <w:rPr>
          <w:rFonts w:ascii="Times New Roman" w:hAnsi="Times New Roman" w:cs="Times New Roman"/>
          <w:sz w:val="20"/>
          <w:shd w:val="clear" w:color="auto" w:fill="FFFFFF"/>
        </w:rPr>
        <w:t>bienes</w:t>
      </w:r>
      <w:r w:rsidR="00636A98" w:rsidRPr="00ED5312">
        <w:rPr>
          <w:rFonts w:ascii="Times New Roman" w:hAnsi="Times New Roman"/>
          <w:sz w:val="20"/>
          <w:shd w:val="clear" w:color="auto" w:fill="FFFFFF"/>
        </w:rPr>
        <w:t xml:space="preserve"> </w:t>
      </w:r>
      <w:r w:rsidRPr="00ED5312">
        <w:rPr>
          <w:rFonts w:ascii="Times New Roman" w:hAnsi="Times New Roman"/>
          <w:sz w:val="20"/>
          <w:shd w:val="clear" w:color="auto" w:fill="FFFFFF"/>
        </w:rPr>
        <w:t>a entera satisfacción. Deberán hacer constar la liquidación económica de la orden de compra y cumplir con lo previsto en la LOSNCP y su reglamento general;</w:t>
      </w:r>
    </w:p>
    <w:p w:rsidR="003225B5" w:rsidRPr="00ED5312" w:rsidRDefault="009615AC" w:rsidP="00A95587">
      <w:pPr>
        <w:pStyle w:val="Prrafodelista"/>
        <w:numPr>
          <w:ilvl w:val="0"/>
          <w:numId w:val="75"/>
        </w:numPr>
        <w:tabs>
          <w:tab w:val="left" w:pos="284"/>
        </w:tabs>
        <w:spacing w:line="240" w:lineRule="auto"/>
        <w:rPr>
          <w:rFonts w:ascii="Times New Roman" w:hAnsi="Times New Roman"/>
          <w:sz w:val="20"/>
          <w:shd w:val="clear" w:color="auto" w:fill="FFFFFF"/>
        </w:rPr>
      </w:pPr>
      <w:r w:rsidRPr="00ED5312">
        <w:rPr>
          <w:rFonts w:ascii="Times New Roman" w:hAnsi="Times New Roman"/>
          <w:sz w:val="20"/>
          <w:shd w:val="clear" w:color="auto" w:fill="FFFFFF"/>
        </w:rPr>
        <w:t xml:space="preserve">Cuando la entidad contratante no formalizare la orden de compra dentro de las primeras </w:t>
      </w:r>
      <w:r w:rsidR="00E01A53" w:rsidRPr="00ED5312">
        <w:rPr>
          <w:rFonts w:ascii="Times New Roman" w:hAnsi="Times New Roman"/>
          <w:sz w:val="20"/>
          <w:shd w:val="clear" w:color="auto" w:fill="FFFFFF"/>
        </w:rPr>
        <w:t>veinticuatro (</w:t>
      </w:r>
      <w:r w:rsidRPr="00ED5312">
        <w:rPr>
          <w:rFonts w:ascii="Times New Roman" w:hAnsi="Times New Roman"/>
          <w:sz w:val="20"/>
          <w:shd w:val="clear" w:color="auto" w:fill="FFFFFF"/>
        </w:rPr>
        <w:t>24</w:t>
      </w:r>
      <w:r w:rsidR="00E01A53" w:rsidRPr="00ED5312">
        <w:rPr>
          <w:rFonts w:ascii="Times New Roman" w:hAnsi="Times New Roman"/>
          <w:sz w:val="20"/>
          <w:shd w:val="clear" w:color="auto" w:fill="FFFFFF"/>
        </w:rPr>
        <w:t>)</w:t>
      </w:r>
      <w:r w:rsidRPr="00ED5312">
        <w:rPr>
          <w:rFonts w:ascii="Times New Roman" w:hAnsi="Times New Roman"/>
          <w:sz w:val="20"/>
          <w:shd w:val="clear" w:color="auto" w:fill="FFFFFF"/>
        </w:rPr>
        <w:t xml:space="preserve"> horas de generada la misma;</w:t>
      </w:r>
    </w:p>
    <w:p w:rsidR="003225B5" w:rsidRPr="00ED5312" w:rsidRDefault="009615AC" w:rsidP="00A95587">
      <w:pPr>
        <w:pStyle w:val="Prrafodelista"/>
        <w:numPr>
          <w:ilvl w:val="0"/>
          <w:numId w:val="75"/>
        </w:numPr>
        <w:tabs>
          <w:tab w:val="left" w:pos="284"/>
        </w:tabs>
        <w:spacing w:line="240" w:lineRule="auto"/>
        <w:rPr>
          <w:rFonts w:ascii="Times New Roman" w:hAnsi="Times New Roman"/>
          <w:sz w:val="20"/>
          <w:shd w:val="clear" w:color="auto" w:fill="FFFFFF"/>
        </w:rPr>
      </w:pPr>
      <w:r w:rsidRPr="00ED5312">
        <w:rPr>
          <w:rFonts w:ascii="Times New Roman" w:hAnsi="Times New Roman"/>
          <w:sz w:val="20"/>
          <w:shd w:val="clear" w:color="auto" w:fill="FFFFFF"/>
        </w:rPr>
        <w:t>Cuando por mutuo acuerdo se dejar</w:t>
      </w:r>
      <w:r w:rsidR="00A017DB" w:rsidRPr="00ED5312">
        <w:rPr>
          <w:rFonts w:ascii="Times New Roman" w:hAnsi="Times New Roman"/>
          <w:sz w:val="20"/>
          <w:shd w:val="clear" w:color="auto" w:fill="FFFFFF"/>
        </w:rPr>
        <w:t>e sin efecto la orden de compra;</w:t>
      </w:r>
    </w:p>
    <w:p w:rsidR="003538C0" w:rsidRPr="00ED5312" w:rsidRDefault="009615AC" w:rsidP="00A95587">
      <w:pPr>
        <w:pStyle w:val="Prrafodelista"/>
        <w:numPr>
          <w:ilvl w:val="0"/>
          <w:numId w:val="75"/>
        </w:numPr>
        <w:tabs>
          <w:tab w:val="left" w:pos="284"/>
        </w:tabs>
        <w:spacing w:line="240" w:lineRule="auto"/>
        <w:rPr>
          <w:rFonts w:ascii="Times New Roman" w:hAnsi="Times New Roman"/>
          <w:sz w:val="20"/>
          <w:shd w:val="clear" w:color="auto" w:fill="FFFFFF"/>
        </w:rPr>
      </w:pPr>
      <w:r w:rsidRPr="00ED5312">
        <w:rPr>
          <w:rFonts w:ascii="Times New Roman" w:hAnsi="Times New Roman"/>
          <w:sz w:val="20"/>
          <w:shd w:val="clear" w:color="auto" w:fill="FFFFFF"/>
        </w:rPr>
        <w:t xml:space="preserve">Por sentencia o laudo ejecutoriados que declaren la nulidad de la orden de compra generada a través de </w:t>
      </w:r>
      <w:r w:rsidRPr="00ED5312">
        <w:rPr>
          <w:rFonts w:ascii="Times New Roman" w:hAnsi="Times New Roman"/>
          <w:color w:val="000000"/>
          <w:spacing w:val="-3"/>
          <w:sz w:val="20"/>
          <w:shd w:val="clear" w:color="auto" w:fill="FFFFFF"/>
        </w:rPr>
        <w:t>convenio marco</w:t>
      </w:r>
      <w:r w:rsidRPr="00ED5312">
        <w:rPr>
          <w:rFonts w:ascii="Times New Roman" w:hAnsi="Times New Roman"/>
          <w:sz w:val="20"/>
          <w:shd w:val="clear" w:color="auto" w:fill="FFFFFF"/>
        </w:rPr>
        <w:t xml:space="preserve"> o la resolución de la mi</w:t>
      </w:r>
      <w:r w:rsidR="00A017DB" w:rsidRPr="00ED5312">
        <w:rPr>
          <w:rFonts w:ascii="Times New Roman" w:hAnsi="Times New Roman"/>
          <w:sz w:val="20"/>
          <w:shd w:val="clear" w:color="auto" w:fill="FFFFFF"/>
        </w:rPr>
        <w:t>sma a pedido de la CONTRATISTA;</w:t>
      </w:r>
    </w:p>
    <w:p w:rsidR="009615AC" w:rsidRPr="00ED5312" w:rsidRDefault="009615AC" w:rsidP="00A95587">
      <w:pPr>
        <w:pStyle w:val="Prrafodelista"/>
        <w:numPr>
          <w:ilvl w:val="0"/>
          <w:numId w:val="75"/>
        </w:numPr>
        <w:tabs>
          <w:tab w:val="left" w:pos="284"/>
        </w:tabs>
        <w:spacing w:line="240" w:lineRule="auto"/>
        <w:rPr>
          <w:rFonts w:ascii="Times New Roman" w:hAnsi="Times New Roman"/>
          <w:sz w:val="20"/>
          <w:shd w:val="clear" w:color="auto" w:fill="FFFFFF"/>
        </w:rPr>
      </w:pPr>
      <w:r w:rsidRPr="00ED5312">
        <w:rPr>
          <w:rFonts w:ascii="Times New Roman" w:hAnsi="Times New Roman"/>
          <w:sz w:val="20"/>
          <w:shd w:val="clear" w:color="auto" w:fill="FFFFFF"/>
        </w:rPr>
        <w:t>Muerte del CONTRATISTA (persona natural) o disolución de la CONTRATISTA que no se origine en decisión interna voluntaria de los órganos competentes de tal persona jurídica.</w:t>
      </w:r>
    </w:p>
    <w:p w:rsidR="009615AC" w:rsidRPr="00ED5312" w:rsidRDefault="009615AC" w:rsidP="00ED5312">
      <w:pPr>
        <w:pStyle w:val="Ttulo2"/>
        <w:spacing w:after="0" w:line="240" w:lineRule="auto"/>
        <w:ind w:left="0" w:firstLine="0"/>
        <w:rPr>
          <w:rFonts w:ascii="Times New Roman" w:eastAsia="Arial" w:hAnsi="Times New Roman"/>
          <w:sz w:val="20"/>
        </w:rPr>
      </w:pPr>
      <w:bookmarkStart w:id="1675" w:name="Bookmark235"/>
      <w:bookmarkStart w:id="1676" w:name="_Toc419270095"/>
      <w:bookmarkStart w:id="1677" w:name="_Toc416284212"/>
      <w:bookmarkStart w:id="1678" w:name="_Toc410584124"/>
      <w:bookmarkStart w:id="1679" w:name="_Toc418578412"/>
      <w:bookmarkStart w:id="1680" w:name="_Toc419998002"/>
      <w:bookmarkStart w:id="1681" w:name="_Toc429498845"/>
      <w:bookmarkStart w:id="1682" w:name="_Toc430155063"/>
      <w:bookmarkStart w:id="1683" w:name="_Toc430706702"/>
      <w:bookmarkStart w:id="1684" w:name="_Toc427593199"/>
      <w:bookmarkStart w:id="1685" w:name="_Toc427678371"/>
      <w:bookmarkStart w:id="1686" w:name="_Toc525315500"/>
      <w:bookmarkStart w:id="1687" w:name="_Toc531612896"/>
      <w:bookmarkStart w:id="1688" w:name="_Toc8901493"/>
      <w:bookmarkStart w:id="1689" w:name="_Toc11064638"/>
      <w:bookmarkStart w:id="1690" w:name="_Toc29465086"/>
      <w:bookmarkStart w:id="1691" w:name="_Toc419270105"/>
      <w:bookmarkStart w:id="1692" w:name="_Toc416284222"/>
      <w:bookmarkStart w:id="1693" w:name="_Toc410584134"/>
      <w:bookmarkStart w:id="1694" w:name="_Toc418578420"/>
      <w:bookmarkStart w:id="1695" w:name="_Toc414978934"/>
      <w:bookmarkStart w:id="1696" w:name="_Toc430155073"/>
      <w:bookmarkStart w:id="1697" w:name="_Toc427593208"/>
      <w:r w:rsidRPr="00ED5312">
        <w:rPr>
          <w:rFonts w:ascii="Times New Roman" w:hAnsi="Times New Roman"/>
          <w:sz w:val="20"/>
        </w:rPr>
        <w:t>5.1</w:t>
      </w:r>
      <w:r w:rsidR="00EB50A2" w:rsidRPr="00ED5312">
        <w:rPr>
          <w:rFonts w:ascii="Times New Roman" w:hAnsi="Times New Roman"/>
          <w:sz w:val="20"/>
        </w:rPr>
        <w:t>2</w:t>
      </w:r>
      <w:r w:rsidRPr="00ED5312">
        <w:rPr>
          <w:rFonts w:ascii="Times New Roman" w:hAnsi="Times New Roman"/>
          <w:sz w:val="20"/>
        </w:rPr>
        <w:t xml:space="preserve"> </w:t>
      </w:r>
      <w:bookmarkStart w:id="1698" w:name="_Toc417891784"/>
      <w:bookmarkEnd w:id="1675"/>
      <w:r w:rsidRPr="00ED5312">
        <w:rPr>
          <w:rFonts w:ascii="Times New Roman" w:hAnsi="Times New Roman"/>
          <w:sz w:val="20"/>
        </w:rPr>
        <w:t>PROCEDIMIENTO PARA DEJAR SIN EFECTO ÓRDENES DE COMPRA</w:t>
      </w:r>
      <w:bookmarkStart w:id="1699" w:name="Bookmark238"/>
      <w:bookmarkStart w:id="1700" w:name="Bookmark237"/>
      <w:bookmarkStart w:id="1701" w:name="Bookmark236"/>
      <w:bookmarkStart w:id="1702" w:name="Bookmark239"/>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8"/>
      <w:bookmarkEnd w:id="1699"/>
      <w:bookmarkEnd w:id="1700"/>
      <w:bookmarkEnd w:id="1701"/>
    </w:p>
    <w:p w:rsidR="009615AC" w:rsidRPr="00ED5312" w:rsidRDefault="009615AC" w:rsidP="00084318">
      <w:pPr>
        <w:spacing w:after="0" w:line="240" w:lineRule="auto"/>
        <w:rPr>
          <w:rFonts w:ascii="Times New Roman" w:hAnsi="Times New Roman"/>
          <w:sz w:val="20"/>
        </w:rPr>
      </w:pPr>
      <w:r w:rsidRPr="00ED5312">
        <w:rPr>
          <w:rFonts w:ascii="Times New Roman" w:hAnsi="Times New Roman"/>
          <w:sz w:val="20"/>
        </w:rPr>
        <w:t xml:space="preserve"> </w:t>
      </w:r>
    </w:p>
    <w:p w:rsidR="009615AC" w:rsidRPr="00ED5312" w:rsidRDefault="009615AC" w:rsidP="00084318">
      <w:pPr>
        <w:spacing w:after="0" w:line="240" w:lineRule="auto"/>
        <w:rPr>
          <w:rFonts w:ascii="Times New Roman" w:hAnsi="Times New Roman"/>
          <w:sz w:val="20"/>
        </w:rPr>
      </w:pPr>
      <w:r w:rsidRPr="00ED5312">
        <w:rPr>
          <w:rFonts w:ascii="Times New Roman" w:hAnsi="Times New Roman"/>
          <w:sz w:val="20"/>
        </w:rPr>
        <w:t xml:space="preserve">La entidad contratante podrá dejar sin efecto la orden de compra dentro del término de 24 horas contadas a partir de su </w:t>
      </w:r>
      <w:r w:rsidR="006F5557" w:rsidRPr="00ED5312">
        <w:rPr>
          <w:rFonts w:ascii="Times New Roman" w:hAnsi="Times New Roman"/>
          <w:sz w:val="20"/>
        </w:rPr>
        <w:t>generación</w:t>
      </w:r>
      <w:r w:rsidRPr="00ED5312">
        <w:rPr>
          <w:rFonts w:ascii="Times New Roman" w:hAnsi="Times New Roman"/>
          <w:sz w:val="20"/>
        </w:rPr>
        <w:t>, mediante acto administrativo suscrito por la máxima autoridad o su delegado.</w:t>
      </w:r>
    </w:p>
    <w:p w:rsidR="009615AC" w:rsidRPr="00ED5312" w:rsidRDefault="009615AC" w:rsidP="00084318">
      <w:pPr>
        <w:spacing w:after="0" w:line="240" w:lineRule="auto"/>
        <w:rPr>
          <w:rFonts w:ascii="Times New Roman" w:hAnsi="Times New Roman"/>
          <w:sz w:val="20"/>
        </w:rPr>
      </w:pPr>
    </w:p>
    <w:p w:rsidR="009615AC" w:rsidRPr="00ED5312" w:rsidRDefault="009615AC" w:rsidP="00084318">
      <w:pPr>
        <w:spacing w:after="0" w:line="240" w:lineRule="auto"/>
        <w:rPr>
          <w:rFonts w:ascii="Times New Roman" w:hAnsi="Times New Roman"/>
          <w:sz w:val="20"/>
        </w:rPr>
      </w:pPr>
      <w:r w:rsidRPr="00ED5312">
        <w:rPr>
          <w:rFonts w:ascii="Times New Roman" w:hAnsi="Times New Roman"/>
          <w:sz w:val="20"/>
        </w:rPr>
        <w:t>En casos excepcionales, con acuerdo de las partes, se podrá dejar sin efecto una orden de compra luego del término señalado en el párrafo anterior. El acuerdo deberá ser suscrito por la máxima autoridad de la entidad contratante generadora de la orden de compra o su delegado y por el proveedor o representante legal del proveedor.</w:t>
      </w:r>
    </w:p>
    <w:p w:rsidR="009615AC" w:rsidRPr="00ED5312" w:rsidRDefault="009615AC" w:rsidP="00084318">
      <w:pPr>
        <w:spacing w:after="0" w:line="240" w:lineRule="auto"/>
        <w:rPr>
          <w:rFonts w:ascii="Times New Roman" w:hAnsi="Times New Roman"/>
          <w:sz w:val="20"/>
        </w:rPr>
      </w:pPr>
    </w:p>
    <w:p w:rsidR="009615AC" w:rsidRPr="00ED5312" w:rsidRDefault="009615AC" w:rsidP="00084318">
      <w:pPr>
        <w:spacing w:after="0" w:line="240" w:lineRule="auto"/>
        <w:rPr>
          <w:rFonts w:ascii="Times New Roman" w:hAnsi="Times New Roman"/>
          <w:sz w:val="20"/>
        </w:rPr>
      </w:pPr>
      <w:r w:rsidRPr="00ED5312">
        <w:rPr>
          <w:rFonts w:ascii="Times New Roman" w:hAnsi="Times New Roman"/>
          <w:sz w:val="20"/>
        </w:rPr>
        <w:t xml:space="preserve">Este procedimiento será notificado al SERCOP, independientemente de la obligación que tiene la entidad contratante, requirente o emisora de la orden de compra, de dejar evidencia de lo actuado en el expediente físico </w:t>
      </w:r>
      <w:r w:rsidR="00EC5321" w:rsidRPr="00ED5312">
        <w:rPr>
          <w:rFonts w:ascii="Times New Roman" w:hAnsi="Times New Roman"/>
          <w:sz w:val="20"/>
        </w:rPr>
        <w:t xml:space="preserve">que se </w:t>
      </w:r>
      <w:proofErr w:type="spellStart"/>
      <w:r w:rsidR="00EC5321" w:rsidRPr="00ED5312">
        <w:rPr>
          <w:rFonts w:ascii="Times New Roman" w:hAnsi="Times New Roman"/>
          <w:sz w:val="20"/>
        </w:rPr>
        <w:t>aperture</w:t>
      </w:r>
      <w:proofErr w:type="spellEnd"/>
      <w:r w:rsidR="00EB50A2" w:rsidRPr="00ED5312">
        <w:rPr>
          <w:rFonts w:ascii="Times New Roman" w:hAnsi="Times New Roman"/>
          <w:sz w:val="20"/>
        </w:rPr>
        <w:t xml:space="preserve"> </w:t>
      </w:r>
      <w:r w:rsidRPr="00ED5312">
        <w:rPr>
          <w:rFonts w:ascii="Times New Roman" w:hAnsi="Times New Roman"/>
          <w:sz w:val="20"/>
        </w:rPr>
        <w:t>de conformidad con lo previsto en los artículos 36 de la LOSNCP</w:t>
      </w:r>
      <w:r w:rsidR="00E01A53" w:rsidRPr="00ED5312">
        <w:rPr>
          <w:rFonts w:ascii="Times New Roman" w:hAnsi="Times New Roman"/>
          <w:sz w:val="20"/>
        </w:rPr>
        <w:t xml:space="preserve">, </w:t>
      </w:r>
      <w:r w:rsidR="00142364" w:rsidRPr="00ED5312">
        <w:rPr>
          <w:rFonts w:ascii="Times New Roman" w:hAnsi="Times New Roman"/>
          <w:sz w:val="20"/>
        </w:rPr>
        <w:t xml:space="preserve">artículo </w:t>
      </w:r>
      <w:r w:rsidR="00E01A53" w:rsidRPr="00ED5312">
        <w:rPr>
          <w:rFonts w:ascii="Times New Roman" w:hAnsi="Times New Roman"/>
          <w:sz w:val="20"/>
        </w:rPr>
        <w:t>31 de su Reglamento General</w:t>
      </w:r>
      <w:r w:rsidR="00EA5F1A" w:rsidRPr="00ED5312">
        <w:rPr>
          <w:rFonts w:ascii="Times New Roman" w:hAnsi="Times New Roman"/>
          <w:sz w:val="20"/>
        </w:rPr>
        <w:t xml:space="preserve"> y </w:t>
      </w:r>
      <w:r w:rsidR="00142364" w:rsidRPr="00ED5312">
        <w:rPr>
          <w:rFonts w:ascii="Times New Roman" w:hAnsi="Times New Roman"/>
          <w:sz w:val="20"/>
        </w:rPr>
        <w:t xml:space="preserve">lo establecido </w:t>
      </w:r>
      <w:r w:rsidR="00EA5F1A" w:rsidRPr="00ED5312">
        <w:rPr>
          <w:rFonts w:ascii="Times New Roman" w:hAnsi="Times New Roman"/>
          <w:sz w:val="20"/>
        </w:rPr>
        <w:t xml:space="preserve">en la </w:t>
      </w:r>
      <w:r w:rsidR="00142364" w:rsidRPr="00ED5312">
        <w:rPr>
          <w:rFonts w:ascii="Times New Roman" w:hAnsi="Times New Roman"/>
          <w:sz w:val="20"/>
        </w:rPr>
        <w:t>Resolución Externa RE-SERCOP-2016-0000072</w:t>
      </w:r>
      <w:r w:rsidR="00370ADE" w:rsidRPr="00ED5312">
        <w:rPr>
          <w:rFonts w:ascii="Times New Roman" w:hAnsi="Times New Roman"/>
          <w:sz w:val="20"/>
        </w:rPr>
        <w:t>.</w:t>
      </w:r>
    </w:p>
    <w:p w:rsidR="00FE7A8B" w:rsidRPr="00ED5312" w:rsidRDefault="00FE7A8B" w:rsidP="00084318">
      <w:pPr>
        <w:spacing w:after="0" w:line="240" w:lineRule="auto"/>
        <w:rPr>
          <w:rFonts w:ascii="Times New Roman" w:hAnsi="Times New Roman"/>
          <w:sz w:val="20"/>
        </w:rPr>
      </w:pPr>
    </w:p>
    <w:p w:rsidR="009615AC" w:rsidRPr="00ED5312" w:rsidRDefault="009615AC" w:rsidP="003538C0">
      <w:pPr>
        <w:pStyle w:val="Ttulo2"/>
        <w:spacing w:before="0" w:after="0" w:line="240" w:lineRule="auto"/>
        <w:ind w:left="0" w:firstLine="0"/>
        <w:rPr>
          <w:rFonts w:ascii="Times New Roman" w:hAnsi="Times New Roman"/>
          <w:sz w:val="20"/>
        </w:rPr>
      </w:pPr>
      <w:bookmarkStart w:id="1703" w:name="_Toc525315501"/>
      <w:bookmarkStart w:id="1704" w:name="_Toc531612897"/>
      <w:bookmarkStart w:id="1705" w:name="_Toc8901494"/>
      <w:bookmarkStart w:id="1706" w:name="_Toc11064639"/>
      <w:bookmarkStart w:id="1707" w:name="_Toc29465087"/>
      <w:bookmarkEnd w:id="1702"/>
      <w:r w:rsidRPr="00ED5312">
        <w:rPr>
          <w:rFonts w:ascii="Times New Roman" w:hAnsi="Times New Roman"/>
          <w:sz w:val="20"/>
        </w:rPr>
        <w:t>5.1</w:t>
      </w:r>
      <w:r w:rsidR="00EB50A2" w:rsidRPr="00ED5312">
        <w:rPr>
          <w:rFonts w:ascii="Times New Roman" w:hAnsi="Times New Roman"/>
          <w:sz w:val="20"/>
        </w:rPr>
        <w:t>3</w:t>
      </w:r>
      <w:bookmarkStart w:id="1708" w:name="_Toc417891793"/>
      <w:r w:rsidR="001F1826" w:rsidRPr="00ED5312">
        <w:rPr>
          <w:rFonts w:ascii="Times New Roman" w:hAnsi="Times New Roman"/>
          <w:sz w:val="20"/>
        </w:rPr>
        <w:t xml:space="preserve"> </w:t>
      </w:r>
      <w:r w:rsidRPr="00ED5312">
        <w:rPr>
          <w:rFonts w:ascii="Times New Roman" w:hAnsi="Times New Roman"/>
          <w:sz w:val="20"/>
        </w:rPr>
        <w:t>TERMINACIÓN DEL CONVENIO MARCO</w:t>
      </w:r>
      <w:bookmarkStart w:id="1709" w:name="Bookmark283"/>
      <w:bookmarkStart w:id="1710" w:name="Bookmark282"/>
      <w:bookmarkStart w:id="1711" w:name="Bookmark284"/>
      <w:bookmarkEnd w:id="1691"/>
      <w:bookmarkEnd w:id="1692"/>
      <w:bookmarkEnd w:id="1693"/>
      <w:bookmarkEnd w:id="1694"/>
      <w:bookmarkEnd w:id="1695"/>
      <w:bookmarkEnd w:id="1696"/>
      <w:bookmarkEnd w:id="1697"/>
      <w:bookmarkEnd w:id="1703"/>
      <w:bookmarkEnd w:id="1704"/>
      <w:bookmarkEnd w:id="1705"/>
      <w:bookmarkEnd w:id="1706"/>
      <w:bookmarkEnd w:id="1707"/>
      <w:bookmarkEnd w:id="1708"/>
      <w:bookmarkEnd w:id="1709"/>
      <w:bookmarkEnd w:id="1710"/>
    </w:p>
    <w:p w:rsidR="009615AC" w:rsidRPr="00ED5312" w:rsidRDefault="009615AC" w:rsidP="00084318">
      <w:pPr>
        <w:spacing w:after="0" w:line="240" w:lineRule="auto"/>
        <w:rPr>
          <w:rFonts w:ascii="Times New Roman" w:hAnsi="Times New Roman"/>
          <w:b/>
          <w:sz w:val="20"/>
        </w:rPr>
      </w:pPr>
    </w:p>
    <w:p w:rsidR="009615AC" w:rsidRPr="00ED5312" w:rsidRDefault="009615AC" w:rsidP="00084318">
      <w:pPr>
        <w:spacing w:after="0" w:line="240" w:lineRule="auto"/>
        <w:rPr>
          <w:rFonts w:ascii="Times New Roman" w:hAnsi="Times New Roman"/>
          <w:sz w:val="20"/>
        </w:rPr>
      </w:pPr>
      <w:r w:rsidRPr="00ED5312">
        <w:rPr>
          <w:rFonts w:ascii="Times New Roman" w:hAnsi="Times New Roman"/>
          <w:sz w:val="20"/>
        </w:rPr>
        <w:t xml:space="preserve">El Convenio Marco que se suscriba como consecuencia del presente </w:t>
      </w:r>
      <w:r w:rsidR="003D67E5" w:rsidRPr="00ED5312">
        <w:rPr>
          <w:rFonts w:ascii="Times New Roman" w:hAnsi="Times New Roman"/>
          <w:sz w:val="20"/>
        </w:rPr>
        <w:t>procedimiento de s</w:t>
      </w:r>
      <w:r w:rsidR="00790C4D" w:rsidRPr="00ED5312">
        <w:rPr>
          <w:rFonts w:ascii="Times New Roman" w:hAnsi="Times New Roman"/>
          <w:sz w:val="20"/>
        </w:rPr>
        <w:t>elección de proveedores</w:t>
      </w:r>
      <w:r w:rsidR="002C6DBD" w:rsidRPr="00ED5312">
        <w:rPr>
          <w:rFonts w:ascii="Times New Roman" w:hAnsi="Times New Roman"/>
          <w:sz w:val="20"/>
        </w:rPr>
        <w:t xml:space="preserve"> </w:t>
      </w:r>
      <w:r w:rsidRPr="00ED5312">
        <w:rPr>
          <w:rFonts w:ascii="Times New Roman" w:hAnsi="Times New Roman"/>
          <w:sz w:val="20"/>
        </w:rPr>
        <w:t xml:space="preserve">para la </w:t>
      </w:r>
      <w:r w:rsidRPr="00ED5312">
        <w:rPr>
          <w:rFonts w:ascii="Times New Roman" w:hAnsi="Times New Roman"/>
          <w:b/>
          <w:i/>
          <w:sz w:val="20"/>
        </w:rPr>
        <w:t>“</w:t>
      </w:r>
      <w:r w:rsidR="00575A09" w:rsidRPr="007C1772">
        <w:rPr>
          <w:rFonts w:ascii="Times New Roman" w:hAnsi="Times New Roman" w:cs="Times New Roman"/>
          <w:b/>
          <w:i/>
          <w:sz w:val="20"/>
        </w:rPr>
        <w:t xml:space="preserve">ADQUISICIÓN DE </w:t>
      </w:r>
      <w:r w:rsidR="00065B1B">
        <w:rPr>
          <w:rFonts w:ascii="Times New Roman" w:hAnsi="Times New Roman" w:cs="Times New Roman"/>
          <w:b/>
          <w:i/>
          <w:sz w:val="20"/>
          <w:szCs w:val="20"/>
        </w:rPr>
        <w:t>ENVOLVENTES PARA USO ELÉCTRICO</w:t>
      </w:r>
      <w:r w:rsidRPr="00ED5312">
        <w:rPr>
          <w:rFonts w:ascii="Times New Roman" w:hAnsi="Times New Roman"/>
          <w:b/>
          <w:i/>
          <w:sz w:val="20"/>
        </w:rPr>
        <w:t>”</w:t>
      </w:r>
      <w:r w:rsidRPr="00ED5312">
        <w:rPr>
          <w:rFonts w:ascii="Times New Roman" w:hAnsi="Times New Roman"/>
          <w:sz w:val="20"/>
        </w:rPr>
        <w:t xml:space="preserve">, </w:t>
      </w:r>
      <w:r w:rsidR="00291554" w:rsidRPr="00ED5312">
        <w:rPr>
          <w:rFonts w:ascii="Times New Roman" w:hAnsi="Times New Roman"/>
          <w:sz w:val="20"/>
        </w:rPr>
        <w:t xml:space="preserve">terminará una vez concluido su periodo de vigencia y </w:t>
      </w:r>
      <w:r w:rsidRPr="00ED5312">
        <w:rPr>
          <w:rFonts w:ascii="Times New Roman" w:hAnsi="Times New Roman"/>
          <w:sz w:val="20"/>
        </w:rPr>
        <w:t>en cualquier momento por mutuo acuerdo de las partes suscriptoras, según lo establecido y bajo las condiciones previstas en el artículo 93 de la LOSNCP</w:t>
      </w:r>
      <w:r w:rsidRPr="007C1772">
        <w:rPr>
          <w:rFonts w:ascii="Times New Roman" w:hAnsi="Times New Roman" w:cs="Times New Roman"/>
          <w:sz w:val="20"/>
        </w:rPr>
        <w:t>.</w:t>
      </w:r>
    </w:p>
    <w:p w:rsidR="009615AC" w:rsidRPr="007C1772" w:rsidRDefault="009615AC" w:rsidP="00084318">
      <w:pPr>
        <w:spacing w:after="0" w:line="240" w:lineRule="auto"/>
        <w:rPr>
          <w:rFonts w:ascii="Times New Roman" w:hAnsi="Times New Roman" w:cs="Times New Roman"/>
          <w:sz w:val="20"/>
        </w:rPr>
      </w:pPr>
    </w:p>
    <w:p w:rsidR="009615AC" w:rsidRPr="007C1772" w:rsidRDefault="009615AC" w:rsidP="00084318">
      <w:pPr>
        <w:spacing w:after="0" w:line="240" w:lineRule="auto"/>
        <w:rPr>
          <w:rFonts w:ascii="Times New Roman" w:hAnsi="Times New Roman" w:cs="Times New Roman"/>
          <w:sz w:val="20"/>
        </w:rPr>
      </w:pPr>
      <w:r w:rsidRPr="007C1772">
        <w:rPr>
          <w:rFonts w:ascii="Times New Roman" w:hAnsi="Times New Roman" w:cs="Times New Roman"/>
          <w:sz w:val="20"/>
        </w:rPr>
        <w:t xml:space="preserve">También podrá declararse terminado unilateral y anticipadamente el Convenio Marco en caso de incumplimiento de las obligaciones contraídas en las órdenes de compras que realicen las entidades contratantes con el proveedor adjudicado y catalogado, o a su vez por el incumplimiento de las cláusulas establecidas en el convenio marco, conforme las causales establecidas en el artículo 94 de la LOSNCP y siguiendo el procedimiento previsto en el artículo 95 del mismo cuerpo legal. La terminación unilateral del Convenio Marco que se genera motivo del incumplimiento con las órdenes de compra, deberá ser </w:t>
      </w:r>
      <w:r w:rsidR="006F5557" w:rsidRPr="007C1772">
        <w:rPr>
          <w:rFonts w:ascii="Times New Roman" w:hAnsi="Times New Roman" w:cs="Times New Roman"/>
          <w:sz w:val="20"/>
        </w:rPr>
        <w:t xml:space="preserve">posterior a la notificación del incumplimiento de la orden de compra </w:t>
      </w:r>
      <w:r w:rsidRPr="007C1772">
        <w:rPr>
          <w:rFonts w:ascii="Times New Roman" w:hAnsi="Times New Roman" w:cs="Times New Roman"/>
          <w:sz w:val="20"/>
        </w:rPr>
        <w:t>al SERCOP por parte de la máxima autoridad de la en</w:t>
      </w:r>
      <w:r w:rsidR="00E53CCC" w:rsidRPr="007C1772">
        <w:rPr>
          <w:rFonts w:ascii="Times New Roman" w:hAnsi="Times New Roman" w:cs="Times New Roman"/>
          <w:sz w:val="20"/>
        </w:rPr>
        <w:t>tidad contratante, en los siguientes casos:</w:t>
      </w:r>
    </w:p>
    <w:p w:rsidR="00E53CCC" w:rsidRPr="00ED5312" w:rsidRDefault="00E53CCC" w:rsidP="00084318">
      <w:pPr>
        <w:spacing w:after="0" w:line="240" w:lineRule="auto"/>
        <w:rPr>
          <w:rFonts w:ascii="Times New Roman" w:hAnsi="Times New Roman"/>
          <w:sz w:val="20"/>
        </w:rPr>
      </w:pPr>
    </w:p>
    <w:p w:rsidR="007D6915" w:rsidRPr="00ED5312" w:rsidRDefault="00142364" w:rsidP="00A95587">
      <w:pPr>
        <w:pStyle w:val="Prrafodelista"/>
        <w:numPr>
          <w:ilvl w:val="0"/>
          <w:numId w:val="70"/>
        </w:numPr>
        <w:spacing w:line="240" w:lineRule="auto"/>
        <w:rPr>
          <w:rFonts w:ascii="Times New Roman" w:hAnsi="Times New Roman"/>
          <w:sz w:val="20"/>
        </w:rPr>
      </w:pPr>
      <w:r w:rsidRPr="00ED5312">
        <w:rPr>
          <w:rFonts w:ascii="Times New Roman" w:hAnsi="Times New Roman"/>
          <w:sz w:val="20"/>
        </w:rPr>
        <w:t>Por cumplimiento del plazo</w:t>
      </w:r>
      <w:r w:rsidR="009615AC" w:rsidRPr="00ED5312">
        <w:rPr>
          <w:rFonts w:ascii="Times New Roman" w:hAnsi="Times New Roman"/>
          <w:sz w:val="20"/>
        </w:rPr>
        <w:t xml:space="preserve"> de </w:t>
      </w:r>
      <w:r w:rsidRPr="00ED5312">
        <w:rPr>
          <w:rFonts w:ascii="Times New Roman" w:hAnsi="Times New Roman"/>
          <w:sz w:val="20"/>
        </w:rPr>
        <w:t>vigencia.</w:t>
      </w:r>
    </w:p>
    <w:p w:rsidR="00E53CCC" w:rsidRPr="00ED5312" w:rsidRDefault="00142364" w:rsidP="00A95587">
      <w:pPr>
        <w:pStyle w:val="Prrafodelista"/>
        <w:numPr>
          <w:ilvl w:val="0"/>
          <w:numId w:val="70"/>
        </w:numPr>
        <w:spacing w:line="240" w:lineRule="auto"/>
        <w:rPr>
          <w:rFonts w:ascii="Times New Roman" w:hAnsi="Times New Roman"/>
          <w:sz w:val="20"/>
        </w:rPr>
      </w:pPr>
      <w:r w:rsidRPr="00ED5312">
        <w:rPr>
          <w:rFonts w:ascii="Times New Roman" w:hAnsi="Times New Roman"/>
          <w:sz w:val="20"/>
        </w:rPr>
        <w:t>Por exclusión de producto sea total o parcial según corresponda.</w:t>
      </w:r>
    </w:p>
    <w:p w:rsidR="00717FA7" w:rsidRPr="00ED5312" w:rsidRDefault="00142364" w:rsidP="00A95587">
      <w:pPr>
        <w:pStyle w:val="Prrafodelista"/>
        <w:numPr>
          <w:ilvl w:val="0"/>
          <w:numId w:val="70"/>
        </w:numPr>
        <w:spacing w:line="240" w:lineRule="auto"/>
        <w:rPr>
          <w:rFonts w:ascii="Times New Roman" w:hAnsi="Times New Roman"/>
          <w:sz w:val="20"/>
        </w:rPr>
      </w:pPr>
      <w:r w:rsidRPr="00ED5312">
        <w:rPr>
          <w:rFonts w:ascii="Times New Roman" w:hAnsi="Times New Roman"/>
          <w:sz w:val="20"/>
        </w:rPr>
        <w:t xml:space="preserve">Por exclusión del proveedor en la totalidad de los </w:t>
      </w:r>
      <w:r w:rsidR="00FA460D" w:rsidRPr="007C1772">
        <w:rPr>
          <w:rFonts w:ascii="Times New Roman" w:hAnsi="Times New Roman" w:cs="Times New Roman"/>
          <w:sz w:val="20"/>
        </w:rPr>
        <w:t>bienes</w:t>
      </w:r>
      <w:r w:rsidRPr="00ED5312">
        <w:rPr>
          <w:rFonts w:ascii="Times New Roman" w:hAnsi="Times New Roman"/>
          <w:sz w:val="20"/>
        </w:rPr>
        <w:t xml:space="preserve"> adjudicados.</w:t>
      </w:r>
    </w:p>
    <w:p w:rsidR="00BC4C37" w:rsidRPr="00ED5312" w:rsidRDefault="00717FA7" w:rsidP="00A95587">
      <w:pPr>
        <w:pStyle w:val="Prrafodelista"/>
        <w:numPr>
          <w:ilvl w:val="0"/>
          <w:numId w:val="70"/>
        </w:numPr>
        <w:spacing w:line="240" w:lineRule="auto"/>
        <w:rPr>
          <w:rFonts w:ascii="Times New Roman" w:hAnsi="Times New Roman"/>
          <w:sz w:val="20"/>
        </w:rPr>
      </w:pPr>
      <w:r w:rsidRPr="00ED5312">
        <w:rPr>
          <w:rFonts w:ascii="Times New Roman" w:hAnsi="Times New Roman"/>
          <w:sz w:val="20"/>
        </w:rPr>
        <w:t xml:space="preserve">Por </w:t>
      </w:r>
      <w:r w:rsidR="00142364" w:rsidRPr="00ED5312">
        <w:rPr>
          <w:rFonts w:ascii="Times New Roman" w:hAnsi="Times New Roman"/>
          <w:sz w:val="20"/>
        </w:rPr>
        <w:t xml:space="preserve">finalizar un nuevo proceso de selección para la misma categoría de producto. Esta causal no aplicará cuando el periodo de vigencia original de la categoría ya existente se encuentre vigente, </w:t>
      </w:r>
      <w:r w:rsidR="00142364" w:rsidRPr="00ED5312">
        <w:rPr>
          <w:rFonts w:ascii="Times New Roman" w:hAnsi="Times New Roman"/>
          <w:sz w:val="20"/>
        </w:rPr>
        <w:lastRenderedPageBreak/>
        <w:t>salvo que este periodo de vigencia no se encuentre determinado. El SERCOP invitará a todos los proveedores catalogados en esa categoría para que participen en el nuevo proceso de selección. Una vez suscritos los convenios marco del nuevo proceso de selección con cualquier proveedor, o que el nuevo proceso se declare desierto, los convenios marco anteriores quedarán finalizados, sin ser necesario trámite adicional alguno y sin que se genere ningún derecho o indemnización a favor de los proveedores.</w:t>
      </w:r>
    </w:p>
    <w:p w:rsidR="006D0104" w:rsidRPr="00ED5312" w:rsidRDefault="00142364" w:rsidP="00A95587">
      <w:pPr>
        <w:pStyle w:val="Prrafodelista"/>
        <w:numPr>
          <w:ilvl w:val="0"/>
          <w:numId w:val="70"/>
        </w:numPr>
        <w:spacing w:line="240" w:lineRule="auto"/>
        <w:rPr>
          <w:rFonts w:ascii="Times New Roman" w:hAnsi="Times New Roman"/>
          <w:sz w:val="20"/>
        </w:rPr>
      </w:pPr>
      <w:r w:rsidRPr="00ED5312">
        <w:rPr>
          <w:rFonts w:ascii="Times New Roman" w:hAnsi="Times New Roman"/>
          <w:sz w:val="20"/>
        </w:rPr>
        <w:t xml:space="preserve">Por </w:t>
      </w:r>
      <w:r w:rsidR="009615AC" w:rsidRPr="00ED5312">
        <w:rPr>
          <w:rFonts w:ascii="Times New Roman" w:hAnsi="Times New Roman"/>
          <w:sz w:val="20"/>
        </w:rPr>
        <w:t xml:space="preserve">las causales </w:t>
      </w:r>
      <w:r w:rsidRPr="00ED5312">
        <w:rPr>
          <w:rFonts w:ascii="Times New Roman" w:hAnsi="Times New Roman"/>
          <w:sz w:val="20"/>
        </w:rPr>
        <w:t>previstas</w:t>
      </w:r>
      <w:r w:rsidR="009615AC" w:rsidRPr="00ED5312">
        <w:rPr>
          <w:rFonts w:ascii="Times New Roman" w:hAnsi="Times New Roman"/>
          <w:sz w:val="20"/>
        </w:rPr>
        <w:t xml:space="preserve"> en el artículo </w:t>
      </w:r>
      <w:r w:rsidRPr="00ED5312">
        <w:rPr>
          <w:rFonts w:ascii="Times New Roman" w:hAnsi="Times New Roman"/>
          <w:sz w:val="20"/>
        </w:rPr>
        <w:t>92 de la Ley Orgánica del Sistema Nacional de Contratación Pública, en lo que fueren aplicables.</w:t>
      </w:r>
    </w:p>
    <w:p w:rsidR="009615AC" w:rsidRPr="00ED5312" w:rsidRDefault="00142364" w:rsidP="00A95587">
      <w:pPr>
        <w:pStyle w:val="Prrafodelista"/>
        <w:numPr>
          <w:ilvl w:val="0"/>
          <w:numId w:val="70"/>
        </w:numPr>
        <w:spacing w:line="240" w:lineRule="auto"/>
        <w:rPr>
          <w:rFonts w:ascii="Times New Roman" w:hAnsi="Times New Roman"/>
          <w:sz w:val="20"/>
        </w:rPr>
      </w:pPr>
      <w:r w:rsidRPr="00ED5312">
        <w:rPr>
          <w:rFonts w:ascii="Times New Roman" w:hAnsi="Times New Roman"/>
          <w:sz w:val="20"/>
        </w:rPr>
        <w:t>Por haberse detectado inconsistencia, simulación o inexactitud en la documentación presentada en la oferta o en</w:t>
      </w:r>
      <w:r w:rsidR="009615AC" w:rsidRPr="00ED5312">
        <w:rPr>
          <w:rFonts w:ascii="Times New Roman" w:hAnsi="Times New Roman"/>
          <w:sz w:val="20"/>
        </w:rPr>
        <w:t xml:space="preserve"> las </w:t>
      </w:r>
      <w:r w:rsidRPr="00ED5312">
        <w:rPr>
          <w:rFonts w:ascii="Times New Roman" w:hAnsi="Times New Roman"/>
          <w:sz w:val="20"/>
        </w:rPr>
        <w:t>condiciones mínimas de participación, en cuyo caso se seguirá el procedimiento de terminación unilateral previsto en la Ley Orgánica del Sistema Nacional de Contratación Pública.</w:t>
      </w:r>
    </w:p>
    <w:p w:rsidR="00BC4C37" w:rsidRPr="00ED5312" w:rsidRDefault="00142364" w:rsidP="00A95587">
      <w:pPr>
        <w:pStyle w:val="Prrafodelista"/>
        <w:numPr>
          <w:ilvl w:val="0"/>
          <w:numId w:val="70"/>
        </w:numPr>
        <w:spacing w:line="240" w:lineRule="auto"/>
        <w:rPr>
          <w:rFonts w:ascii="Times New Roman" w:hAnsi="Times New Roman"/>
          <w:sz w:val="20"/>
        </w:rPr>
      </w:pPr>
      <w:r w:rsidRPr="00ED5312">
        <w:rPr>
          <w:rFonts w:ascii="Times New Roman" w:hAnsi="Times New Roman"/>
          <w:sz w:val="20"/>
        </w:rPr>
        <w:t>Por quiebra o insolvencia del proveedor catalogado.</w:t>
      </w:r>
    </w:p>
    <w:p w:rsidR="006D0104" w:rsidRPr="00ED5312" w:rsidRDefault="00142364" w:rsidP="00A95587">
      <w:pPr>
        <w:pStyle w:val="Prrafodelista"/>
        <w:numPr>
          <w:ilvl w:val="0"/>
          <w:numId w:val="70"/>
        </w:numPr>
        <w:spacing w:line="240" w:lineRule="auto"/>
        <w:rPr>
          <w:rFonts w:ascii="Times New Roman" w:hAnsi="Times New Roman"/>
          <w:sz w:val="20"/>
        </w:rPr>
      </w:pPr>
      <w:r w:rsidRPr="00ED5312">
        <w:rPr>
          <w:rFonts w:ascii="Times New Roman" w:hAnsi="Times New Roman"/>
          <w:sz w:val="20"/>
        </w:rPr>
        <w:t>Por haberse celebrado el convenio marco contra expresa prohibición de la Ley o normativa jurídica aplicable.</w:t>
      </w:r>
    </w:p>
    <w:p w:rsidR="00370ADE" w:rsidRPr="00ED5312" w:rsidRDefault="00142364" w:rsidP="00A95587">
      <w:pPr>
        <w:pStyle w:val="Prrafodelista"/>
        <w:numPr>
          <w:ilvl w:val="0"/>
          <w:numId w:val="70"/>
        </w:numPr>
        <w:spacing w:line="240" w:lineRule="auto"/>
        <w:rPr>
          <w:rFonts w:ascii="Times New Roman" w:hAnsi="Times New Roman"/>
          <w:sz w:val="20"/>
        </w:rPr>
      </w:pPr>
      <w:r w:rsidRPr="00ED5312">
        <w:rPr>
          <w:rFonts w:ascii="Times New Roman" w:hAnsi="Times New Roman"/>
          <w:sz w:val="20"/>
        </w:rPr>
        <w:t>Por mutuo acuerdo.</w:t>
      </w:r>
    </w:p>
    <w:p w:rsidR="006D0104" w:rsidRPr="00ED5312" w:rsidRDefault="00370ADE" w:rsidP="00A95587">
      <w:pPr>
        <w:pStyle w:val="Prrafodelista"/>
        <w:numPr>
          <w:ilvl w:val="0"/>
          <w:numId w:val="70"/>
        </w:numPr>
        <w:spacing w:line="240" w:lineRule="auto"/>
        <w:rPr>
          <w:rFonts w:ascii="Times New Roman" w:hAnsi="Times New Roman"/>
          <w:sz w:val="20"/>
        </w:rPr>
      </w:pPr>
      <w:r w:rsidRPr="00ED5312">
        <w:rPr>
          <w:rFonts w:ascii="Times New Roman" w:hAnsi="Times New Roman"/>
          <w:sz w:val="20"/>
        </w:rPr>
        <w:t xml:space="preserve">El </w:t>
      </w:r>
      <w:r w:rsidR="00142364" w:rsidRPr="00ED5312">
        <w:rPr>
          <w:rFonts w:ascii="Times New Roman" w:hAnsi="Times New Roman"/>
          <w:sz w:val="20"/>
        </w:rPr>
        <w:t>SERCOP también podrá declarar terminado anticipada y unilateralmente el convenio marco cuando, ante circunstancias técnicas o económicas imprevistas o de caso fortuito o fuerza mayor, debidamente comprobadas, el proveedor catalogado no hubiere accedido a terminar de mutuo acuerdo el convenio marco.</w:t>
      </w:r>
    </w:p>
    <w:p w:rsidR="00890029" w:rsidRPr="00ED5312" w:rsidRDefault="00142364" w:rsidP="00ED5312">
      <w:pPr>
        <w:pStyle w:val="Prrafodelista"/>
        <w:numPr>
          <w:ilvl w:val="0"/>
          <w:numId w:val="70"/>
        </w:numPr>
        <w:spacing w:line="240" w:lineRule="auto"/>
        <w:ind w:left="283" w:firstLine="0"/>
        <w:rPr>
          <w:rFonts w:ascii="Times New Roman" w:hAnsi="Times New Roman"/>
          <w:color w:val="000000"/>
          <w:sz w:val="20"/>
        </w:rPr>
      </w:pPr>
      <w:r w:rsidRPr="00ED5312">
        <w:rPr>
          <w:rFonts w:ascii="Times New Roman" w:hAnsi="Times New Roman"/>
          <w:sz w:val="20"/>
        </w:rPr>
        <w:t>En los demás casos estipulados en el convenio marco, de acuerdo con su naturaleza.</w:t>
      </w:r>
    </w:p>
    <w:p w:rsidR="001875A1" w:rsidRPr="001875A1" w:rsidRDefault="009615AC" w:rsidP="001875A1">
      <w:pPr>
        <w:pStyle w:val="Prrafodelista"/>
        <w:numPr>
          <w:ilvl w:val="0"/>
          <w:numId w:val="70"/>
        </w:numPr>
        <w:spacing w:line="240" w:lineRule="auto"/>
        <w:rPr>
          <w:rFonts w:ascii="Times New Roman" w:hAnsi="Times New Roman"/>
          <w:sz w:val="20"/>
        </w:rPr>
      </w:pPr>
      <w:r w:rsidRPr="00ED5312">
        <w:rPr>
          <w:rFonts w:ascii="Times New Roman" w:hAnsi="Times New Roman"/>
          <w:sz w:val="20"/>
        </w:rPr>
        <w:t xml:space="preserve">Disolución, liquidación y/o cancelación del proveedor seleccionado, según lo establece el artículo 361 y siguientes de la Ley de Compañías </w:t>
      </w:r>
      <w:r w:rsidRPr="00ED5312">
        <w:rPr>
          <w:rFonts w:ascii="Times New Roman" w:hAnsi="Times New Roman"/>
          <w:color w:val="000000"/>
          <w:sz w:val="20"/>
        </w:rPr>
        <w:t>(en caso de que el proveedor seleccionado sea persona jurídica).</w:t>
      </w:r>
    </w:p>
    <w:p w:rsidR="001875A1" w:rsidRDefault="009615AC" w:rsidP="001875A1">
      <w:pPr>
        <w:pStyle w:val="Prrafodelista"/>
        <w:numPr>
          <w:ilvl w:val="0"/>
          <w:numId w:val="70"/>
        </w:numPr>
        <w:spacing w:line="240" w:lineRule="auto"/>
        <w:rPr>
          <w:rFonts w:ascii="Times New Roman" w:hAnsi="Times New Roman"/>
          <w:sz w:val="20"/>
        </w:rPr>
      </w:pPr>
      <w:r w:rsidRPr="001875A1">
        <w:rPr>
          <w:rFonts w:ascii="Times New Roman" w:hAnsi="Times New Roman"/>
          <w:sz w:val="20"/>
        </w:rPr>
        <w:t>Si los representantes o el personal dependiente del proveedor seleccionado no hubieren observado los más altos niveles éticos o hubieren cometido actos de fraude, soborno, extorsión, coerción y/o colusión dictaminadas mediante sentencia ejecutoriada.</w:t>
      </w:r>
    </w:p>
    <w:p w:rsidR="003538C0" w:rsidRPr="001875A1" w:rsidRDefault="009615AC" w:rsidP="001875A1">
      <w:pPr>
        <w:pStyle w:val="Prrafodelista"/>
        <w:numPr>
          <w:ilvl w:val="0"/>
          <w:numId w:val="70"/>
        </w:numPr>
        <w:spacing w:line="240" w:lineRule="auto"/>
        <w:rPr>
          <w:rFonts w:ascii="Times New Roman" w:hAnsi="Times New Roman"/>
          <w:sz w:val="20"/>
        </w:rPr>
      </w:pPr>
      <w:r w:rsidRPr="001875A1">
        <w:rPr>
          <w:rFonts w:ascii="Times New Roman" w:hAnsi="Times New Roman"/>
          <w:sz w:val="20"/>
        </w:rPr>
        <w:t>Si se comprobare que los precios del mercado</w:t>
      </w:r>
      <w:r w:rsidR="00142364" w:rsidRPr="001875A1">
        <w:rPr>
          <w:rFonts w:ascii="Times New Roman" w:hAnsi="Times New Roman"/>
          <w:sz w:val="20"/>
        </w:rPr>
        <w:t xml:space="preserve"> o garantías ofrecidas</w:t>
      </w:r>
      <w:r w:rsidR="00A017DB" w:rsidRPr="001875A1">
        <w:rPr>
          <w:rFonts w:ascii="Times New Roman" w:hAnsi="Times New Roman"/>
          <w:sz w:val="20"/>
        </w:rPr>
        <w:t xml:space="preserve"> por el proveedor</w:t>
      </w:r>
      <w:r w:rsidRPr="001875A1">
        <w:rPr>
          <w:rFonts w:ascii="Times New Roman" w:hAnsi="Times New Roman"/>
          <w:sz w:val="20"/>
        </w:rPr>
        <w:t>, difieren de los que en forma normal el contratista ofrece a sus clientes del sector privado</w:t>
      </w:r>
      <w:r w:rsidRPr="001875A1">
        <w:rPr>
          <w:rFonts w:ascii="Times New Roman" w:hAnsi="Times New Roman" w:cs="Times New Roman"/>
          <w:sz w:val="20"/>
        </w:rPr>
        <w:t>,</w:t>
      </w:r>
      <w:r w:rsidRPr="001875A1">
        <w:rPr>
          <w:rFonts w:ascii="Times New Roman" w:hAnsi="Times New Roman"/>
          <w:sz w:val="20"/>
        </w:rPr>
        <w:t xml:space="preserve"> y que por ende perjudiquen al Estado </w:t>
      </w:r>
      <w:r w:rsidR="00142364" w:rsidRPr="001875A1">
        <w:rPr>
          <w:rFonts w:ascii="Times New Roman" w:hAnsi="Times New Roman"/>
          <w:sz w:val="20"/>
        </w:rPr>
        <w:t>Ecuatoriano.</w:t>
      </w:r>
    </w:p>
    <w:p w:rsidR="009615AC" w:rsidRPr="00ED5312" w:rsidRDefault="009615AC" w:rsidP="00B20A3F">
      <w:pPr>
        <w:pStyle w:val="Prrafodelista"/>
        <w:numPr>
          <w:ilvl w:val="0"/>
          <w:numId w:val="70"/>
        </w:numPr>
        <w:spacing w:line="240" w:lineRule="auto"/>
        <w:rPr>
          <w:rFonts w:ascii="Times New Roman" w:hAnsi="Times New Roman"/>
          <w:sz w:val="20"/>
        </w:rPr>
      </w:pPr>
      <w:r w:rsidRPr="00ED5312">
        <w:rPr>
          <w:rFonts w:ascii="Times New Roman" w:hAnsi="Times New Roman"/>
          <w:sz w:val="20"/>
        </w:rPr>
        <w:t>Por muerte del proveedor adjudicado.</w:t>
      </w:r>
    </w:p>
    <w:p w:rsidR="009615AC" w:rsidRPr="00ED5312" w:rsidRDefault="009615AC" w:rsidP="00ED5312">
      <w:pPr>
        <w:spacing w:after="0" w:line="240" w:lineRule="auto"/>
        <w:rPr>
          <w:rFonts w:ascii="Times New Roman" w:hAnsi="Times New Roman"/>
          <w:sz w:val="20"/>
        </w:rPr>
      </w:pPr>
    </w:p>
    <w:p w:rsidR="00F114CC" w:rsidRPr="00ED5312" w:rsidRDefault="009615AC" w:rsidP="00084318">
      <w:pPr>
        <w:spacing w:after="0" w:line="240" w:lineRule="auto"/>
        <w:rPr>
          <w:rFonts w:ascii="Times New Roman" w:hAnsi="Times New Roman"/>
          <w:sz w:val="20"/>
        </w:rPr>
      </w:pPr>
      <w:r w:rsidRPr="00ED5312">
        <w:rPr>
          <w:rFonts w:ascii="Times New Roman" w:hAnsi="Times New Roman"/>
          <w:sz w:val="20"/>
        </w:rPr>
        <w:t>En caso de termina</w:t>
      </w:r>
      <w:r w:rsidR="00F114CC" w:rsidRPr="00ED5312">
        <w:rPr>
          <w:rFonts w:ascii="Times New Roman" w:hAnsi="Times New Roman"/>
          <w:sz w:val="20"/>
        </w:rPr>
        <w:t>ción</w:t>
      </w:r>
      <w:r w:rsidR="00F114CC" w:rsidRPr="007C1772">
        <w:rPr>
          <w:rFonts w:ascii="Times New Roman" w:hAnsi="Times New Roman" w:cs="Times New Roman"/>
          <w:sz w:val="20"/>
        </w:rPr>
        <w:t xml:space="preserve"> anticipada</w:t>
      </w:r>
      <w:r w:rsidR="00F114CC" w:rsidRPr="00ED5312">
        <w:rPr>
          <w:rFonts w:ascii="Times New Roman" w:hAnsi="Times New Roman"/>
          <w:sz w:val="20"/>
        </w:rPr>
        <w:t xml:space="preserve">, los </w:t>
      </w:r>
      <w:r w:rsidR="00005D01" w:rsidRPr="00ED5312">
        <w:rPr>
          <w:rFonts w:ascii="Times New Roman" w:hAnsi="Times New Roman"/>
          <w:sz w:val="20"/>
        </w:rPr>
        <w:t>proveedores</w:t>
      </w:r>
      <w:r w:rsidRPr="00ED5312">
        <w:rPr>
          <w:rFonts w:ascii="Times New Roman" w:hAnsi="Times New Roman"/>
          <w:sz w:val="20"/>
        </w:rPr>
        <w:t xml:space="preserve"> deberán satisfacer íntegramente las órdenes de compra recibidas </w:t>
      </w:r>
      <w:r w:rsidR="00E01A53" w:rsidRPr="00ED5312">
        <w:rPr>
          <w:rFonts w:ascii="Times New Roman" w:hAnsi="Times New Roman"/>
          <w:sz w:val="20"/>
        </w:rPr>
        <w:t>por parte de las entidades contratantes</w:t>
      </w:r>
      <w:r w:rsidR="00005D01" w:rsidRPr="00ED5312">
        <w:rPr>
          <w:rFonts w:ascii="Times New Roman" w:hAnsi="Times New Roman"/>
          <w:sz w:val="20"/>
        </w:rPr>
        <w:t xml:space="preserve"> previamente generadas a la notificación respectiva</w:t>
      </w:r>
      <w:r w:rsidR="00005D01" w:rsidRPr="007C1772">
        <w:rPr>
          <w:rFonts w:ascii="Times New Roman" w:hAnsi="Times New Roman" w:cs="Times New Roman"/>
          <w:sz w:val="20"/>
        </w:rPr>
        <w:t>.</w:t>
      </w:r>
      <w:r w:rsidR="00E01A53" w:rsidRPr="007C1772">
        <w:rPr>
          <w:rFonts w:ascii="Times New Roman" w:hAnsi="Times New Roman" w:cs="Times New Roman"/>
          <w:sz w:val="20"/>
        </w:rPr>
        <w:t>, sin perjuicio del procedimiento de terminación del convenio marco iniciado por el SERCOP.</w:t>
      </w:r>
      <w:r w:rsidRPr="007C1772">
        <w:rPr>
          <w:rFonts w:ascii="Times New Roman" w:hAnsi="Times New Roman" w:cs="Times New Roman"/>
          <w:sz w:val="20"/>
        </w:rPr>
        <w:t xml:space="preserve"> </w:t>
      </w:r>
    </w:p>
    <w:p w:rsidR="00F114CC" w:rsidRPr="00ED5312" w:rsidRDefault="00F114CC" w:rsidP="00ED5312">
      <w:pPr>
        <w:spacing w:after="0" w:line="240" w:lineRule="auto"/>
        <w:rPr>
          <w:rFonts w:ascii="Times New Roman" w:hAnsi="Times New Roman"/>
          <w:sz w:val="20"/>
        </w:rPr>
      </w:pPr>
    </w:p>
    <w:p w:rsidR="00234B86" w:rsidRPr="00ED5312" w:rsidRDefault="00005D01" w:rsidP="00ED5312">
      <w:pPr>
        <w:spacing w:after="0" w:line="240" w:lineRule="auto"/>
        <w:rPr>
          <w:rFonts w:ascii="Times New Roman" w:hAnsi="Times New Roman"/>
          <w:sz w:val="20"/>
        </w:rPr>
      </w:pPr>
      <w:r w:rsidRPr="00ED5312">
        <w:rPr>
          <w:rFonts w:ascii="Times New Roman" w:hAnsi="Times New Roman"/>
          <w:sz w:val="20"/>
        </w:rPr>
        <w:t xml:space="preserve">Las entidades contratantes que efectúen la terminación unilateral y anticipada de la orden de compra, prevista en el presente documento, deberán notificar al </w:t>
      </w:r>
      <w:r w:rsidR="009615AC" w:rsidRPr="00ED5312">
        <w:rPr>
          <w:rFonts w:ascii="Times New Roman" w:hAnsi="Times New Roman"/>
          <w:sz w:val="20"/>
        </w:rPr>
        <w:t xml:space="preserve">SERCOP </w:t>
      </w:r>
      <w:r w:rsidRPr="00ED5312">
        <w:rPr>
          <w:rFonts w:ascii="Times New Roman" w:hAnsi="Times New Roman"/>
          <w:sz w:val="20"/>
        </w:rPr>
        <w:t>de conformidad con lo establecido en la LOSNCP. De ser pertinente, el SERCOP previa verificación y comprobación, realizará el trámite pertinente a fin de dar por</w:t>
      </w:r>
      <w:r w:rsidR="009615AC" w:rsidRPr="00ED5312">
        <w:rPr>
          <w:rFonts w:ascii="Times New Roman" w:hAnsi="Times New Roman"/>
          <w:sz w:val="20"/>
        </w:rPr>
        <w:t xml:space="preserve"> terminado unilateral y anticipadamente el Convenio Marco</w:t>
      </w:r>
      <w:r w:rsidR="00234B86" w:rsidRPr="00ED5312">
        <w:rPr>
          <w:rFonts w:ascii="Times New Roman" w:hAnsi="Times New Roman"/>
          <w:sz w:val="20"/>
        </w:rPr>
        <w:t>.</w:t>
      </w:r>
    </w:p>
    <w:p w:rsidR="00102FCF" w:rsidRPr="00ED5312" w:rsidRDefault="00102FCF" w:rsidP="00ED5312">
      <w:pPr>
        <w:spacing w:after="0" w:line="240" w:lineRule="auto"/>
        <w:rPr>
          <w:rFonts w:ascii="Times New Roman" w:hAnsi="Times New Roman"/>
          <w:sz w:val="20"/>
        </w:rPr>
      </w:pPr>
    </w:p>
    <w:p w:rsidR="00102FCF" w:rsidRPr="00ED5312" w:rsidRDefault="00102FCF" w:rsidP="00ED5312">
      <w:pPr>
        <w:spacing w:after="0" w:line="240" w:lineRule="auto"/>
        <w:rPr>
          <w:rFonts w:ascii="Times New Roman" w:hAnsi="Times New Roman"/>
          <w:sz w:val="20"/>
        </w:rPr>
      </w:pPr>
      <w:r w:rsidRPr="00ED5312">
        <w:rPr>
          <w:rFonts w:ascii="Times New Roman" w:hAnsi="Times New Roman"/>
          <w:sz w:val="20"/>
        </w:rPr>
        <w:t xml:space="preserve">La terminación unilateral del Convenio Marco que se genera motivo del incumplimiento con las órdenes de compra, deberá ser posterior a la notificación del incumplimiento de la orden de compra al SERCOP por parte de la máxima autoridad de la entidad contratante. </w:t>
      </w:r>
    </w:p>
    <w:p w:rsidR="00102FCF" w:rsidRPr="00ED5312" w:rsidRDefault="00102FCF" w:rsidP="00ED5312">
      <w:pPr>
        <w:spacing w:after="0" w:line="240" w:lineRule="auto"/>
        <w:rPr>
          <w:rFonts w:ascii="Times New Roman" w:hAnsi="Times New Roman"/>
          <w:sz w:val="20"/>
        </w:rPr>
      </w:pPr>
    </w:p>
    <w:p w:rsidR="009615AC" w:rsidRPr="00ED5312" w:rsidRDefault="009615AC" w:rsidP="00ED5312">
      <w:pPr>
        <w:spacing w:after="0" w:line="240" w:lineRule="auto"/>
        <w:rPr>
          <w:rFonts w:ascii="Times New Roman" w:hAnsi="Times New Roman"/>
          <w:sz w:val="20"/>
        </w:rPr>
      </w:pPr>
      <w:r w:rsidRPr="00ED5312">
        <w:rPr>
          <w:rFonts w:ascii="Times New Roman" w:hAnsi="Times New Roman"/>
          <w:sz w:val="20"/>
        </w:rPr>
        <w:t xml:space="preserve">En este </w:t>
      </w:r>
      <w:r w:rsidRPr="007C1772">
        <w:rPr>
          <w:rFonts w:ascii="Times New Roman" w:hAnsi="Times New Roman" w:cs="Times New Roman"/>
          <w:sz w:val="20"/>
        </w:rPr>
        <w:t xml:space="preserve">último </w:t>
      </w:r>
      <w:r w:rsidRPr="00ED5312">
        <w:rPr>
          <w:rFonts w:ascii="Times New Roman" w:hAnsi="Times New Roman"/>
          <w:sz w:val="20"/>
        </w:rPr>
        <w:t>caso</w:t>
      </w:r>
      <w:r w:rsidRPr="007C1772">
        <w:rPr>
          <w:rFonts w:ascii="Times New Roman" w:hAnsi="Times New Roman" w:cs="Times New Roman"/>
          <w:sz w:val="20"/>
        </w:rPr>
        <w:t>,</w:t>
      </w:r>
      <w:r w:rsidRPr="00ED5312">
        <w:rPr>
          <w:rFonts w:ascii="Times New Roman" w:hAnsi="Times New Roman"/>
          <w:sz w:val="20"/>
        </w:rPr>
        <w:t xml:space="preserve"> el proveedor seleccionado y con quien se ha suscrito el Convenio Marco tiene la obligación de devolver a la entidad contratante los anticipos no devengados en el término de treinta (30) días de haberse notificado la terminación unilateral del convenio. Dicha notificación también se efectuará a la entidad contratante a fin de que efectúe la respectiva liquidación de los anticipos y se informe sobre este particular a las partes suscriptoras del Convenio Marco. En caso de que no se proceda a la devolución de los anticipos en el término señalado, la entidad procederá a la ejecución de las garantías de buen uso del anticipo por el monto no devengado.</w:t>
      </w:r>
    </w:p>
    <w:p w:rsidR="009615AC" w:rsidRPr="00ED5312" w:rsidRDefault="009615AC" w:rsidP="00084318">
      <w:pPr>
        <w:pStyle w:val="Textoindependiente"/>
        <w:spacing w:after="0" w:line="240" w:lineRule="auto"/>
        <w:rPr>
          <w:rFonts w:ascii="Times New Roman" w:hAnsi="Times New Roman"/>
          <w:sz w:val="20"/>
        </w:rPr>
      </w:pPr>
    </w:p>
    <w:p w:rsidR="009615AC" w:rsidRPr="00ED5312" w:rsidRDefault="009615AC" w:rsidP="00084318">
      <w:pPr>
        <w:pStyle w:val="Lista"/>
        <w:spacing w:after="0" w:line="240" w:lineRule="auto"/>
        <w:rPr>
          <w:rFonts w:ascii="Times New Roman" w:hAnsi="Times New Roman"/>
          <w:sz w:val="20"/>
        </w:rPr>
      </w:pPr>
      <w:r w:rsidRPr="00ED5312">
        <w:rPr>
          <w:rFonts w:ascii="Times New Roman" w:hAnsi="Times New Roman"/>
          <w:sz w:val="20"/>
        </w:rPr>
        <w:t xml:space="preserve">Las entidades contratantes que siguiendo el trámite de terminación unilateral y anticipada </w:t>
      </w:r>
      <w:r w:rsidR="00A017DB" w:rsidRPr="00ED5312">
        <w:rPr>
          <w:rFonts w:ascii="Times New Roman" w:hAnsi="Times New Roman"/>
          <w:sz w:val="20"/>
        </w:rPr>
        <w:t>de la orden de compra</w:t>
      </w:r>
      <w:r w:rsidRPr="00ED5312">
        <w:rPr>
          <w:rFonts w:ascii="Times New Roman" w:hAnsi="Times New Roman"/>
          <w:sz w:val="20"/>
        </w:rPr>
        <w:t xml:space="preserve"> previsto en </w:t>
      </w:r>
      <w:r w:rsidR="006322D0" w:rsidRPr="00ED5312">
        <w:rPr>
          <w:rFonts w:ascii="Times New Roman" w:hAnsi="Times New Roman"/>
          <w:sz w:val="20"/>
        </w:rPr>
        <w:t>el presente documento</w:t>
      </w:r>
      <w:r w:rsidRPr="00ED5312">
        <w:rPr>
          <w:rFonts w:ascii="Times New Roman" w:hAnsi="Times New Roman"/>
          <w:sz w:val="20"/>
        </w:rPr>
        <w:t xml:space="preserve">, deberán notificar al SERCOP cuando el contratista haya incurrido en las causales de terminación expresadas en </w:t>
      </w:r>
      <w:r w:rsidR="00A017DB" w:rsidRPr="00ED5312">
        <w:rPr>
          <w:rFonts w:ascii="Times New Roman" w:hAnsi="Times New Roman"/>
          <w:sz w:val="20"/>
        </w:rPr>
        <w:t>esta</w:t>
      </w:r>
      <w:r w:rsidRPr="00ED5312">
        <w:rPr>
          <w:rFonts w:ascii="Times New Roman" w:hAnsi="Times New Roman"/>
          <w:sz w:val="20"/>
        </w:rPr>
        <w:t xml:space="preserve"> cláusula, de conformidad con lo establecido en la LOSNCP, para que éste previa verificación y comprobación, realice el trámite pertinente a fin de dar por terminado unilateral y anticipadamente el Convenio Marco</w:t>
      </w:r>
      <w:r w:rsidRPr="007C1772">
        <w:rPr>
          <w:rFonts w:ascii="Times New Roman" w:hAnsi="Times New Roman" w:cs="Times New Roman"/>
          <w:sz w:val="20"/>
        </w:rPr>
        <w:t>, para que se registre e inhabilite en el Registro Único de Proveedores del portal institucional conforme lo dispone la Ley</w:t>
      </w:r>
      <w:r w:rsidRPr="00ED5312">
        <w:rPr>
          <w:rFonts w:ascii="Times New Roman" w:hAnsi="Times New Roman"/>
          <w:sz w:val="20"/>
        </w:rPr>
        <w:t xml:space="preserve">; con la consecuencia de que no podrá </w:t>
      </w:r>
      <w:r w:rsidRPr="00ED5312">
        <w:rPr>
          <w:rFonts w:ascii="Times New Roman" w:hAnsi="Times New Roman"/>
          <w:sz w:val="20"/>
        </w:rPr>
        <w:lastRenderedPageBreak/>
        <w:t xml:space="preserve">suscribir convenio marco alguno con el SERCOP </w:t>
      </w:r>
      <w:r w:rsidR="004F7AAC" w:rsidRPr="00ED5312">
        <w:rPr>
          <w:rFonts w:ascii="Times New Roman" w:hAnsi="Times New Roman"/>
          <w:sz w:val="20"/>
        </w:rPr>
        <w:t>mientras mantenga su estado como contratista incumplido</w:t>
      </w:r>
      <w:r w:rsidRPr="00ED5312">
        <w:rPr>
          <w:rFonts w:ascii="Times New Roman" w:hAnsi="Times New Roman"/>
          <w:sz w:val="20"/>
        </w:rPr>
        <w:t>.</w:t>
      </w:r>
    </w:p>
    <w:p w:rsidR="00230B10" w:rsidRPr="00ED5312" w:rsidRDefault="00230B10" w:rsidP="00084318">
      <w:pPr>
        <w:widowControl/>
        <w:suppressAutoHyphens w:val="0"/>
        <w:spacing w:after="0" w:line="240" w:lineRule="auto"/>
        <w:jc w:val="left"/>
        <w:rPr>
          <w:rFonts w:ascii="Times New Roman" w:hAnsi="Times New Roman"/>
          <w:b/>
          <w:sz w:val="20"/>
        </w:rPr>
      </w:pPr>
      <w:bookmarkStart w:id="1712" w:name="__RefHeading__103_592828197"/>
      <w:bookmarkStart w:id="1713" w:name="__RefHeading__102_1544254657"/>
      <w:bookmarkStart w:id="1714" w:name="__RefHeading__659_93288579"/>
      <w:bookmarkStart w:id="1715" w:name="__RefHeading__175_462006160"/>
      <w:bookmarkStart w:id="1716" w:name="__RefHeading__347_619021360"/>
      <w:bookmarkStart w:id="1717" w:name="__RefHeading__91_12668570"/>
      <w:bookmarkStart w:id="1718" w:name="__RefHeading__269_1813613449"/>
      <w:bookmarkStart w:id="1719" w:name="Bookmark292"/>
      <w:bookmarkStart w:id="1720" w:name="Bookmark291"/>
      <w:bookmarkStart w:id="1721" w:name="Bookmark290"/>
      <w:bookmarkStart w:id="1722" w:name="Bookmark289"/>
      <w:bookmarkStart w:id="1723" w:name="Bookmark288"/>
      <w:bookmarkStart w:id="1724" w:name="Bookmark287"/>
      <w:bookmarkStart w:id="1725" w:name="Bookmark286"/>
      <w:bookmarkStart w:id="1726" w:name="Bookmark285"/>
      <w:bookmarkStart w:id="1727" w:name="_Toc419998013"/>
      <w:bookmarkStart w:id="1728" w:name="_Toc425329096"/>
      <w:bookmarkStart w:id="1729" w:name="_Toc430155074"/>
      <w:bookmarkStart w:id="1730" w:name="_Toc430706710"/>
      <w:bookmarkStart w:id="1731" w:name="_Toc427593209"/>
      <w:bookmarkStart w:id="1732" w:name="_Toc427678380"/>
      <w:bookmarkStart w:id="1733" w:name="_Toc419270106"/>
      <w:bookmarkStart w:id="1734" w:name="_Toc416284223"/>
      <w:bookmarkStart w:id="1735" w:name="_Toc417891794"/>
      <w:bookmarkStart w:id="1736" w:name="_Toc404318916"/>
      <w:bookmarkStart w:id="1737" w:name="_Toc404319229"/>
      <w:bookmarkStart w:id="1738" w:name="_Toc405287109"/>
      <w:bookmarkStart w:id="1739" w:name="_Toc405287260"/>
      <w:bookmarkStart w:id="1740" w:name="_Toc410584136"/>
      <w:bookmarkStart w:id="1741" w:name="_Toc418578422"/>
      <w:bookmarkStart w:id="1742" w:name="_Toc429498854"/>
      <w:bookmarkStart w:id="1743" w:name="_Toc414978935"/>
      <w:bookmarkStart w:id="1744" w:name="__RefHeading__2071_675929516"/>
      <w:bookmarkStart w:id="1745" w:name="__RefHeading__243_828514749"/>
      <w:bookmarkStart w:id="1746" w:name="__RefHeading__8101_828514749"/>
      <w:bookmarkEnd w:id="27"/>
      <w:bookmarkEnd w:id="28"/>
      <w:bookmarkEnd w:id="29"/>
      <w:bookmarkEnd w:id="103"/>
      <w:bookmarkEnd w:id="104"/>
      <w:bookmarkEnd w:id="105"/>
      <w:bookmarkEnd w:id="196"/>
      <w:bookmarkEnd w:id="197"/>
      <w:bookmarkEnd w:id="198"/>
      <w:bookmarkEnd w:id="199"/>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r w:rsidRPr="00ED5312">
        <w:rPr>
          <w:rFonts w:ascii="Times New Roman" w:hAnsi="Times New Roman"/>
          <w:sz w:val="20"/>
        </w:rPr>
        <w:br w:type="page"/>
      </w:r>
    </w:p>
    <w:p w:rsidR="009615AC" w:rsidRPr="00ED5312" w:rsidRDefault="009615AC" w:rsidP="00406EA1">
      <w:pPr>
        <w:pStyle w:val="Ttulo1"/>
        <w:tabs>
          <w:tab w:val="clear" w:pos="0"/>
        </w:tabs>
        <w:spacing w:before="0" w:after="0" w:line="240" w:lineRule="auto"/>
        <w:ind w:left="0" w:firstLine="0"/>
        <w:rPr>
          <w:rFonts w:ascii="Times New Roman" w:hAnsi="Times New Roman"/>
          <w:sz w:val="20"/>
        </w:rPr>
      </w:pPr>
      <w:bookmarkStart w:id="1747" w:name="_Toc525315502"/>
      <w:bookmarkStart w:id="1748" w:name="_Toc531612898"/>
      <w:bookmarkStart w:id="1749" w:name="_Toc8901495"/>
      <w:bookmarkStart w:id="1750" w:name="_Toc11064640"/>
      <w:bookmarkStart w:id="1751" w:name="_Toc29465088"/>
      <w:r w:rsidRPr="00ED5312">
        <w:rPr>
          <w:rFonts w:ascii="Times New Roman" w:hAnsi="Times New Roman"/>
          <w:sz w:val="20"/>
        </w:rPr>
        <w:lastRenderedPageBreak/>
        <w:t>SECCIÓN VI</w:t>
      </w:r>
      <w:bookmarkStart w:id="1752" w:name="_Toc430155075"/>
      <w:bookmarkEnd w:id="1727"/>
      <w:bookmarkEnd w:id="1728"/>
      <w:bookmarkEnd w:id="1729"/>
      <w:bookmarkEnd w:id="1730"/>
      <w:bookmarkEnd w:id="1731"/>
      <w:bookmarkEnd w:id="1732"/>
      <w:bookmarkEnd w:id="1747"/>
      <w:bookmarkEnd w:id="1748"/>
      <w:bookmarkEnd w:id="1749"/>
      <w:bookmarkEnd w:id="1750"/>
      <w:bookmarkEnd w:id="1751"/>
    </w:p>
    <w:p w:rsidR="009615AC" w:rsidRPr="00ED5312" w:rsidRDefault="009615AC" w:rsidP="00406EA1">
      <w:pPr>
        <w:pStyle w:val="Textoindependiente"/>
        <w:spacing w:after="0" w:line="240" w:lineRule="auto"/>
        <w:rPr>
          <w:rFonts w:ascii="Times New Roman" w:hAnsi="Times New Roman"/>
          <w:sz w:val="20"/>
        </w:rPr>
      </w:pPr>
    </w:p>
    <w:p w:rsidR="009615AC" w:rsidRPr="00ED5312" w:rsidRDefault="009615AC" w:rsidP="00406EA1">
      <w:pPr>
        <w:pStyle w:val="Ttulo1"/>
        <w:tabs>
          <w:tab w:val="clear" w:pos="0"/>
        </w:tabs>
        <w:spacing w:before="0" w:after="0" w:line="240" w:lineRule="auto"/>
        <w:ind w:left="0" w:firstLine="0"/>
        <w:rPr>
          <w:rFonts w:ascii="Times New Roman" w:hAnsi="Times New Roman"/>
          <w:sz w:val="20"/>
        </w:rPr>
      </w:pPr>
      <w:r w:rsidRPr="00ED5312">
        <w:rPr>
          <w:rFonts w:ascii="Times New Roman" w:hAnsi="Times New Roman"/>
          <w:sz w:val="20"/>
        </w:rPr>
        <w:t xml:space="preserve"> </w:t>
      </w:r>
      <w:bookmarkStart w:id="1753" w:name="_Toc419998014"/>
      <w:bookmarkStart w:id="1754" w:name="_Toc425329097"/>
      <w:bookmarkStart w:id="1755" w:name="_Toc429405615"/>
      <w:bookmarkStart w:id="1756" w:name="_Toc430706711"/>
      <w:bookmarkStart w:id="1757" w:name="_Toc427593210"/>
      <w:bookmarkStart w:id="1758" w:name="_Toc427678381"/>
      <w:bookmarkStart w:id="1759" w:name="_Toc525315503"/>
      <w:bookmarkStart w:id="1760" w:name="_Toc531612899"/>
      <w:bookmarkStart w:id="1761" w:name="_Toc8901496"/>
      <w:bookmarkStart w:id="1762" w:name="_Toc11064641"/>
      <w:bookmarkStart w:id="1763" w:name="_Toc29465089"/>
      <w:r w:rsidRPr="00ED5312">
        <w:rPr>
          <w:rFonts w:ascii="Times New Roman" w:hAnsi="Times New Roman"/>
          <w:sz w:val="20"/>
        </w:rPr>
        <w:t>DOCUMENTACIÓN DEL PROCEDIMIENTO DE SELECCIÓN</w:t>
      </w:r>
      <w:bookmarkStart w:id="1764" w:name="__RefHeading__349_619021360"/>
      <w:bookmarkStart w:id="1765" w:name="Bookmark299"/>
      <w:bookmarkStart w:id="1766" w:name="Bookmark298"/>
      <w:bookmarkStart w:id="1767" w:name="Bookmark297"/>
      <w:bookmarkStart w:id="1768" w:name="Bookmark296"/>
      <w:bookmarkStart w:id="1769" w:name="Bookmark295"/>
      <w:bookmarkStart w:id="1770" w:name="_Toc419270107"/>
      <w:bookmarkStart w:id="1771" w:name="_Toc416284224"/>
      <w:bookmarkStart w:id="1772" w:name="_Toc410584137"/>
      <w:bookmarkStart w:id="1773" w:name="_Toc418578423"/>
      <w:bookmarkStart w:id="1774" w:name="_Toc419998015"/>
      <w:bookmarkStart w:id="1775" w:name="Bookmark300"/>
      <w:bookmarkEnd w:id="1146"/>
      <w:bookmarkEnd w:id="1733"/>
      <w:bookmarkEnd w:id="1734"/>
      <w:bookmarkEnd w:id="1735"/>
      <w:bookmarkEnd w:id="1736"/>
      <w:bookmarkEnd w:id="1737"/>
      <w:bookmarkEnd w:id="1738"/>
      <w:bookmarkEnd w:id="1739"/>
      <w:bookmarkEnd w:id="1740"/>
      <w:bookmarkEnd w:id="1741"/>
      <w:bookmarkEnd w:id="1742"/>
      <w:bookmarkEnd w:id="1743"/>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p>
    <w:p w:rsidR="009615AC" w:rsidRPr="00ED5312" w:rsidRDefault="009615AC" w:rsidP="00406EA1">
      <w:pPr>
        <w:pStyle w:val="Textoindependiente"/>
        <w:spacing w:after="0" w:line="240" w:lineRule="auto"/>
        <w:rPr>
          <w:rFonts w:ascii="Times New Roman" w:hAnsi="Times New Roman"/>
          <w:sz w:val="20"/>
        </w:rPr>
      </w:pPr>
    </w:p>
    <w:p w:rsidR="009615AC" w:rsidRPr="00ED5312" w:rsidRDefault="009615AC" w:rsidP="00406EA1">
      <w:pPr>
        <w:pStyle w:val="Ttulo2"/>
        <w:spacing w:before="0" w:after="0" w:line="240" w:lineRule="auto"/>
        <w:ind w:left="0" w:firstLine="0"/>
        <w:rPr>
          <w:rFonts w:ascii="Times New Roman" w:hAnsi="Times New Roman"/>
          <w:sz w:val="20"/>
        </w:rPr>
      </w:pPr>
      <w:bookmarkStart w:id="1776" w:name="Bookmark301"/>
      <w:bookmarkStart w:id="1777" w:name="_Toc429498855"/>
      <w:bookmarkStart w:id="1778" w:name="_Toc414978936"/>
      <w:bookmarkStart w:id="1779" w:name="_Toc429405616"/>
      <w:bookmarkStart w:id="1780" w:name="_Toc430155076"/>
      <w:bookmarkStart w:id="1781" w:name="_Toc430706712"/>
      <w:bookmarkStart w:id="1782" w:name="_Toc427593211"/>
      <w:bookmarkStart w:id="1783" w:name="_Toc427678382"/>
      <w:bookmarkStart w:id="1784" w:name="_Toc525315504"/>
      <w:bookmarkStart w:id="1785" w:name="_Toc531612900"/>
      <w:bookmarkStart w:id="1786" w:name="_Toc8901497"/>
      <w:bookmarkStart w:id="1787" w:name="_Toc11064642"/>
      <w:bookmarkStart w:id="1788" w:name="_Toc29465090"/>
      <w:bookmarkEnd w:id="1770"/>
      <w:bookmarkEnd w:id="1771"/>
      <w:bookmarkEnd w:id="1772"/>
      <w:bookmarkEnd w:id="1773"/>
      <w:bookmarkEnd w:id="1774"/>
      <w:bookmarkEnd w:id="1775"/>
      <w:r w:rsidRPr="00ED5312">
        <w:rPr>
          <w:rFonts w:ascii="Times New Roman" w:hAnsi="Times New Roman"/>
          <w:sz w:val="20"/>
        </w:rPr>
        <w:t>6.1</w:t>
      </w:r>
      <w:bookmarkStart w:id="1789" w:name="_Toc417891795"/>
      <w:bookmarkEnd w:id="1776"/>
      <w:r w:rsidR="00E6437B" w:rsidRPr="00ED5312">
        <w:rPr>
          <w:rFonts w:ascii="Times New Roman" w:hAnsi="Times New Roman"/>
          <w:sz w:val="20"/>
        </w:rPr>
        <w:t xml:space="preserve"> </w:t>
      </w:r>
      <w:r w:rsidRPr="00ED5312">
        <w:rPr>
          <w:rFonts w:ascii="Times New Roman" w:hAnsi="Times New Roman"/>
          <w:sz w:val="20"/>
        </w:rPr>
        <w:t>DOCUMENTACIÓN DE LA OFERTA</w:t>
      </w:r>
      <w:bookmarkStart w:id="1790" w:name="Bookmark304"/>
      <w:bookmarkStart w:id="1791" w:name="Bookmark303"/>
      <w:bookmarkStart w:id="1792" w:name="Bookmark302"/>
      <w:bookmarkStart w:id="1793" w:name="Bookmark305"/>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p>
    <w:p w:rsidR="009615AC" w:rsidRPr="00ED5312" w:rsidRDefault="009615AC" w:rsidP="00084318">
      <w:pPr>
        <w:spacing w:after="0" w:line="240" w:lineRule="auto"/>
        <w:rPr>
          <w:rFonts w:ascii="Times New Roman" w:hAnsi="Times New Roman"/>
          <w:sz w:val="20"/>
        </w:rPr>
      </w:pPr>
    </w:p>
    <w:p w:rsidR="009615AC" w:rsidRPr="00ED5312" w:rsidRDefault="009615AC" w:rsidP="00084318">
      <w:pPr>
        <w:spacing w:after="0" w:line="240" w:lineRule="auto"/>
        <w:rPr>
          <w:rFonts w:ascii="Times New Roman" w:hAnsi="Times New Roman"/>
          <w:sz w:val="20"/>
        </w:rPr>
      </w:pPr>
      <w:r w:rsidRPr="00ED5312">
        <w:rPr>
          <w:rFonts w:ascii="Times New Roman" w:hAnsi="Times New Roman"/>
          <w:sz w:val="20"/>
        </w:rPr>
        <w:t xml:space="preserve">La siguiente documentación </w:t>
      </w:r>
      <w:r w:rsidR="004069FD">
        <w:rPr>
          <w:rFonts w:ascii="Times New Roman" w:hAnsi="Times New Roman"/>
          <w:sz w:val="20"/>
        </w:rPr>
        <w:t xml:space="preserve">(original) </w:t>
      </w:r>
      <w:r w:rsidRPr="00ED5312">
        <w:rPr>
          <w:rFonts w:ascii="Times New Roman" w:hAnsi="Times New Roman"/>
          <w:sz w:val="20"/>
        </w:rPr>
        <w:t>se deberá presentar como parte de la oferta:</w:t>
      </w:r>
    </w:p>
    <w:p w:rsidR="009615AC" w:rsidRPr="00ED5312" w:rsidRDefault="009615AC" w:rsidP="00084318">
      <w:pPr>
        <w:spacing w:after="0" w:line="240" w:lineRule="auto"/>
        <w:rPr>
          <w:rFonts w:ascii="Times New Roman" w:hAnsi="Times New Roman"/>
          <w:sz w:val="20"/>
        </w:rPr>
      </w:pPr>
    </w:p>
    <w:p w:rsidR="009615AC" w:rsidRPr="00ED5312" w:rsidRDefault="009615AC" w:rsidP="00A95587">
      <w:pPr>
        <w:numPr>
          <w:ilvl w:val="0"/>
          <w:numId w:val="3"/>
        </w:numPr>
        <w:spacing w:after="0" w:line="240" w:lineRule="auto"/>
        <w:ind w:left="0" w:firstLine="0"/>
        <w:rPr>
          <w:rFonts w:ascii="Times New Roman" w:hAnsi="Times New Roman"/>
          <w:b/>
          <w:sz w:val="20"/>
        </w:rPr>
      </w:pPr>
      <w:r w:rsidRPr="00ED5312">
        <w:rPr>
          <w:rFonts w:ascii="Times New Roman" w:hAnsi="Times New Roman"/>
          <w:b/>
          <w:sz w:val="20"/>
        </w:rPr>
        <w:t>Formulario</w:t>
      </w:r>
      <w:r w:rsidR="00BB6793" w:rsidRPr="00ED5312">
        <w:rPr>
          <w:rFonts w:ascii="Times New Roman" w:hAnsi="Times New Roman"/>
          <w:b/>
          <w:sz w:val="20"/>
        </w:rPr>
        <w:t>s</w:t>
      </w:r>
      <w:r w:rsidRPr="00ED5312">
        <w:rPr>
          <w:rFonts w:ascii="Times New Roman" w:hAnsi="Times New Roman"/>
          <w:b/>
          <w:sz w:val="20"/>
        </w:rPr>
        <w:t xml:space="preserve"> </w:t>
      </w:r>
      <w:r w:rsidR="00B32443" w:rsidRPr="00ED5312">
        <w:rPr>
          <w:rFonts w:ascii="Times New Roman" w:hAnsi="Times New Roman"/>
          <w:b/>
          <w:sz w:val="20"/>
        </w:rPr>
        <w:t xml:space="preserve">y documentos </w:t>
      </w:r>
      <w:r w:rsidRPr="00ED5312">
        <w:rPr>
          <w:rFonts w:ascii="Times New Roman" w:hAnsi="Times New Roman"/>
          <w:b/>
          <w:sz w:val="20"/>
        </w:rPr>
        <w:t xml:space="preserve">de la Oferta </w:t>
      </w:r>
    </w:p>
    <w:p w:rsidR="009615AC" w:rsidRPr="00ED5312" w:rsidRDefault="009615AC" w:rsidP="00406EA1">
      <w:pPr>
        <w:spacing w:after="0" w:line="240" w:lineRule="auto"/>
        <w:rPr>
          <w:rFonts w:ascii="Times New Roman" w:hAnsi="Times New Roman"/>
          <w:b/>
          <w:sz w:val="20"/>
        </w:rPr>
      </w:pPr>
    </w:p>
    <w:p w:rsidR="009615AC" w:rsidRPr="00ED5312" w:rsidRDefault="009615AC" w:rsidP="00ED5312">
      <w:pPr>
        <w:numPr>
          <w:ilvl w:val="1"/>
          <w:numId w:val="7"/>
        </w:numPr>
        <w:tabs>
          <w:tab w:val="left" w:pos="567"/>
        </w:tabs>
        <w:spacing w:after="0" w:line="240" w:lineRule="auto"/>
        <w:ind w:left="567" w:hanging="567"/>
        <w:rPr>
          <w:rFonts w:ascii="Times New Roman" w:hAnsi="Times New Roman"/>
          <w:sz w:val="20"/>
        </w:rPr>
      </w:pPr>
      <w:r w:rsidRPr="00ED5312">
        <w:rPr>
          <w:rFonts w:ascii="Times New Roman" w:hAnsi="Times New Roman"/>
          <w:sz w:val="20"/>
        </w:rPr>
        <w:t>Carta de presentación y compromiso</w:t>
      </w:r>
      <w:r w:rsidR="00B32443" w:rsidRPr="00ED5312">
        <w:rPr>
          <w:rFonts w:ascii="Times New Roman" w:hAnsi="Times New Roman"/>
          <w:sz w:val="20"/>
        </w:rPr>
        <w:t>.</w:t>
      </w:r>
    </w:p>
    <w:p w:rsidR="009615AC" w:rsidRPr="00ED5312" w:rsidRDefault="009615AC" w:rsidP="00ED5312">
      <w:pPr>
        <w:numPr>
          <w:ilvl w:val="1"/>
          <w:numId w:val="7"/>
        </w:numPr>
        <w:tabs>
          <w:tab w:val="left" w:pos="567"/>
        </w:tabs>
        <w:spacing w:after="0" w:line="240" w:lineRule="auto"/>
        <w:ind w:left="567" w:hanging="567"/>
        <w:rPr>
          <w:rFonts w:ascii="Times New Roman" w:hAnsi="Times New Roman"/>
          <w:sz w:val="20"/>
        </w:rPr>
      </w:pPr>
      <w:r w:rsidRPr="00ED5312">
        <w:rPr>
          <w:rFonts w:ascii="Times New Roman" w:hAnsi="Times New Roman"/>
          <w:sz w:val="20"/>
        </w:rPr>
        <w:t>Datos generales del oferente</w:t>
      </w:r>
      <w:r w:rsidR="00B32443" w:rsidRPr="00ED5312">
        <w:rPr>
          <w:rFonts w:ascii="Times New Roman" w:hAnsi="Times New Roman"/>
          <w:sz w:val="20"/>
        </w:rPr>
        <w:t>.</w:t>
      </w:r>
    </w:p>
    <w:p w:rsidR="009615AC" w:rsidRPr="00ED5312" w:rsidRDefault="009615AC" w:rsidP="00ED5312">
      <w:pPr>
        <w:numPr>
          <w:ilvl w:val="1"/>
          <w:numId w:val="7"/>
        </w:numPr>
        <w:tabs>
          <w:tab w:val="left" w:pos="567"/>
        </w:tabs>
        <w:spacing w:after="0" w:line="240" w:lineRule="auto"/>
        <w:ind w:left="567" w:hanging="567"/>
        <w:rPr>
          <w:rFonts w:ascii="Times New Roman" w:hAnsi="Times New Roman"/>
          <w:sz w:val="20"/>
        </w:rPr>
      </w:pPr>
      <w:r w:rsidRPr="00ED5312">
        <w:rPr>
          <w:rFonts w:ascii="Times New Roman" w:hAnsi="Times New Roman"/>
          <w:sz w:val="20"/>
        </w:rPr>
        <w:t>Designación del administrador del Convenio Marco.</w:t>
      </w:r>
    </w:p>
    <w:p w:rsidR="009615AC" w:rsidRPr="00ED5312" w:rsidRDefault="009615AC" w:rsidP="00ED5312">
      <w:pPr>
        <w:numPr>
          <w:ilvl w:val="1"/>
          <w:numId w:val="7"/>
        </w:numPr>
        <w:tabs>
          <w:tab w:val="left" w:pos="567"/>
        </w:tabs>
        <w:spacing w:after="0" w:line="240" w:lineRule="auto"/>
        <w:ind w:left="567" w:hanging="567"/>
        <w:rPr>
          <w:rFonts w:ascii="Times New Roman" w:hAnsi="Times New Roman"/>
          <w:sz w:val="20"/>
        </w:rPr>
      </w:pPr>
      <w:r w:rsidRPr="00ED5312">
        <w:rPr>
          <w:rFonts w:ascii="Times New Roman" w:hAnsi="Times New Roman"/>
          <w:sz w:val="20"/>
        </w:rPr>
        <w:t>Nómina de socio(s), accionista(s) o partícipe(s) mayoritarios de personas jurídicas oferentes.</w:t>
      </w:r>
    </w:p>
    <w:p w:rsidR="009615AC" w:rsidRPr="00ED5312" w:rsidRDefault="00B32443" w:rsidP="00ED5312">
      <w:pPr>
        <w:numPr>
          <w:ilvl w:val="1"/>
          <w:numId w:val="7"/>
        </w:numPr>
        <w:tabs>
          <w:tab w:val="left" w:pos="567"/>
        </w:tabs>
        <w:spacing w:after="0" w:line="240" w:lineRule="auto"/>
        <w:ind w:left="567" w:hanging="567"/>
        <w:rPr>
          <w:rFonts w:ascii="Times New Roman" w:hAnsi="Times New Roman"/>
          <w:sz w:val="20"/>
        </w:rPr>
      </w:pPr>
      <w:r w:rsidRPr="00ED5312">
        <w:rPr>
          <w:rFonts w:ascii="Times New Roman" w:hAnsi="Times New Roman"/>
          <w:sz w:val="20"/>
        </w:rPr>
        <w:t>Experiencia en el mercado</w:t>
      </w:r>
    </w:p>
    <w:p w:rsidR="00BC4C37" w:rsidRPr="00ED5312" w:rsidRDefault="00BC4C37" w:rsidP="00ED5312">
      <w:pPr>
        <w:numPr>
          <w:ilvl w:val="1"/>
          <w:numId w:val="7"/>
        </w:numPr>
        <w:spacing w:after="0" w:line="240" w:lineRule="auto"/>
        <w:ind w:left="567" w:hanging="567"/>
        <w:rPr>
          <w:rFonts w:ascii="Times New Roman" w:hAnsi="Times New Roman"/>
          <w:sz w:val="20"/>
        </w:rPr>
      </w:pPr>
      <w:r w:rsidRPr="00ED5312">
        <w:rPr>
          <w:rFonts w:ascii="Times New Roman" w:hAnsi="Times New Roman"/>
          <w:sz w:val="20"/>
        </w:rPr>
        <w:t>Declaración de ser fabricante nacional o certificados de distribución autorizada.</w:t>
      </w:r>
    </w:p>
    <w:p w:rsidR="009615AC" w:rsidRPr="00ED5312" w:rsidRDefault="009615AC" w:rsidP="00ED5312">
      <w:pPr>
        <w:numPr>
          <w:ilvl w:val="1"/>
          <w:numId w:val="7"/>
        </w:numPr>
        <w:tabs>
          <w:tab w:val="left" w:pos="567"/>
        </w:tabs>
        <w:spacing w:after="0" w:line="240" w:lineRule="auto"/>
        <w:ind w:left="567" w:hanging="567"/>
        <w:rPr>
          <w:rFonts w:ascii="Times New Roman" w:hAnsi="Times New Roman"/>
          <w:sz w:val="20"/>
        </w:rPr>
      </w:pPr>
      <w:r w:rsidRPr="00ED5312">
        <w:rPr>
          <w:rFonts w:ascii="Times New Roman" w:hAnsi="Times New Roman"/>
          <w:sz w:val="20"/>
        </w:rPr>
        <w:t>Mecanismos de aseguramiento</w:t>
      </w:r>
      <w:r w:rsidR="00B74B9E" w:rsidRPr="00ED5312">
        <w:rPr>
          <w:rFonts w:ascii="Times New Roman" w:hAnsi="Times New Roman"/>
          <w:sz w:val="20"/>
        </w:rPr>
        <w:t xml:space="preserve"> </w:t>
      </w:r>
      <w:r w:rsidR="00EA102B" w:rsidRPr="00ED5312">
        <w:rPr>
          <w:rFonts w:ascii="Times New Roman" w:hAnsi="Times New Roman"/>
          <w:sz w:val="20"/>
        </w:rPr>
        <w:t xml:space="preserve">de </w:t>
      </w:r>
      <w:r w:rsidR="00BC4C37" w:rsidRPr="00ED5312">
        <w:rPr>
          <w:rFonts w:ascii="Times New Roman" w:hAnsi="Times New Roman"/>
          <w:sz w:val="20"/>
        </w:rPr>
        <w:t xml:space="preserve">la </w:t>
      </w:r>
      <w:r w:rsidR="00EA102B" w:rsidRPr="00ED5312">
        <w:rPr>
          <w:rFonts w:ascii="Times New Roman" w:hAnsi="Times New Roman"/>
          <w:sz w:val="20"/>
        </w:rPr>
        <w:t>calidad</w:t>
      </w:r>
    </w:p>
    <w:p w:rsidR="00EA102B" w:rsidRPr="00ED5312" w:rsidRDefault="009615AC" w:rsidP="00ED5312">
      <w:pPr>
        <w:numPr>
          <w:ilvl w:val="1"/>
          <w:numId w:val="7"/>
        </w:numPr>
        <w:tabs>
          <w:tab w:val="left" w:pos="567"/>
        </w:tabs>
        <w:spacing w:after="0" w:line="240" w:lineRule="auto"/>
        <w:ind w:left="567" w:hanging="567"/>
        <w:rPr>
          <w:rFonts w:ascii="Times New Roman" w:hAnsi="Times New Roman"/>
          <w:sz w:val="20"/>
        </w:rPr>
      </w:pPr>
      <w:r w:rsidRPr="00ED5312">
        <w:rPr>
          <w:rFonts w:ascii="Times New Roman" w:hAnsi="Times New Roman"/>
          <w:sz w:val="20"/>
        </w:rPr>
        <w:t>Impresión de la oferta enviada a través del Portal Institucional</w:t>
      </w:r>
      <w:r w:rsidR="00EA102B" w:rsidRPr="00ED5312">
        <w:rPr>
          <w:rFonts w:ascii="Times New Roman" w:hAnsi="Times New Roman"/>
          <w:sz w:val="20"/>
        </w:rPr>
        <w:t xml:space="preserve">, </w:t>
      </w:r>
      <w:r w:rsidRPr="00ED5312">
        <w:rPr>
          <w:rFonts w:ascii="Times New Roman" w:hAnsi="Times New Roman"/>
          <w:sz w:val="20"/>
        </w:rPr>
        <w:t>fir</w:t>
      </w:r>
      <w:r w:rsidR="00504E7A" w:rsidRPr="00ED5312">
        <w:rPr>
          <w:rFonts w:ascii="Times New Roman" w:hAnsi="Times New Roman"/>
          <w:sz w:val="20"/>
        </w:rPr>
        <w:t xml:space="preserve">mada por el representante legal </w:t>
      </w:r>
      <w:r w:rsidR="00BC4C37" w:rsidRPr="00ED5312">
        <w:rPr>
          <w:rFonts w:ascii="Times New Roman" w:hAnsi="Times New Roman"/>
          <w:sz w:val="20"/>
        </w:rPr>
        <w:t>o Formulario de manifestación de interés cuando aplique.</w:t>
      </w:r>
    </w:p>
    <w:p w:rsidR="00EA102B" w:rsidRPr="00ED5312" w:rsidRDefault="009615AC" w:rsidP="00ED5312">
      <w:pPr>
        <w:numPr>
          <w:ilvl w:val="1"/>
          <w:numId w:val="7"/>
        </w:numPr>
        <w:tabs>
          <w:tab w:val="left" w:pos="567"/>
        </w:tabs>
        <w:spacing w:after="0" w:line="240" w:lineRule="auto"/>
        <w:ind w:left="567" w:hanging="567"/>
        <w:rPr>
          <w:rFonts w:ascii="Times New Roman" w:hAnsi="Times New Roman"/>
          <w:sz w:val="20"/>
        </w:rPr>
      </w:pPr>
      <w:r w:rsidRPr="00ED5312">
        <w:rPr>
          <w:rFonts w:ascii="Times New Roman" w:hAnsi="Times New Roman"/>
          <w:sz w:val="20"/>
        </w:rPr>
        <w:t>Formulario de compromiso de asociación o consorcio</w:t>
      </w:r>
      <w:r w:rsidR="002214EE" w:rsidRPr="00ED5312">
        <w:rPr>
          <w:rFonts w:ascii="Times New Roman" w:hAnsi="Times New Roman"/>
          <w:sz w:val="20"/>
        </w:rPr>
        <w:t xml:space="preserve"> (cuando aplique)</w:t>
      </w:r>
    </w:p>
    <w:p w:rsidR="009615AC" w:rsidRPr="00ED5312" w:rsidRDefault="009615AC" w:rsidP="00084318">
      <w:pPr>
        <w:tabs>
          <w:tab w:val="left" w:pos="426"/>
        </w:tabs>
        <w:spacing w:after="0" w:line="240" w:lineRule="auto"/>
        <w:jc w:val="left"/>
        <w:rPr>
          <w:rFonts w:ascii="Times New Roman" w:hAnsi="Times New Roman"/>
          <w:sz w:val="20"/>
        </w:rPr>
      </w:pPr>
    </w:p>
    <w:p w:rsidR="009E65F2" w:rsidRPr="00ED5312" w:rsidRDefault="009615AC" w:rsidP="00EA102B">
      <w:pPr>
        <w:pStyle w:val="Ttulo3"/>
        <w:spacing w:before="0" w:line="240" w:lineRule="auto"/>
        <w:ind w:left="0" w:firstLine="0"/>
        <w:rPr>
          <w:rFonts w:ascii="Times New Roman" w:hAnsi="Times New Roman"/>
          <w:sz w:val="20"/>
        </w:rPr>
      </w:pPr>
      <w:bookmarkStart w:id="1794" w:name="__RefHeading__247_828514749"/>
      <w:bookmarkStart w:id="1795" w:name="__RefHeading__2073_675929516"/>
      <w:bookmarkEnd w:id="30"/>
      <w:bookmarkEnd w:id="31"/>
      <w:bookmarkEnd w:id="106"/>
      <w:bookmarkEnd w:id="1793"/>
      <w:r w:rsidRPr="00ED5312">
        <w:rPr>
          <w:rFonts w:ascii="Times New Roman" w:hAnsi="Times New Roman"/>
          <w:sz w:val="20"/>
        </w:rPr>
        <w:br w:type="page"/>
      </w:r>
      <w:bookmarkStart w:id="1796" w:name="Bookmark307"/>
      <w:bookmarkStart w:id="1797" w:name="Bookmark306"/>
      <w:bookmarkStart w:id="1798" w:name="__RefHeading__353_619021360"/>
      <w:bookmarkStart w:id="1799" w:name="__RefHeading__351_619021360"/>
      <w:bookmarkStart w:id="1800" w:name="__RefHeading__93_12668570"/>
      <w:bookmarkStart w:id="1801" w:name="__RefHeading__177_462006160"/>
      <w:bookmarkStart w:id="1802" w:name="__RefHeading__104_1544254657"/>
      <w:bookmarkStart w:id="1803" w:name="__RefHeading__105_592828197"/>
      <w:bookmarkStart w:id="1804" w:name="__RefHeading__661_93288579"/>
      <w:bookmarkStart w:id="1805" w:name="__RefHeading__271_1813613449"/>
      <w:bookmarkStart w:id="1806" w:name="__RefHeading__663_93288579"/>
      <w:bookmarkStart w:id="1807" w:name="__RefHeading__106_1544254657"/>
      <w:bookmarkStart w:id="1808" w:name="__RefHeading__179_462006160"/>
      <w:bookmarkStart w:id="1809" w:name="__RefHeading__381_619021360"/>
      <w:bookmarkStart w:id="1810" w:name="__RefHeading__95_12668570"/>
      <w:bookmarkStart w:id="1811" w:name="__RefHeading__107_592828197"/>
      <w:bookmarkStart w:id="1812" w:name="__RefHeading__273_1813613449"/>
      <w:bookmarkStart w:id="1813" w:name="Bookmark328"/>
      <w:bookmarkStart w:id="1814" w:name="Bookmark327"/>
      <w:bookmarkStart w:id="1815" w:name="Bookmark326"/>
      <w:bookmarkStart w:id="1816" w:name="Bookmark325"/>
      <w:bookmarkStart w:id="1817" w:name="Bookmark324"/>
      <w:bookmarkStart w:id="1818" w:name="Bookmark323"/>
      <w:bookmarkStart w:id="1819" w:name="_Toc425329111"/>
      <w:bookmarkStart w:id="1820" w:name="_Toc415507727"/>
      <w:bookmarkStart w:id="1821" w:name="_Toc417891797"/>
      <w:bookmarkStart w:id="1822" w:name="_Toc410584139"/>
      <w:bookmarkStart w:id="1823" w:name="_Toc418578425"/>
      <w:bookmarkStart w:id="1824" w:name="_Toc429498857"/>
      <w:bookmarkStart w:id="1825" w:name="_Toc414978937"/>
      <w:bookmarkStart w:id="1826" w:name="_Toc430706713"/>
      <w:bookmarkStart w:id="1827" w:name="_Toc427678384"/>
      <w:bookmarkStart w:id="1828" w:name="_Toc524436650"/>
      <w:bookmarkStart w:id="1829" w:name="_Toc525315505"/>
      <w:bookmarkStart w:id="1830" w:name="_Toc531612901"/>
      <w:bookmarkStart w:id="1831" w:name="_Toc8901498"/>
      <w:bookmarkStart w:id="1832" w:name="_Toc11064643"/>
      <w:bookmarkStart w:id="1833" w:name="_Toc29465091"/>
      <w:bookmarkStart w:id="1834" w:name="_Toc419998020"/>
      <w:bookmarkStart w:id="1835" w:name="_Toc429498864"/>
      <w:bookmarkStart w:id="1836" w:name="Bookmark329"/>
      <w:bookmarkStart w:id="1837" w:name="_Toc430155077"/>
      <w:bookmarkStart w:id="1838" w:name="_Toc430706717"/>
      <w:bookmarkStart w:id="1839" w:name="_Toc427593219"/>
      <w:bookmarkStart w:id="1840" w:name="_Toc427678390"/>
      <w:bookmarkStart w:id="1841" w:name="_Toc419270108"/>
      <w:bookmarkStart w:id="1842" w:name="_Toc416284232"/>
      <w:bookmarkStart w:id="1843" w:name="_Toc417891804"/>
      <w:bookmarkStart w:id="1844" w:name="_Toc410584148"/>
      <w:bookmarkStart w:id="1845" w:name="_Toc418578434"/>
      <w:bookmarkStart w:id="1846" w:name="_Toc414978944"/>
      <w:bookmarkEnd w:id="32"/>
      <w:bookmarkEnd w:id="33"/>
      <w:bookmarkEnd w:id="34"/>
      <w:bookmarkEnd w:id="35"/>
      <w:bookmarkEnd w:id="107"/>
      <w:bookmarkEnd w:id="108"/>
      <w:bookmarkEnd w:id="109"/>
      <w:bookmarkEnd w:id="110"/>
      <w:bookmarkEnd w:id="111"/>
      <w:bookmarkEnd w:id="200"/>
      <w:bookmarkEnd w:id="201"/>
      <w:bookmarkEnd w:id="223"/>
      <w:bookmarkEnd w:id="224"/>
      <w:bookmarkEnd w:id="225"/>
      <w:bookmarkEnd w:id="226"/>
      <w:bookmarkEnd w:id="227"/>
      <w:bookmarkEnd w:id="228"/>
      <w:bookmarkEnd w:id="229"/>
      <w:bookmarkEnd w:id="230"/>
      <w:bookmarkEnd w:id="262"/>
      <w:bookmarkEnd w:id="263"/>
      <w:bookmarkEnd w:id="264"/>
      <w:bookmarkEnd w:id="265"/>
      <w:bookmarkEnd w:id="266"/>
      <w:bookmarkEnd w:id="267"/>
      <w:bookmarkEnd w:id="268"/>
      <w:bookmarkEnd w:id="269"/>
      <w:bookmarkEnd w:id="298"/>
      <w:bookmarkEnd w:id="299"/>
      <w:bookmarkEnd w:id="300"/>
      <w:bookmarkEnd w:id="301"/>
      <w:bookmarkEnd w:id="302"/>
      <w:bookmarkEnd w:id="303"/>
      <w:bookmarkEnd w:id="304"/>
      <w:bookmarkEnd w:id="305"/>
      <w:bookmarkEnd w:id="335"/>
      <w:bookmarkEnd w:id="336"/>
      <w:bookmarkEnd w:id="337"/>
      <w:bookmarkEnd w:id="338"/>
      <w:bookmarkEnd w:id="339"/>
      <w:bookmarkEnd w:id="340"/>
      <w:bookmarkEnd w:id="341"/>
      <w:bookmarkEnd w:id="342"/>
      <w:bookmarkEnd w:id="372"/>
      <w:bookmarkEnd w:id="373"/>
      <w:bookmarkEnd w:id="374"/>
      <w:bookmarkEnd w:id="375"/>
      <w:bookmarkEnd w:id="376"/>
      <w:bookmarkEnd w:id="377"/>
      <w:bookmarkEnd w:id="378"/>
      <w:bookmarkEnd w:id="379"/>
      <w:bookmarkEnd w:id="409"/>
      <w:bookmarkEnd w:id="410"/>
      <w:bookmarkEnd w:id="411"/>
      <w:bookmarkEnd w:id="412"/>
      <w:bookmarkEnd w:id="413"/>
      <w:bookmarkEnd w:id="414"/>
      <w:bookmarkEnd w:id="415"/>
      <w:bookmarkEnd w:id="416"/>
      <w:bookmarkEnd w:id="444"/>
      <w:bookmarkEnd w:id="445"/>
      <w:bookmarkEnd w:id="446"/>
      <w:bookmarkEnd w:id="447"/>
      <w:bookmarkEnd w:id="448"/>
      <w:bookmarkEnd w:id="449"/>
      <w:bookmarkEnd w:id="450"/>
      <w:bookmarkEnd w:id="451"/>
      <w:bookmarkEnd w:id="467"/>
      <w:bookmarkEnd w:id="468"/>
      <w:bookmarkEnd w:id="469"/>
      <w:bookmarkEnd w:id="470"/>
      <w:bookmarkEnd w:id="471"/>
      <w:bookmarkEnd w:id="472"/>
      <w:bookmarkEnd w:id="473"/>
      <w:bookmarkEnd w:id="474"/>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69"/>
      <w:bookmarkEnd w:id="570"/>
      <w:bookmarkEnd w:id="571"/>
      <w:bookmarkEnd w:id="572"/>
      <w:bookmarkEnd w:id="573"/>
      <w:bookmarkEnd w:id="574"/>
      <w:bookmarkEnd w:id="575"/>
      <w:bookmarkEnd w:id="576"/>
      <w:bookmarkEnd w:id="639"/>
      <w:bookmarkEnd w:id="640"/>
      <w:bookmarkEnd w:id="641"/>
      <w:bookmarkEnd w:id="642"/>
      <w:bookmarkEnd w:id="643"/>
      <w:bookmarkEnd w:id="644"/>
      <w:bookmarkEnd w:id="645"/>
      <w:bookmarkEnd w:id="646"/>
      <w:bookmarkEnd w:id="654"/>
      <w:bookmarkEnd w:id="655"/>
      <w:bookmarkEnd w:id="656"/>
      <w:bookmarkEnd w:id="657"/>
      <w:bookmarkEnd w:id="658"/>
      <w:bookmarkEnd w:id="659"/>
      <w:bookmarkEnd w:id="660"/>
      <w:bookmarkEnd w:id="661"/>
      <w:bookmarkEnd w:id="668"/>
      <w:bookmarkEnd w:id="669"/>
      <w:bookmarkEnd w:id="670"/>
      <w:bookmarkEnd w:id="671"/>
      <w:bookmarkEnd w:id="672"/>
      <w:bookmarkEnd w:id="673"/>
      <w:bookmarkEnd w:id="674"/>
      <w:bookmarkEnd w:id="675"/>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27"/>
      <w:bookmarkEnd w:id="728"/>
      <w:bookmarkEnd w:id="729"/>
      <w:bookmarkEnd w:id="730"/>
      <w:bookmarkEnd w:id="731"/>
      <w:bookmarkEnd w:id="732"/>
      <w:bookmarkEnd w:id="733"/>
      <w:bookmarkEnd w:id="734"/>
      <w:bookmarkEnd w:id="748"/>
      <w:bookmarkEnd w:id="749"/>
      <w:bookmarkEnd w:id="750"/>
      <w:bookmarkEnd w:id="751"/>
      <w:bookmarkEnd w:id="752"/>
      <w:bookmarkEnd w:id="753"/>
      <w:bookmarkEnd w:id="754"/>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80"/>
      <w:bookmarkEnd w:id="781"/>
      <w:bookmarkEnd w:id="782"/>
      <w:bookmarkEnd w:id="783"/>
      <w:bookmarkEnd w:id="784"/>
      <w:bookmarkEnd w:id="785"/>
      <w:bookmarkEnd w:id="786"/>
      <w:bookmarkEnd w:id="828"/>
      <w:bookmarkEnd w:id="829"/>
      <w:bookmarkEnd w:id="830"/>
      <w:bookmarkEnd w:id="831"/>
      <w:bookmarkEnd w:id="832"/>
      <w:bookmarkEnd w:id="833"/>
      <w:bookmarkEnd w:id="834"/>
      <w:bookmarkEnd w:id="867"/>
      <w:bookmarkEnd w:id="868"/>
      <w:bookmarkEnd w:id="869"/>
      <w:bookmarkEnd w:id="870"/>
      <w:bookmarkEnd w:id="871"/>
      <w:bookmarkEnd w:id="872"/>
      <w:bookmarkEnd w:id="873"/>
      <w:bookmarkEnd w:id="874"/>
      <w:bookmarkEnd w:id="908"/>
      <w:bookmarkEnd w:id="909"/>
      <w:bookmarkEnd w:id="910"/>
      <w:bookmarkEnd w:id="911"/>
      <w:bookmarkEnd w:id="912"/>
      <w:bookmarkEnd w:id="913"/>
      <w:bookmarkEnd w:id="914"/>
      <w:bookmarkEnd w:id="915"/>
      <w:bookmarkEnd w:id="941"/>
      <w:bookmarkEnd w:id="942"/>
      <w:bookmarkEnd w:id="943"/>
      <w:bookmarkEnd w:id="944"/>
      <w:bookmarkEnd w:id="945"/>
      <w:bookmarkEnd w:id="946"/>
      <w:bookmarkEnd w:id="947"/>
      <w:bookmarkEnd w:id="948"/>
      <w:bookmarkEnd w:id="981"/>
      <w:bookmarkEnd w:id="982"/>
      <w:bookmarkEnd w:id="983"/>
      <w:bookmarkEnd w:id="984"/>
      <w:bookmarkEnd w:id="985"/>
      <w:bookmarkEnd w:id="986"/>
      <w:bookmarkEnd w:id="987"/>
      <w:bookmarkEnd w:id="988"/>
      <w:bookmarkEnd w:id="1019"/>
      <w:bookmarkEnd w:id="1020"/>
      <w:bookmarkEnd w:id="1021"/>
      <w:bookmarkEnd w:id="1022"/>
      <w:bookmarkEnd w:id="1023"/>
      <w:bookmarkEnd w:id="1024"/>
      <w:bookmarkEnd w:id="1025"/>
      <w:bookmarkEnd w:id="1026"/>
      <w:bookmarkEnd w:id="1059"/>
      <w:bookmarkEnd w:id="1060"/>
      <w:bookmarkEnd w:id="1061"/>
      <w:bookmarkEnd w:id="1124"/>
      <w:bookmarkEnd w:id="1125"/>
      <w:bookmarkEnd w:id="1126"/>
      <w:bookmarkEnd w:id="1127"/>
      <w:bookmarkEnd w:id="1128"/>
      <w:bookmarkEnd w:id="1129"/>
      <w:bookmarkEnd w:id="1147"/>
      <w:bookmarkEnd w:id="1148"/>
      <w:bookmarkEnd w:id="1149"/>
      <w:bookmarkEnd w:id="1150"/>
      <w:bookmarkEnd w:id="1744"/>
      <w:bookmarkEnd w:id="1745"/>
      <w:bookmarkEnd w:id="1746"/>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r w:rsidR="009E65F2" w:rsidRPr="00ED5312">
        <w:rPr>
          <w:rFonts w:ascii="Times New Roman" w:hAnsi="Times New Roman"/>
          <w:sz w:val="20"/>
        </w:rPr>
        <w:lastRenderedPageBreak/>
        <w:t xml:space="preserve">1.1 </w:t>
      </w:r>
      <w:bookmarkStart w:id="1847" w:name="_Toc427593212"/>
      <w:r w:rsidR="009E65F2" w:rsidRPr="00ED5312">
        <w:rPr>
          <w:rFonts w:ascii="Times New Roman" w:hAnsi="Times New Roman"/>
          <w:sz w:val="20"/>
        </w:rPr>
        <w:t>CARTA DE PRESENTACIÓN Y COMPROMISO</w:t>
      </w:r>
      <w:bookmarkStart w:id="1848" w:name="Bookmark310"/>
      <w:bookmarkStart w:id="1849" w:name="Bookmark30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47"/>
      <w:bookmarkEnd w:id="1848"/>
      <w:bookmarkEnd w:id="1849"/>
    </w:p>
    <w:p w:rsidR="009E65F2" w:rsidRPr="00ED5312" w:rsidRDefault="009E65F2" w:rsidP="00084318">
      <w:pPr>
        <w:spacing w:after="0" w:line="240" w:lineRule="auto"/>
        <w:rPr>
          <w:rFonts w:ascii="Times New Roman" w:hAnsi="Times New Roman"/>
          <w:b/>
          <w:sz w:val="20"/>
        </w:rPr>
      </w:pPr>
    </w:p>
    <w:p w:rsidR="009E65F2" w:rsidRPr="00ED5312" w:rsidRDefault="009E65F2" w:rsidP="00084318">
      <w:pPr>
        <w:spacing w:after="0" w:line="240" w:lineRule="auto"/>
        <w:rPr>
          <w:rFonts w:ascii="Times New Roman" w:hAnsi="Times New Roman"/>
          <w:b/>
          <w:sz w:val="20"/>
        </w:rPr>
      </w:pPr>
      <w:r w:rsidRPr="00ED5312">
        <w:rPr>
          <w:rFonts w:ascii="Times New Roman" w:hAnsi="Times New Roman"/>
          <w:b/>
          <w:sz w:val="20"/>
        </w:rPr>
        <w:t>NOMBRE DEL OFERENTE: …………………………………………</w:t>
      </w:r>
    </w:p>
    <w:p w:rsidR="009E65F2" w:rsidRPr="00ED5312" w:rsidRDefault="00302D50" w:rsidP="00084318">
      <w:pPr>
        <w:spacing w:after="0" w:line="240" w:lineRule="auto"/>
        <w:rPr>
          <w:rFonts w:ascii="Times New Roman" w:hAnsi="Times New Roman"/>
          <w:sz w:val="20"/>
        </w:rPr>
      </w:pPr>
      <w:r w:rsidRPr="00ED5312">
        <w:rPr>
          <w:rFonts w:ascii="Times New Roman" w:hAnsi="Times New Roman"/>
          <w:b/>
          <w:sz w:val="20"/>
        </w:rPr>
        <w:t>SERCOP-SELPROV</w:t>
      </w:r>
      <w:r w:rsidRPr="00294835">
        <w:rPr>
          <w:rFonts w:ascii="Times New Roman" w:hAnsi="Times New Roman"/>
          <w:b/>
          <w:sz w:val="20"/>
        </w:rPr>
        <w:t>-</w:t>
      </w:r>
      <w:r w:rsidR="00C34607">
        <w:rPr>
          <w:rFonts w:ascii="Times New Roman" w:hAnsi="Times New Roman" w:cs="Times New Roman"/>
          <w:b/>
          <w:sz w:val="20"/>
        </w:rPr>
        <w:t>002</w:t>
      </w:r>
      <w:r w:rsidR="00DA3441" w:rsidRPr="00294835">
        <w:rPr>
          <w:rFonts w:ascii="Times New Roman" w:hAnsi="Times New Roman" w:cs="Times New Roman"/>
          <w:b/>
          <w:sz w:val="20"/>
        </w:rPr>
        <w:t>-2020</w:t>
      </w:r>
    </w:p>
    <w:p w:rsidR="009E65F2" w:rsidRPr="00ED5312" w:rsidRDefault="009E65F2" w:rsidP="00084318">
      <w:pPr>
        <w:spacing w:after="0" w:line="240" w:lineRule="auto"/>
        <w:rPr>
          <w:rFonts w:ascii="Times New Roman" w:hAnsi="Times New Roman"/>
          <w:sz w:val="20"/>
        </w:rPr>
      </w:pPr>
    </w:p>
    <w:p w:rsidR="009E65F2" w:rsidRPr="00ED5312" w:rsidRDefault="009E65F2" w:rsidP="00084318">
      <w:pPr>
        <w:spacing w:after="0" w:line="240" w:lineRule="auto"/>
        <w:rPr>
          <w:rFonts w:ascii="Times New Roman" w:hAnsi="Times New Roman"/>
          <w:spacing w:val="-3"/>
          <w:sz w:val="20"/>
        </w:rPr>
      </w:pPr>
      <w:r w:rsidRPr="00ED5312">
        <w:rPr>
          <w:rFonts w:ascii="Times New Roman" w:hAnsi="Times New Roman"/>
          <w:sz w:val="20"/>
        </w:rPr>
        <w:t>Señor</w:t>
      </w:r>
      <w:r w:rsidR="00AA3EEF" w:rsidRPr="00ED5312">
        <w:rPr>
          <w:rFonts w:ascii="Times New Roman" w:hAnsi="Times New Roman"/>
          <w:sz w:val="20"/>
        </w:rPr>
        <w:t>/a</w:t>
      </w:r>
    </w:p>
    <w:p w:rsidR="009E65F2" w:rsidRPr="00ED5312" w:rsidRDefault="00AA3EEF" w:rsidP="00084318">
      <w:pPr>
        <w:spacing w:after="0" w:line="240" w:lineRule="auto"/>
        <w:rPr>
          <w:rFonts w:ascii="Times New Roman" w:hAnsi="Times New Roman"/>
          <w:b/>
          <w:i/>
          <w:spacing w:val="-3"/>
          <w:sz w:val="20"/>
        </w:rPr>
      </w:pPr>
      <w:r w:rsidRPr="00ED5312">
        <w:rPr>
          <w:rFonts w:ascii="Times New Roman" w:hAnsi="Times New Roman"/>
          <w:i/>
          <w:spacing w:val="-3"/>
          <w:sz w:val="20"/>
        </w:rPr>
        <w:t>(Nombre de la máxima autoridad)</w:t>
      </w:r>
    </w:p>
    <w:p w:rsidR="009E65F2" w:rsidRPr="00ED5312" w:rsidRDefault="009E65F2" w:rsidP="00084318">
      <w:pPr>
        <w:spacing w:after="0" w:line="240" w:lineRule="auto"/>
        <w:rPr>
          <w:rFonts w:ascii="Times New Roman" w:hAnsi="Times New Roman"/>
          <w:sz w:val="20"/>
        </w:rPr>
      </w:pPr>
      <w:r w:rsidRPr="00ED5312">
        <w:rPr>
          <w:rFonts w:ascii="Times New Roman" w:hAnsi="Times New Roman"/>
          <w:b/>
          <w:spacing w:val="-3"/>
          <w:sz w:val="20"/>
        </w:rPr>
        <w:t>DIRECTOR</w:t>
      </w:r>
      <w:r w:rsidR="00AA3EEF" w:rsidRPr="00ED5312">
        <w:rPr>
          <w:rFonts w:ascii="Times New Roman" w:hAnsi="Times New Roman"/>
          <w:b/>
          <w:spacing w:val="-3"/>
          <w:sz w:val="20"/>
        </w:rPr>
        <w:t>/</w:t>
      </w:r>
      <w:r w:rsidRPr="00ED5312">
        <w:rPr>
          <w:rFonts w:ascii="Times New Roman" w:hAnsi="Times New Roman"/>
          <w:b/>
          <w:spacing w:val="-3"/>
          <w:sz w:val="20"/>
        </w:rPr>
        <w:t xml:space="preserve">A GENERAL DEL </w:t>
      </w:r>
      <w:r w:rsidRPr="00ED5312">
        <w:rPr>
          <w:rFonts w:ascii="Times New Roman" w:hAnsi="Times New Roman"/>
          <w:b/>
          <w:sz w:val="20"/>
        </w:rPr>
        <w:t>SERVICIO NACIONAL DE CONTRATACIÓN PÚBLICA</w:t>
      </w:r>
    </w:p>
    <w:p w:rsidR="009E65F2" w:rsidRPr="00ED5312" w:rsidRDefault="00B91921" w:rsidP="00084318">
      <w:pPr>
        <w:spacing w:after="0" w:line="240" w:lineRule="auto"/>
        <w:rPr>
          <w:rFonts w:ascii="Times New Roman" w:hAnsi="Times New Roman"/>
          <w:spacing w:val="-3"/>
          <w:sz w:val="20"/>
        </w:rPr>
      </w:pPr>
      <w:r w:rsidRPr="00ED5312">
        <w:rPr>
          <w:rFonts w:ascii="Times New Roman" w:hAnsi="Times New Roman"/>
          <w:sz w:val="20"/>
        </w:rPr>
        <w:t>Presente. -</w:t>
      </w:r>
      <w:r w:rsidR="009E65F2" w:rsidRPr="00ED5312">
        <w:rPr>
          <w:rFonts w:ascii="Times New Roman" w:hAnsi="Times New Roman"/>
          <w:sz w:val="20"/>
        </w:rPr>
        <w:t xml:space="preserve"> </w:t>
      </w:r>
    </w:p>
    <w:p w:rsidR="009E65F2" w:rsidRPr="00ED5312" w:rsidRDefault="009E65F2" w:rsidP="00084318">
      <w:pPr>
        <w:spacing w:after="0" w:line="240" w:lineRule="auto"/>
        <w:rPr>
          <w:rFonts w:ascii="Times New Roman" w:hAnsi="Times New Roman"/>
          <w:spacing w:val="-3"/>
          <w:sz w:val="20"/>
        </w:rPr>
      </w:pPr>
    </w:p>
    <w:p w:rsidR="009E65F2" w:rsidRPr="00ED5312" w:rsidRDefault="009E65F2" w:rsidP="00084318">
      <w:pPr>
        <w:spacing w:after="0" w:line="240" w:lineRule="auto"/>
        <w:rPr>
          <w:rFonts w:ascii="Times New Roman" w:hAnsi="Times New Roman"/>
          <w:spacing w:val="-3"/>
          <w:sz w:val="20"/>
        </w:rPr>
      </w:pPr>
      <w:r w:rsidRPr="00ED5312">
        <w:rPr>
          <w:rFonts w:ascii="Times New Roman" w:hAnsi="Times New Roman"/>
          <w:spacing w:val="-3"/>
          <w:sz w:val="20"/>
        </w:rPr>
        <w:t>El que suscribe, en atención a la invitación efectuada por el SERCOP, dentro de</w:t>
      </w:r>
      <w:r w:rsidR="00F109CD" w:rsidRPr="00ED5312">
        <w:rPr>
          <w:rFonts w:ascii="Times New Roman" w:hAnsi="Times New Roman"/>
          <w:spacing w:val="-3"/>
          <w:sz w:val="20"/>
        </w:rPr>
        <w:t>l</w:t>
      </w:r>
      <w:r w:rsidRPr="00ED5312">
        <w:rPr>
          <w:rFonts w:ascii="Times New Roman" w:hAnsi="Times New Roman"/>
          <w:spacing w:val="-3"/>
          <w:sz w:val="20"/>
        </w:rPr>
        <w:t xml:space="preserve"> </w:t>
      </w:r>
      <w:r w:rsidR="00F109CD" w:rsidRPr="00ED5312">
        <w:rPr>
          <w:rFonts w:ascii="Times New Roman" w:hAnsi="Times New Roman"/>
          <w:spacing w:val="-3"/>
          <w:sz w:val="20"/>
        </w:rPr>
        <w:t>procedimiento de s</w:t>
      </w:r>
      <w:r w:rsidR="00790C4D" w:rsidRPr="00ED5312">
        <w:rPr>
          <w:rFonts w:ascii="Times New Roman" w:hAnsi="Times New Roman"/>
          <w:spacing w:val="-3"/>
          <w:sz w:val="20"/>
        </w:rPr>
        <w:t>elección de proveedores</w:t>
      </w:r>
      <w:r w:rsidR="002C6DBD" w:rsidRPr="00ED5312">
        <w:rPr>
          <w:rFonts w:ascii="Times New Roman" w:hAnsi="Times New Roman"/>
          <w:spacing w:val="-3"/>
          <w:sz w:val="20"/>
        </w:rPr>
        <w:t xml:space="preserve"> </w:t>
      </w:r>
      <w:r w:rsidRPr="00ED5312">
        <w:rPr>
          <w:rFonts w:ascii="Times New Roman" w:hAnsi="Times New Roman"/>
          <w:spacing w:val="-3"/>
          <w:sz w:val="20"/>
        </w:rPr>
        <w:t xml:space="preserve">para la suscripción de Convenio Marco para la </w:t>
      </w:r>
      <w:r w:rsidR="00430489" w:rsidRPr="007C1772">
        <w:rPr>
          <w:rFonts w:ascii="Times New Roman" w:hAnsi="Times New Roman" w:cs="Times New Roman"/>
          <w:b/>
          <w:i/>
          <w:spacing w:val="-3"/>
          <w:sz w:val="20"/>
        </w:rPr>
        <w:t>“</w:t>
      </w:r>
      <w:r w:rsidR="00575A09" w:rsidRPr="007C1772">
        <w:rPr>
          <w:rFonts w:ascii="Times New Roman" w:hAnsi="Times New Roman" w:cs="Times New Roman"/>
          <w:b/>
          <w:i/>
          <w:spacing w:val="-3"/>
          <w:sz w:val="20"/>
        </w:rPr>
        <w:t>Adquisición</w:t>
      </w:r>
      <w:r w:rsidR="00575A09" w:rsidRPr="00ED5312">
        <w:rPr>
          <w:rFonts w:ascii="Times New Roman" w:hAnsi="Times New Roman"/>
          <w:b/>
          <w:i/>
          <w:spacing w:val="-3"/>
          <w:sz w:val="20"/>
        </w:rPr>
        <w:t xml:space="preserve"> de </w:t>
      </w:r>
      <w:r w:rsidR="00065B1B">
        <w:rPr>
          <w:rFonts w:ascii="Times New Roman" w:hAnsi="Times New Roman" w:cs="Times New Roman"/>
          <w:b/>
          <w:i/>
          <w:spacing w:val="-3"/>
          <w:sz w:val="20"/>
          <w:szCs w:val="20"/>
        </w:rPr>
        <w:t>Envolventes para Uso Eléctrico</w:t>
      </w:r>
      <w:r w:rsidR="00430489" w:rsidRPr="00ED5312">
        <w:rPr>
          <w:rFonts w:ascii="Times New Roman" w:hAnsi="Times New Roman"/>
          <w:b/>
          <w:i/>
          <w:spacing w:val="-3"/>
          <w:sz w:val="20"/>
          <w:shd w:val="clear" w:color="auto" w:fill="FFFFFF"/>
        </w:rPr>
        <w:t>”</w:t>
      </w:r>
      <w:r w:rsidR="00EA102B" w:rsidRPr="00ED5312">
        <w:rPr>
          <w:rFonts w:ascii="Times New Roman" w:hAnsi="Times New Roman"/>
          <w:i/>
          <w:sz w:val="20"/>
        </w:rPr>
        <w:t>,</w:t>
      </w:r>
      <w:r w:rsidRPr="00ED5312">
        <w:rPr>
          <w:rFonts w:ascii="Times New Roman" w:hAnsi="Times New Roman"/>
          <w:spacing w:val="-3"/>
          <w:sz w:val="20"/>
        </w:rPr>
        <w:t xml:space="preserve"> luego de examinar el pliego,</w:t>
      </w:r>
      <w:r w:rsidR="00FF1D3B" w:rsidRPr="00ED5312">
        <w:rPr>
          <w:rFonts w:ascii="Times New Roman" w:hAnsi="Times New Roman"/>
          <w:spacing w:val="-3"/>
          <w:sz w:val="20"/>
        </w:rPr>
        <w:t xml:space="preserve"> </w:t>
      </w:r>
      <w:r w:rsidRPr="00ED5312">
        <w:rPr>
          <w:rFonts w:ascii="Times New Roman" w:hAnsi="Times New Roman"/>
          <w:spacing w:val="-3"/>
          <w:sz w:val="20"/>
        </w:rPr>
        <w:t>al presentar esta oferta como</w:t>
      </w:r>
      <w:r w:rsidRPr="00ED5312">
        <w:rPr>
          <w:rFonts w:ascii="Times New Roman" w:hAnsi="Times New Roman"/>
          <w:color w:val="000000"/>
          <w:spacing w:val="-3"/>
          <w:sz w:val="20"/>
        </w:rPr>
        <w:t xml:space="preserve"> </w:t>
      </w:r>
      <w:r w:rsidRPr="00ED5312">
        <w:rPr>
          <w:rFonts w:ascii="Times New Roman" w:hAnsi="Times New Roman"/>
          <w:b/>
          <w:i/>
          <w:color w:val="000000"/>
          <w:spacing w:val="-3"/>
          <w:sz w:val="20"/>
        </w:rPr>
        <w:t>(proveedor…, si es persona natural)</w:t>
      </w:r>
      <w:r w:rsidRPr="00ED5312">
        <w:rPr>
          <w:rFonts w:ascii="Times New Roman" w:hAnsi="Times New Roman"/>
          <w:i/>
          <w:color w:val="000000"/>
          <w:spacing w:val="-3"/>
          <w:sz w:val="20"/>
        </w:rPr>
        <w:t>,</w:t>
      </w:r>
      <w:r w:rsidRPr="00ED5312">
        <w:rPr>
          <w:rFonts w:ascii="Times New Roman" w:hAnsi="Times New Roman"/>
          <w:spacing w:val="-3"/>
          <w:sz w:val="20"/>
        </w:rPr>
        <w:t xml:space="preserve"> </w:t>
      </w:r>
      <w:r w:rsidRPr="00ED5312">
        <w:rPr>
          <w:rFonts w:ascii="Times New Roman" w:hAnsi="Times New Roman"/>
          <w:b/>
          <w:i/>
          <w:spacing w:val="-3"/>
          <w:sz w:val="20"/>
        </w:rPr>
        <w:t>(representante legal de..., sí es persona jurídica)</w:t>
      </w:r>
      <w:r w:rsidRPr="00ED5312">
        <w:rPr>
          <w:rFonts w:ascii="Times New Roman" w:hAnsi="Times New Roman"/>
          <w:i/>
          <w:spacing w:val="-3"/>
          <w:sz w:val="20"/>
        </w:rPr>
        <w:t xml:space="preserve">, o </w:t>
      </w:r>
      <w:r w:rsidRPr="00ED5312">
        <w:rPr>
          <w:rFonts w:ascii="Times New Roman" w:hAnsi="Times New Roman"/>
          <w:b/>
          <w:i/>
          <w:spacing w:val="-3"/>
          <w:sz w:val="20"/>
        </w:rPr>
        <w:t>(procurador común de……., sí se trata de asociación o consorcio)</w:t>
      </w:r>
      <w:r w:rsidR="00D5791D" w:rsidRPr="00ED5312">
        <w:rPr>
          <w:rFonts w:ascii="Times New Roman" w:hAnsi="Times New Roman"/>
          <w:spacing w:val="-3"/>
          <w:sz w:val="20"/>
        </w:rPr>
        <w:t xml:space="preserve"> </w:t>
      </w:r>
      <w:r w:rsidR="00BC4C37" w:rsidRPr="00ED5312">
        <w:rPr>
          <w:rFonts w:ascii="Times New Roman" w:hAnsi="Times New Roman"/>
          <w:spacing w:val="-3"/>
          <w:sz w:val="20"/>
        </w:rPr>
        <w:t>declaro</w:t>
      </w:r>
      <w:r w:rsidRPr="00ED5312">
        <w:rPr>
          <w:rFonts w:ascii="Times New Roman" w:hAnsi="Times New Roman"/>
          <w:spacing w:val="-3"/>
          <w:sz w:val="20"/>
        </w:rPr>
        <w:t xml:space="preserve"> que:</w:t>
      </w:r>
    </w:p>
    <w:p w:rsidR="009E65F2" w:rsidRPr="00ED5312" w:rsidRDefault="009E65F2" w:rsidP="00084318">
      <w:pPr>
        <w:spacing w:after="0" w:line="240" w:lineRule="auto"/>
        <w:rPr>
          <w:rFonts w:ascii="Times New Roman" w:hAnsi="Times New Roman"/>
          <w:spacing w:val="-3"/>
          <w:sz w:val="20"/>
        </w:rPr>
      </w:pPr>
    </w:p>
    <w:p w:rsidR="009E65F2" w:rsidRPr="007C1772" w:rsidRDefault="009E65F2" w:rsidP="00A95587">
      <w:pPr>
        <w:pStyle w:val="Prrafodelista1"/>
        <w:numPr>
          <w:ilvl w:val="0"/>
          <w:numId w:val="6"/>
        </w:numPr>
        <w:tabs>
          <w:tab w:val="clear" w:pos="0"/>
          <w:tab w:val="num" w:pos="426"/>
        </w:tabs>
        <w:spacing w:line="240" w:lineRule="auto"/>
        <w:ind w:left="426" w:hanging="426"/>
        <w:rPr>
          <w:rFonts w:ascii="Times New Roman" w:hAnsi="Times New Roman" w:cs="Times New Roman"/>
          <w:spacing w:val="-3"/>
          <w:sz w:val="20"/>
        </w:rPr>
      </w:pPr>
      <w:r w:rsidRPr="00ED5312">
        <w:rPr>
          <w:rFonts w:ascii="Times New Roman" w:hAnsi="Times New Roman"/>
          <w:spacing w:val="-3"/>
          <w:sz w:val="20"/>
        </w:rPr>
        <w:t>El oferente es proveedor elegible de conformidad con las disposiciones de la Ley Orgánica del Sistema Nacional de Contratación Pública, LOSNCP</w:t>
      </w:r>
      <w:r w:rsidRPr="007C1772">
        <w:rPr>
          <w:rFonts w:ascii="Times New Roman" w:hAnsi="Times New Roman" w:cs="Times New Roman"/>
          <w:spacing w:val="-3"/>
          <w:sz w:val="20"/>
        </w:rPr>
        <w:t>,</w:t>
      </w:r>
      <w:r w:rsidRPr="00ED5312">
        <w:rPr>
          <w:rFonts w:ascii="Times New Roman" w:hAnsi="Times New Roman"/>
          <w:spacing w:val="-3"/>
          <w:sz w:val="20"/>
        </w:rPr>
        <w:t xml:space="preserve"> y su Reglamento; y, en caso de ser adjudicatario, </w:t>
      </w:r>
      <w:r w:rsidR="00536424" w:rsidRPr="00ED5312">
        <w:rPr>
          <w:rFonts w:ascii="Times New Roman" w:hAnsi="Times New Roman"/>
          <w:spacing w:val="-3"/>
          <w:sz w:val="20"/>
        </w:rPr>
        <w:t xml:space="preserve">entregará </w:t>
      </w:r>
      <w:r w:rsidR="00F109CD" w:rsidRPr="00ED5312">
        <w:rPr>
          <w:rFonts w:ascii="Times New Roman" w:hAnsi="Times New Roman"/>
          <w:spacing w:val="-3"/>
          <w:sz w:val="20"/>
        </w:rPr>
        <w:t>los</w:t>
      </w:r>
      <w:r w:rsidRPr="00ED5312">
        <w:rPr>
          <w:rFonts w:ascii="Times New Roman" w:hAnsi="Times New Roman"/>
          <w:spacing w:val="-3"/>
          <w:sz w:val="20"/>
        </w:rPr>
        <w:t xml:space="preserve"> </w:t>
      </w:r>
      <w:r w:rsidR="0057563D" w:rsidRPr="00ED5312">
        <w:rPr>
          <w:rFonts w:ascii="Times New Roman" w:hAnsi="Times New Roman"/>
          <w:spacing w:val="-3"/>
          <w:sz w:val="20"/>
        </w:rPr>
        <w:t>“</w:t>
      </w:r>
      <w:r w:rsidR="00065B1B">
        <w:rPr>
          <w:rFonts w:ascii="Times New Roman" w:hAnsi="Times New Roman" w:cs="Times New Roman"/>
          <w:spacing w:val="-3"/>
          <w:sz w:val="20"/>
          <w:szCs w:val="20"/>
        </w:rPr>
        <w:t>Envolventes</w:t>
      </w:r>
      <w:r w:rsidR="0057563D" w:rsidRPr="00ED5312">
        <w:rPr>
          <w:rFonts w:ascii="Times New Roman" w:hAnsi="Times New Roman"/>
          <w:spacing w:val="-3"/>
          <w:sz w:val="20"/>
        </w:rPr>
        <w:t>”</w:t>
      </w:r>
      <w:r w:rsidR="00536424" w:rsidRPr="00ED5312">
        <w:rPr>
          <w:rFonts w:ascii="Times New Roman" w:hAnsi="Times New Roman"/>
          <w:spacing w:val="-3"/>
          <w:sz w:val="20"/>
        </w:rPr>
        <w:t>,</w:t>
      </w:r>
      <w:r w:rsidRPr="00ED5312">
        <w:rPr>
          <w:rFonts w:ascii="Times New Roman" w:hAnsi="Times New Roman"/>
          <w:spacing w:val="-3"/>
          <w:sz w:val="20"/>
        </w:rPr>
        <w:t xml:space="preserve"> de conformidad con las características detalladas en esta oferta.</w:t>
      </w:r>
    </w:p>
    <w:p w:rsidR="00974DF5" w:rsidRPr="00ED5312" w:rsidRDefault="00974DF5" w:rsidP="00ED5312">
      <w:pPr>
        <w:pStyle w:val="Prrafodelista1"/>
        <w:spacing w:line="240" w:lineRule="auto"/>
        <w:ind w:left="426"/>
        <w:rPr>
          <w:rFonts w:ascii="Times New Roman" w:hAnsi="Times New Roman"/>
          <w:spacing w:val="-3"/>
          <w:sz w:val="20"/>
        </w:rPr>
      </w:pPr>
    </w:p>
    <w:p w:rsidR="009E65F2" w:rsidRPr="00ED5312" w:rsidRDefault="009E65F2" w:rsidP="00ED5312">
      <w:pPr>
        <w:pStyle w:val="Prrafodelista1"/>
        <w:numPr>
          <w:ilvl w:val="0"/>
          <w:numId w:val="6"/>
        </w:numPr>
        <w:tabs>
          <w:tab w:val="clear" w:pos="0"/>
          <w:tab w:val="num" w:pos="426"/>
        </w:tabs>
        <w:spacing w:line="240" w:lineRule="auto"/>
        <w:ind w:left="426" w:hanging="426"/>
        <w:rPr>
          <w:rFonts w:ascii="Times New Roman" w:hAnsi="Times New Roman"/>
          <w:spacing w:val="-3"/>
          <w:sz w:val="20"/>
        </w:rPr>
      </w:pPr>
      <w:r w:rsidRPr="00ED5312">
        <w:rPr>
          <w:rFonts w:ascii="Times New Roman" w:hAnsi="Times New Roman"/>
          <w:spacing w:val="-3"/>
          <w:sz w:val="20"/>
        </w:rPr>
        <w:t>La única persona o personas interesadas en esta oferta está o están nombradas en ella, sin que incurra en actos de ocultamiento o simulación con el fin de que no aparezcan sujetos inhabilitados para contratar con el Estado.</w:t>
      </w:r>
    </w:p>
    <w:p w:rsidR="00974DF5" w:rsidRPr="007C1772" w:rsidRDefault="00974DF5" w:rsidP="0025581A">
      <w:pPr>
        <w:pStyle w:val="Prrafodelista1"/>
        <w:spacing w:line="240" w:lineRule="auto"/>
        <w:ind w:left="426"/>
        <w:rPr>
          <w:rFonts w:ascii="Times New Roman" w:hAnsi="Times New Roman" w:cs="Times New Roman"/>
          <w:spacing w:val="-3"/>
          <w:sz w:val="20"/>
        </w:rPr>
      </w:pPr>
    </w:p>
    <w:p w:rsidR="0057563D" w:rsidRPr="00ED5312" w:rsidRDefault="009E65F2" w:rsidP="00ED5312">
      <w:pPr>
        <w:pStyle w:val="Prrafodelista1"/>
        <w:numPr>
          <w:ilvl w:val="0"/>
          <w:numId w:val="6"/>
        </w:numPr>
        <w:tabs>
          <w:tab w:val="clear" w:pos="0"/>
          <w:tab w:val="num" w:pos="426"/>
        </w:tabs>
        <w:spacing w:line="240" w:lineRule="auto"/>
        <w:ind w:left="426" w:hanging="426"/>
        <w:rPr>
          <w:rFonts w:ascii="Times New Roman" w:hAnsi="Times New Roman"/>
          <w:spacing w:val="-3"/>
          <w:sz w:val="20"/>
        </w:rPr>
      </w:pPr>
      <w:r w:rsidRPr="00ED5312">
        <w:rPr>
          <w:rFonts w:ascii="Times New Roman" w:hAnsi="Times New Roman"/>
          <w:spacing w:val="-3"/>
          <w:sz w:val="20"/>
        </w:rPr>
        <w:t>La oferta la hace en forma independiente y sin conexión abierta u oculta con otra u otras personas, compañías o grupos participantes en este procedimiento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y/o,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sus ofertas, o buscando asegurar el resultado en beneficio propio o de otro proveedor u oferente, en este procedimiento de contratación.</w:t>
      </w:r>
    </w:p>
    <w:p w:rsidR="00974DF5" w:rsidRPr="007C1772" w:rsidRDefault="00974DF5" w:rsidP="0025581A">
      <w:pPr>
        <w:pStyle w:val="Prrafodelista1"/>
        <w:spacing w:line="240" w:lineRule="auto"/>
        <w:ind w:left="426"/>
        <w:rPr>
          <w:rFonts w:ascii="Times New Roman" w:hAnsi="Times New Roman" w:cs="Times New Roman"/>
          <w:spacing w:val="-3"/>
          <w:sz w:val="20"/>
        </w:rPr>
      </w:pPr>
    </w:p>
    <w:p w:rsidR="009E65F2" w:rsidRPr="00ED5312" w:rsidRDefault="009E65F2" w:rsidP="00ED5312">
      <w:pPr>
        <w:pStyle w:val="Prrafodelista1"/>
        <w:numPr>
          <w:ilvl w:val="0"/>
          <w:numId w:val="6"/>
        </w:numPr>
        <w:tabs>
          <w:tab w:val="clear" w:pos="0"/>
          <w:tab w:val="num" w:pos="426"/>
        </w:tabs>
        <w:spacing w:line="240" w:lineRule="auto"/>
        <w:ind w:left="426" w:hanging="426"/>
        <w:rPr>
          <w:rFonts w:ascii="Times New Roman" w:hAnsi="Times New Roman"/>
          <w:spacing w:val="-3"/>
          <w:sz w:val="20"/>
        </w:rPr>
      </w:pPr>
      <w:r w:rsidRPr="00ED5312">
        <w:rPr>
          <w:rFonts w:ascii="Times New Roman" w:hAnsi="Times New Roman"/>
          <w:spacing w:val="-3"/>
          <w:sz w:val="20"/>
        </w:rPr>
        <w:t>Al presentar esta oferta, cumple con toda la normativa general, sectorial y especial aplicable a su actividad económica, profesi</w:t>
      </w:r>
      <w:r w:rsidR="009E6389" w:rsidRPr="00ED5312">
        <w:rPr>
          <w:rFonts w:ascii="Times New Roman" w:hAnsi="Times New Roman"/>
          <w:spacing w:val="-3"/>
          <w:sz w:val="20"/>
        </w:rPr>
        <w:t>ón, ciencia u oficio</w:t>
      </w:r>
      <w:r w:rsidR="009E6389" w:rsidRPr="007C1772">
        <w:rPr>
          <w:rFonts w:ascii="Times New Roman" w:hAnsi="Times New Roman" w:cs="Times New Roman"/>
          <w:spacing w:val="-3"/>
          <w:sz w:val="20"/>
        </w:rPr>
        <w:t>;</w:t>
      </w:r>
      <w:r w:rsidR="009E6389" w:rsidRPr="00ED5312">
        <w:rPr>
          <w:rFonts w:ascii="Times New Roman" w:hAnsi="Times New Roman"/>
          <w:spacing w:val="-3"/>
          <w:sz w:val="20"/>
        </w:rPr>
        <w:t xml:space="preserve"> y</w:t>
      </w:r>
      <w:r w:rsidR="009E6389" w:rsidRPr="007C1772">
        <w:rPr>
          <w:rFonts w:ascii="Times New Roman" w:hAnsi="Times New Roman" w:cs="Times New Roman"/>
          <w:spacing w:val="-3"/>
          <w:sz w:val="20"/>
        </w:rPr>
        <w:t>,</w:t>
      </w:r>
      <w:r w:rsidR="009E6389" w:rsidRPr="00ED5312">
        <w:rPr>
          <w:rFonts w:ascii="Times New Roman" w:hAnsi="Times New Roman"/>
          <w:spacing w:val="-3"/>
          <w:sz w:val="20"/>
        </w:rPr>
        <w:t xml:space="preserve"> que </w:t>
      </w:r>
      <w:r w:rsidR="004B455B" w:rsidRPr="007C1772">
        <w:rPr>
          <w:rFonts w:ascii="Times New Roman" w:hAnsi="Times New Roman" w:cs="Times New Roman"/>
          <w:spacing w:val="-3"/>
          <w:sz w:val="20"/>
        </w:rPr>
        <w:t>los</w:t>
      </w:r>
      <w:r w:rsidRPr="007C1772">
        <w:rPr>
          <w:rFonts w:ascii="Times New Roman" w:hAnsi="Times New Roman" w:cs="Times New Roman"/>
          <w:spacing w:val="-3"/>
          <w:sz w:val="20"/>
        </w:rPr>
        <w:t xml:space="preserve"> </w:t>
      </w:r>
      <w:r w:rsidR="00065B1B">
        <w:rPr>
          <w:rFonts w:ascii="Times New Roman" w:hAnsi="Times New Roman" w:cs="Times New Roman"/>
          <w:spacing w:val="-3"/>
          <w:sz w:val="20"/>
          <w:szCs w:val="20"/>
        </w:rPr>
        <w:t>envolventes</w:t>
      </w:r>
      <w:r w:rsidR="00536424" w:rsidRPr="00ED5312">
        <w:rPr>
          <w:rFonts w:ascii="Times New Roman" w:hAnsi="Times New Roman"/>
          <w:spacing w:val="-3"/>
          <w:sz w:val="20"/>
        </w:rPr>
        <w:t>,</w:t>
      </w:r>
      <w:r w:rsidRPr="00ED5312">
        <w:rPr>
          <w:rFonts w:ascii="Times New Roman" w:hAnsi="Times New Roman"/>
          <w:spacing w:val="-3"/>
          <w:sz w:val="20"/>
        </w:rPr>
        <w:t xml:space="preserve"> así como los materiales que se utilizarán para su ejecución, en caso de adjudicación del Convenio Marco serán de propiedad del oferente y contarán con todos los permisos que se requieran para su utilización. </w:t>
      </w:r>
    </w:p>
    <w:p w:rsidR="00974DF5" w:rsidRPr="007C1772" w:rsidRDefault="00974DF5" w:rsidP="0025581A">
      <w:pPr>
        <w:pStyle w:val="Prrafodelista1"/>
        <w:spacing w:line="240" w:lineRule="auto"/>
        <w:ind w:left="426"/>
        <w:rPr>
          <w:rFonts w:ascii="Times New Roman" w:hAnsi="Times New Roman" w:cs="Times New Roman"/>
          <w:spacing w:val="-3"/>
          <w:sz w:val="20"/>
        </w:rPr>
      </w:pPr>
    </w:p>
    <w:p w:rsidR="00011D5F" w:rsidRPr="00ED5312" w:rsidRDefault="009E65F2" w:rsidP="00ED5312">
      <w:pPr>
        <w:pStyle w:val="Prrafodelista1"/>
        <w:numPr>
          <w:ilvl w:val="0"/>
          <w:numId w:val="6"/>
        </w:numPr>
        <w:tabs>
          <w:tab w:val="clear" w:pos="0"/>
          <w:tab w:val="num" w:pos="426"/>
        </w:tabs>
        <w:spacing w:line="240" w:lineRule="auto"/>
        <w:ind w:left="426" w:hanging="426"/>
        <w:rPr>
          <w:rFonts w:ascii="Times New Roman" w:hAnsi="Times New Roman"/>
          <w:spacing w:val="-3"/>
          <w:sz w:val="20"/>
        </w:rPr>
      </w:pPr>
      <w:r w:rsidRPr="00ED5312">
        <w:rPr>
          <w:rFonts w:ascii="Times New Roman" w:hAnsi="Times New Roman"/>
          <w:spacing w:val="-3"/>
          <w:sz w:val="20"/>
        </w:rPr>
        <w:t xml:space="preserve">Suministrará todos los </w:t>
      </w:r>
      <w:r w:rsidR="00FA460D" w:rsidRPr="007C1772">
        <w:rPr>
          <w:rFonts w:ascii="Times New Roman" w:hAnsi="Times New Roman" w:cs="Times New Roman"/>
          <w:spacing w:val="-3"/>
          <w:sz w:val="20"/>
        </w:rPr>
        <w:t>bienes</w:t>
      </w:r>
      <w:r w:rsidRPr="00ED5312">
        <w:rPr>
          <w:rFonts w:ascii="Times New Roman" w:hAnsi="Times New Roman"/>
          <w:spacing w:val="-3"/>
          <w:sz w:val="20"/>
        </w:rPr>
        <w:t xml:space="preserve"> ofertados, completos, de conformidad con las características detalladas en esta oferta y los términos de referencia solicitados, de acuerdo con el pliego; en los rangos de plazo y por debajo de los precios referenciales indicados en el pliego de este procedimiento; aclarando que al presentar esta oferta, ha considerado todos los costos obligatorios que debe y deberá asumir en la ejecución contractual, especialmente aquellos relacionados con obligaciones sociales, laborales, de seguridad social, ambientales y tributarias vigentes.</w:t>
      </w:r>
    </w:p>
    <w:p w:rsidR="00974DF5" w:rsidRPr="007C1772" w:rsidRDefault="00974DF5" w:rsidP="0025581A">
      <w:pPr>
        <w:pStyle w:val="Prrafodelista1"/>
        <w:spacing w:line="240" w:lineRule="auto"/>
        <w:ind w:left="426"/>
        <w:rPr>
          <w:rFonts w:ascii="Times New Roman" w:hAnsi="Times New Roman" w:cs="Times New Roman"/>
          <w:spacing w:val="-3"/>
          <w:sz w:val="20"/>
        </w:rPr>
      </w:pPr>
    </w:p>
    <w:p w:rsidR="00542CD4" w:rsidRPr="00ED5312" w:rsidRDefault="00011D5F" w:rsidP="00ED5312">
      <w:pPr>
        <w:pStyle w:val="Prrafodelista1"/>
        <w:numPr>
          <w:ilvl w:val="0"/>
          <w:numId w:val="6"/>
        </w:numPr>
        <w:tabs>
          <w:tab w:val="clear" w:pos="0"/>
          <w:tab w:val="num" w:pos="426"/>
        </w:tabs>
        <w:spacing w:line="240" w:lineRule="auto"/>
        <w:ind w:left="426" w:hanging="426"/>
        <w:rPr>
          <w:rFonts w:ascii="Times New Roman" w:hAnsi="Times New Roman"/>
          <w:spacing w:val="-3"/>
          <w:sz w:val="20"/>
        </w:rPr>
      </w:pPr>
      <w:r w:rsidRPr="00ED5312">
        <w:rPr>
          <w:rFonts w:ascii="Times New Roman" w:hAnsi="Times New Roman"/>
          <w:spacing w:val="-3"/>
          <w:sz w:val="20"/>
        </w:rPr>
        <w:t>Declara que las posturas que registrarán en el Portal Institucional del SERCOP durante su participación en los diferentes procedimientos para la generación de órdenes de compra por catálogo electrónico, serán inferiores al precio referencial del bien ofertado.</w:t>
      </w:r>
      <w:r w:rsidR="004B359F" w:rsidRPr="00ED5312">
        <w:rPr>
          <w:rFonts w:ascii="Times New Roman" w:hAnsi="Times New Roman"/>
          <w:spacing w:val="-3"/>
          <w:sz w:val="20"/>
        </w:rPr>
        <w:t xml:space="preserve"> </w:t>
      </w:r>
    </w:p>
    <w:p w:rsidR="00962B10" w:rsidRPr="007C1772" w:rsidRDefault="00962B10" w:rsidP="0025581A">
      <w:pPr>
        <w:pStyle w:val="Prrafodelista1"/>
        <w:spacing w:line="240" w:lineRule="auto"/>
        <w:ind w:left="426"/>
        <w:rPr>
          <w:rFonts w:ascii="Times New Roman" w:hAnsi="Times New Roman" w:cs="Times New Roman"/>
          <w:spacing w:val="-3"/>
          <w:sz w:val="20"/>
        </w:rPr>
      </w:pPr>
    </w:p>
    <w:p w:rsidR="009E65F2" w:rsidRPr="00ED5312" w:rsidRDefault="009E65F2" w:rsidP="00ED5312">
      <w:pPr>
        <w:pStyle w:val="Prrafodelista1"/>
        <w:numPr>
          <w:ilvl w:val="0"/>
          <w:numId w:val="6"/>
        </w:numPr>
        <w:tabs>
          <w:tab w:val="clear" w:pos="0"/>
          <w:tab w:val="num" w:pos="426"/>
        </w:tabs>
        <w:spacing w:line="240" w:lineRule="auto"/>
        <w:ind w:left="426" w:hanging="426"/>
        <w:rPr>
          <w:rFonts w:ascii="Times New Roman" w:hAnsi="Times New Roman"/>
          <w:spacing w:val="-3"/>
          <w:sz w:val="20"/>
        </w:rPr>
      </w:pPr>
      <w:r w:rsidRPr="00ED5312">
        <w:rPr>
          <w:rFonts w:ascii="Times New Roman" w:hAnsi="Times New Roman"/>
          <w:spacing w:val="-3"/>
          <w:sz w:val="20"/>
        </w:rPr>
        <w:t xml:space="preserve">Bajo juramento declara expresamente que no ha ofrecido, ofrece u ofrecerá, y no ha efectuado o efectuará ningún pago, préstamo o servicio ilegítimo o prohibido por la Ley; entretenimiento, viajes u obsequios, a </w:t>
      </w:r>
      <w:r w:rsidRPr="00ED5312">
        <w:rPr>
          <w:rFonts w:ascii="Times New Roman" w:hAnsi="Times New Roman"/>
          <w:spacing w:val="-3"/>
          <w:sz w:val="20"/>
        </w:rPr>
        <w:lastRenderedPageBreak/>
        <w:t xml:space="preserve">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w:t>
      </w:r>
      <w:r w:rsidR="0057563D" w:rsidRPr="007C1772">
        <w:rPr>
          <w:rFonts w:ascii="Times New Roman" w:hAnsi="Times New Roman" w:cs="Times New Roman"/>
          <w:spacing w:val="-3"/>
          <w:sz w:val="20"/>
        </w:rPr>
        <w:t>bienes</w:t>
      </w:r>
      <w:r w:rsidRPr="00ED5312">
        <w:rPr>
          <w:rFonts w:ascii="Times New Roman" w:hAnsi="Times New Roman"/>
          <w:spacing w:val="-3"/>
          <w:sz w:val="20"/>
        </w:rPr>
        <w:t>, administración o supervisión del Convenio Marco, generación de órdenes de compra o cualquier otra intervención o decisión en la fase precontractual o contractual.</w:t>
      </w:r>
    </w:p>
    <w:p w:rsidR="00962B10" w:rsidRPr="007C1772" w:rsidRDefault="00962B10" w:rsidP="0025581A">
      <w:pPr>
        <w:pStyle w:val="Prrafodelista1"/>
        <w:spacing w:line="240" w:lineRule="auto"/>
        <w:ind w:left="426"/>
        <w:rPr>
          <w:rFonts w:ascii="Times New Roman" w:hAnsi="Times New Roman" w:cs="Times New Roman"/>
          <w:spacing w:val="-3"/>
          <w:sz w:val="20"/>
        </w:rPr>
      </w:pPr>
    </w:p>
    <w:p w:rsidR="00542CD4" w:rsidRPr="00ED5312" w:rsidRDefault="009E65F2" w:rsidP="00ED5312">
      <w:pPr>
        <w:pStyle w:val="Prrafodelista1"/>
        <w:numPr>
          <w:ilvl w:val="0"/>
          <w:numId w:val="6"/>
        </w:numPr>
        <w:tabs>
          <w:tab w:val="clear" w:pos="0"/>
          <w:tab w:val="num" w:pos="426"/>
        </w:tabs>
        <w:spacing w:line="240" w:lineRule="auto"/>
        <w:ind w:left="426" w:hanging="426"/>
        <w:rPr>
          <w:rFonts w:ascii="Times New Roman" w:hAnsi="Times New Roman"/>
          <w:spacing w:val="-3"/>
          <w:sz w:val="20"/>
        </w:rPr>
      </w:pPr>
      <w:r w:rsidRPr="00ED5312">
        <w:rPr>
          <w:rFonts w:ascii="Times New Roman" w:hAnsi="Times New Roman"/>
          <w:spacing w:val="-3"/>
          <w:sz w:val="20"/>
        </w:rPr>
        <w:t xml:space="preserve">Acepta que en el caso de que el SERCOP o la Entidad Contratante comprobare una violación a los compromisos establecidos en los numerales 2, 3, 4, 5 y 6 que anteceden, el SERCOP le descalifique como oferente, o dé por terminado en forma inmediata el Convenio Marco, observando el debido proceso, para lo cual se allana a responder por los daños y perjuicios que tales violaciones hayan ocasionado. </w:t>
      </w:r>
    </w:p>
    <w:p w:rsidR="00962B10" w:rsidRPr="007C1772" w:rsidRDefault="00962B10" w:rsidP="0025581A">
      <w:pPr>
        <w:pStyle w:val="Prrafodelista1"/>
        <w:spacing w:line="240" w:lineRule="auto"/>
        <w:ind w:left="426"/>
        <w:rPr>
          <w:rFonts w:ascii="Times New Roman" w:hAnsi="Times New Roman" w:cs="Times New Roman"/>
          <w:spacing w:val="-3"/>
          <w:sz w:val="20"/>
        </w:rPr>
      </w:pPr>
    </w:p>
    <w:p w:rsidR="009E65F2" w:rsidRPr="00ED5312" w:rsidRDefault="00BC4C37" w:rsidP="00ED5312">
      <w:pPr>
        <w:pStyle w:val="Prrafodelista1"/>
        <w:numPr>
          <w:ilvl w:val="0"/>
          <w:numId w:val="6"/>
        </w:numPr>
        <w:tabs>
          <w:tab w:val="clear" w:pos="0"/>
          <w:tab w:val="num" w:pos="426"/>
        </w:tabs>
        <w:spacing w:line="240" w:lineRule="auto"/>
        <w:ind w:left="426" w:hanging="426"/>
        <w:rPr>
          <w:rFonts w:ascii="Times New Roman" w:hAnsi="Times New Roman"/>
          <w:spacing w:val="-3"/>
          <w:sz w:val="20"/>
        </w:rPr>
      </w:pPr>
      <w:r w:rsidRPr="00ED5312">
        <w:rPr>
          <w:rFonts w:ascii="Times New Roman" w:hAnsi="Times New Roman"/>
          <w:spacing w:val="-3"/>
          <w:sz w:val="20"/>
        </w:rPr>
        <w:t>Declara que se</w:t>
      </w:r>
      <w:r w:rsidR="009E65F2" w:rsidRPr="00ED5312">
        <w:rPr>
          <w:rFonts w:ascii="Times New Roman" w:hAnsi="Times New Roman"/>
          <w:spacing w:val="-3"/>
          <w:sz w:val="20"/>
        </w:rPr>
        <w:t xml:space="preserve"> obliga a guardar absoluta reserva de la información confiada y a la que pueda tener acceso durante las visitas previas a la valoración de la oferta y en virtud del desarrollo y cumplimiento del Convenio Marco en caso de resultar adjudicatario, así como acepta que la inobservancia de lo manifestado dará lugar a que la Entidad Contratante ejerza las acciones legales civiles y penales correspondientes.</w:t>
      </w:r>
    </w:p>
    <w:p w:rsidR="00962B10" w:rsidRPr="007C1772" w:rsidRDefault="00962B10" w:rsidP="0025581A">
      <w:pPr>
        <w:pStyle w:val="Prrafodelista1"/>
        <w:spacing w:line="240" w:lineRule="auto"/>
        <w:ind w:left="426"/>
        <w:rPr>
          <w:rFonts w:ascii="Times New Roman" w:hAnsi="Times New Roman" w:cs="Times New Roman"/>
          <w:spacing w:val="-3"/>
          <w:sz w:val="20"/>
        </w:rPr>
      </w:pPr>
    </w:p>
    <w:p w:rsidR="009E65F2" w:rsidRPr="00ED5312" w:rsidRDefault="009E65F2" w:rsidP="00ED5312">
      <w:pPr>
        <w:pStyle w:val="Prrafodelista1"/>
        <w:numPr>
          <w:ilvl w:val="0"/>
          <w:numId w:val="6"/>
        </w:numPr>
        <w:tabs>
          <w:tab w:val="clear" w:pos="0"/>
          <w:tab w:val="num" w:pos="426"/>
        </w:tabs>
        <w:spacing w:line="240" w:lineRule="auto"/>
        <w:ind w:left="426" w:hanging="426"/>
        <w:rPr>
          <w:rFonts w:ascii="Times New Roman" w:hAnsi="Times New Roman"/>
          <w:spacing w:val="-3"/>
          <w:sz w:val="20"/>
        </w:rPr>
      </w:pPr>
      <w:r w:rsidRPr="00ED5312">
        <w:rPr>
          <w:rFonts w:ascii="Times New Roman" w:hAnsi="Times New Roman"/>
          <w:spacing w:val="-3"/>
          <w:sz w:val="20"/>
        </w:rPr>
        <w:t>Conoce las condiciones de la contratación, ha estudiado las especificaciones técnicas y demás información del pliego, las aclaraciones y respuestas realizadas en el procedimiento, y en esa medida renuncia a cualquier reclamo posterior, aduciendo desconocimiento por estas causas.</w:t>
      </w:r>
    </w:p>
    <w:p w:rsidR="00962B10" w:rsidRPr="007C1772" w:rsidRDefault="00962B10" w:rsidP="0025581A">
      <w:pPr>
        <w:pStyle w:val="Prrafodelista1"/>
        <w:spacing w:line="240" w:lineRule="auto"/>
        <w:ind w:left="426"/>
        <w:rPr>
          <w:rFonts w:ascii="Times New Roman" w:hAnsi="Times New Roman" w:cs="Times New Roman"/>
          <w:spacing w:val="-3"/>
          <w:sz w:val="20"/>
        </w:rPr>
      </w:pPr>
    </w:p>
    <w:p w:rsidR="009E65F2" w:rsidRPr="00ED5312" w:rsidRDefault="009E65F2" w:rsidP="00ED5312">
      <w:pPr>
        <w:pStyle w:val="Prrafodelista1"/>
        <w:numPr>
          <w:ilvl w:val="0"/>
          <w:numId w:val="6"/>
        </w:numPr>
        <w:tabs>
          <w:tab w:val="clear" w:pos="0"/>
          <w:tab w:val="num" w:pos="426"/>
        </w:tabs>
        <w:spacing w:line="240" w:lineRule="auto"/>
        <w:ind w:left="426" w:hanging="426"/>
        <w:rPr>
          <w:rFonts w:ascii="Times New Roman" w:hAnsi="Times New Roman"/>
          <w:spacing w:val="-3"/>
          <w:sz w:val="20"/>
        </w:rPr>
      </w:pPr>
      <w:r w:rsidRPr="00ED5312">
        <w:rPr>
          <w:rFonts w:ascii="Times New Roman" w:hAnsi="Times New Roman"/>
          <w:spacing w:val="-3"/>
          <w:sz w:val="20"/>
        </w:rPr>
        <w:t xml:space="preserve">De resultar adjudicatario, manifiesta que suscribirá el Convenio Marco comprometiéndose a entregar los </w:t>
      </w:r>
      <w:r w:rsidR="008113BE" w:rsidRPr="007C1772">
        <w:rPr>
          <w:rFonts w:ascii="Times New Roman" w:hAnsi="Times New Roman" w:cs="Times New Roman"/>
          <w:spacing w:val="-3"/>
          <w:sz w:val="20"/>
        </w:rPr>
        <w:t>bienes</w:t>
      </w:r>
      <w:r w:rsidR="008113BE" w:rsidRPr="00ED5312">
        <w:rPr>
          <w:rFonts w:ascii="Times New Roman" w:hAnsi="Times New Roman"/>
          <w:spacing w:val="-3"/>
          <w:sz w:val="20"/>
        </w:rPr>
        <w:t xml:space="preserve"> </w:t>
      </w:r>
      <w:r w:rsidRPr="00ED5312">
        <w:rPr>
          <w:rFonts w:ascii="Times New Roman" w:hAnsi="Times New Roman"/>
          <w:spacing w:val="-3"/>
          <w:sz w:val="20"/>
        </w:rPr>
        <w:t>sobre la base de las especificaciones técnicas y condiciones previstas en el presente pliego, las mismas que declara conocer; y en tal virtud, no podrá aducir error, falencia o cualquier inconformidad, como causal para solicitar ampliación del plazo.</w:t>
      </w:r>
    </w:p>
    <w:p w:rsidR="00962B10" w:rsidRPr="007C1772" w:rsidRDefault="00962B10" w:rsidP="0025581A">
      <w:pPr>
        <w:pStyle w:val="Prrafodelista1"/>
        <w:spacing w:line="240" w:lineRule="auto"/>
        <w:ind w:left="426"/>
        <w:rPr>
          <w:rFonts w:ascii="Times New Roman" w:hAnsi="Times New Roman" w:cs="Times New Roman"/>
          <w:spacing w:val="-3"/>
          <w:sz w:val="20"/>
        </w:rPr>
      </w:pPr>
    </w:p>
    <w:p w:rsidR="009E65F2" w:rsidRPr="00ED5312" w:rsidRDefault="009E65F2" w:rsidP="00ED5312">
      <w:pPr>
        <w:pStyle w:val="Prrafodelista1"/>
        <w:numPr>
          <w:ilvl w:val="0"/>
          <w:numId w:val="6"/>
        </w:numPr>
        <w:tabs>
          <w:tab w:val="clear" w:pos="0"/>
          <w:tab w:val="num" w:pos="426"/>
        </w:tabs>
        <w:spacing w:line="240" w:lineRule="auto"/>
        <w:ind w:left="426" w:hanging="426"/>
        <w:rPr>
          <w:rFonts w:ascii="Times New Roman" w:hAnsi="Times New Roman"/>
          <w:spacing w:val="-3"/>
          <w:sz w:val="20"/>
        </w:rPr>
      </w:pPr>
      <w:r w:rsidRPr="00ED5312">
        <w:rPr>
          <w:rFonts w:ascii="Times New Roman" w:hAnsi="Times New Roman"/>
          <w:spacing w:val="-3"/>
          <w:sz w:val="20"/>
        </w:rPr>
        <w:t>Conoce las condiciones del presente procedimiento y acepta que el SERCOP se reserva el derecho de adjudicar, cancelar o declarar desierto el procedimiento, si conviniere a los intereses nacionales o institucionales, sin que dicha decisión cause ningún tipo de reparación o indemnización a su favor.</w:t>
      </w:r>
    </w:p>
    <w:p w:rsidR="00962B10" w:rsidRPr="007C1772" w:rsidRDefault="00962B10" w:rsidP="0025581A">
      <w:pPr>
        <w:pStyle w:val="Prrafodelista1"/>
        <w:spacing w:line="240" w:lineRule="auto"/>
        <w:ind w:left="426"/>
        <w:rPr>
          <w:rFonts w:ascii="Times New Roman" w:hAnsi="Times New Roman" w:cs="Times New Roman"/>
          <w:spacing w:val="-3"/>
          <w:sz w:val="20"/>
        </w:rPr>
      </w:pPr>
    </w:p>
    <w:p w:rsidR="00D5791D" w:rsidRPr="00ED5312" w:rsidRDefault="009E65F2" w:rsidP="00ED5312">
      <w:pPr>
        <w:pStyle w:val="Prrafodelista1"/>
        <w:numPr>
          <w:ilvl w:val="0"/>
          <w:numId w:val="6"/>
        </w:numPr>
        <w:tabs>
          <w:tab w:val="clear" w:pos="0"/>
          <w:tab w:val="num" w:pos="426"/>
        </w:tabs>
        <w:spacing w:line="240" w:lineRule="auto"/>
        <w:ind w:left="426" w:hanging="426"/>
        <w:rPr>
          <w:rFonts w:ascii="Times New Roman" w:hAnsi="Times New Roman"/>
          <w:spacing w:val="-3"/>
          <w:sz w:val="20"/>
        </w:rPr>
      </w:pPr>
      <w:r w:rsidRPr="00ED5312">
        <w:rPr>
          <w:rFonts w:ascii="Times New Roman" w:hAnsi="Times New Roman"/>
          <w:spacing w:val="-3"/>
          <w:sz w:val="20"/>
        </w:rPr>
        <w:t>Se somete a las disposiciones de la LOSNCP, de su Reglamento General, de las resoluciones</w:t>
      </w:r>
      <w:r w:rsidR="004E63E2" w:rsidRPr="00ED5312">
        <w:rPr>
          <w:rFonts w:ascii="Times New Roman" w:hAnsi="Times New Roman"/>
          <w:spacing w:val="-3"/>
          <w:sz w:val="20"/>
        </w:rPr>
        <w:t xml:space="preserve"> </w:t>
      </w:r>
      <w:r w:rsidRPr="00ED5312">
        <w:rPr>
          <w:rFonts w:ascii="Times New Roman" w:hAnsi="Times New Roman"/>
          <w:spacing w:val="-3"/>
          <w:sz w:val="20"/>
        </w:rPr>
        <w:t>del SERCOP y demás normativa que le sea aplicable</w:t>
      </w:r>
      <w:r w:rsidR="004E63E2" w:rsidRPr="00ED5312">
        <w:rPr>
          <w:rFonts w:ascii="Times New Roman" w:hAnsi="Times New Roman"/>
          <w:spacing w:val="-3"/>
          <w:sz w:val="20"/>
        </w:rPr>
        <w:t xml:space="preserve"> que estuviese vigente</w:t>
      </w:r>
      <w:r w:rsidRPr="00ED5312">
        <w:rPr>
          <w:rFonts w:ascii="Times New Roman" w:hAnsi="Times New Roman"/>
          <w:spacing w:val="-3"/>
          <w:sz w:val="20"/>
        </w:rPr>
        <w:t xml:space="preserve">. </w:t>
      </w:r>
    </w:p>
    <w:p w:rsidR="00962B10" w:rsidRPr="007C1772" w:rsidRDefault="00962B10" w:rsidP="0025581A">
      <w:pPr>
        <w:pStyle w:val="Prrafodelista1"/>
        <w:spacing w:line="240" w:lineRule="auto"/>
        <w:ind w:left="426"/>
        <w:rPr>
          <w:rFonts w:ascii="Times New Roman" w:hAnsi="Times New Roman" w:cs="Times New Roman"/>
          <w:spacing w:val="-3"/>
          <w:sz w:val="20"/>
        </w:rPr>
      </w:pPr>
    </w:p>
    <w:p w:rsidR="00181963" w:rsidRPr="007C1772" w:rsidRDefault="009E65F2" w:rsidP="00A95587">
      <w:pPr>
        <w:pStyle w:val="Prrafodelista1"/>
        <w:numPr>
          <w:ilvl w:val="0"/>
          <w:numId w:val="6"/>
        </w:numPr>
        <w:tabs>
          <w:tab w:val="clear" w:pos="0"/>
          <w:tab w:val="num" w:pos="426"/>
        </w:tabs>
        <w:spacing w:line="240" w:lineRule="auto"/>
        <w:ind w:left="426" w:hanging="426"/>
        <w:rPr>
          <w:rFonts w:ascii="Times New Roman" w:hAnsi="Times New Roman" w:cs="Times New Roman"/>
          <w:spacing w:val="-3"/>
          <w:sz w:val="20"/>
        </w:rPr>
      </w:pPr>
      <w:r w:rsidRPr="00ED5312">
        <w:rPr>
          <w:rFonts w:ascii="Times New Roman" w:hAnsi="Times New Roman"/>
          <w:spacing w:val="-3"/>
          <w:sz w:val="20"/>
        </w:rPr>
        <w:t xml:space="preserve">Garantiza la veracidad y exactitud de la información y documentación proporcionada; así como de las declaraciones realizadas para el presente procedimiento de contratación, inclusive aquellas respecto de la calidad de productor nacional; contenidas en los documentos de la oferta, formulario y otros anexos. De igual forma garantiza la veracidad y exactitud de la información que como proveedor consta en el Registro Único de Proveedores, al tiempo que autoriza al Servicio Nacional de Contratación Pública y a la entidad contratante a efectuar averiguaciones para comprobar u obtener aclaraciones e información adicional sobre las condiciones técnicas, económicas y legales del oferente. </w:t>
      </w:r>
    </w:p>
    <w:p w:rsidR="00962B10" w:rsidRPr="007C1772" w:rsidRDefault="00962B10" w:rsidP="0025581A">
      <w:pPr>
        <w:pStyle w:val="Prrafodelista1"/>
        <w:spacing w:line="240" w:lineRule="auto"/>
        <w:ind w:left="426"/>
        <w:rPr>
          <w:rFonts w:ascii="Times New Roman" w:hAnsi="Times New Roman" w:cs="Times New Roman"/>
          <w:spacing w:val="-3"/>
          <w:sz w:val="20"/>
        </w:rPr>
      </w:pPr>
    </w:p>
    <w:p w:rsidR="009E65F2" w:rsidRPr="00ED5312" w:rsidRDefault="009E65F2" w:rsidP="00ED5312">
      <w:pPr>
        <w:pStyle w:val="Prrafodelista1"/>
        <w:numPr>
          <w:ilvl w:val="0"/>
          <w:numId w:val="6"/>
        </w:numPr>
        <w:tabs>
          <w:tab w:val="clear" w:pos="0"/>
          <w:tab w:val="num" w:pos="426"/>
        </w:tabs>
        <w:spacing w:line="240" w:lineRule="auto"/>
        <w:ind w:left="426" w:hanging="426"/>
        <w:rPr>
          <w:rFonts w:ascii="Times New Roman" w:hAnsi="Times New Roman"/>
          <w:spacing w:val="-3"/>
          <w:sz w:val="20"/>
        </w:rPr>
      </w:pPr>
      <w:r w:rsidRPr="00ED5312">
        <w:rPr>
          <w:rFonts w:ascii="Times New Roman" w:hAnsi="Times New Roman"/>
          <w:spacing w:val="-3"/>
          <w:sz w:val="20"/>
        </w:rPr>
        <w:t>Acepta que, en caso de que la entidad contratante o el Servicio Nacional de Contratación Pública comprobaren administrativamente que el oferente o contratista hubiere alterado o faltado a la verdad sobre la documentación o información que conforma su oferta, dicha falsedad será causal para se aplique las sanciones previstas en el artículo 106 de la Ley Orgánica del Sistema Nacional de Contratación Pública, según corresponda; sin perjuicio de las acciones judiciales a que hubiera lugar.</w:t>
      </w:r>
    </w:p>
    <w:p w:rsidR="00962B10" w:rsidRPr="007C1772" w:rsidRDefault="00962B10" w:rsidP="0025581A">
      <w:pPr>
        <w:pStyle w:val="Prrafodelista1"/>
        <w:spacing w:line="240" w:lineRule="auto"/>
        <w:ind w:left="426"/>
        <w:rPr>
          <w:rFonts w:ascii="Times New Roman" w:hAnsi="Times New Roman" w:cs="Times New Roman"/>
          <w:spacing w:val="-3"/>
          <w:sz w:val="20"/>
        </w:rPr>
      </w:pPr>
    </w:p>
    <w:p w:rsidR="009E65F2" w:rsidRPr="00ED5312" w:rsidRDefault="009E65F2" w:rsidP="00ED5312">
      <w:pPr>
        <w:pStyle w:val="Prrafodelista1"/>
        <w:numPr>
          <w:ilvl w:val="0"/>
          <w:numId w:val="6"/>
        </w:numPr>
        <w:tabs>
          <w:tab w:val="clear" w:pos="0"/>
          <w:tab w:val="num" w:pos="426"/>
        </w:tabs>
        <w:spacing w:line="240" w:lineRule="auto"/>
        <w:ind w:left="426" w:hanging="426"/>
        <w:rPr>
          <w:rFonts w:ascii="Times New Roman" w:hAnsi="Times New Roman"/>
          <w:spacing w:val="-3"/>
          <w:sz w:val="20"/>
        </w:rPr>
      </w:pPr>
      <w:r w:rsidRPr="00ED5312">
        <w:rPr>
          <w:rFonts w:ascii="Times New Roman" w:hAnsi="Times New Roman"/>
          <w:spacing w:val="-3"/>
          <w:sz w:val="20"/>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Convenio Marco, con las consecuencias legales y reglamentarias pertinentes.</w:t>
      </w:r>
    </w:p>
    <w:p w:rsidR="00962B10" w:rsidRPr="007C1772" w:rsidRDefault="00962B10" w:rsidP="0025581A">
      <w:pPr>
        <w:pStyle w:val="Prrafodelista1"/>
        <w:spacing w:line="240" w:lineRule="auto"/>
        <w:ind w:left="426"/>
        <w:rPr>
          <w:rFonts w:ascii="Times New Roman" w:hAnsi="Times New Roman" w:cs="Times New Roman"/>
          <w:spacing w:val="-3"/>
          <w:sz w:val="20"/>
        </w:rPr>
      </w:pPr>
    </w:p>
    <w:p w:rsidR="009E65F2" w:rsidRPr="00ED5312" w:rsidRDefault="00BC4652" w:rsidP="00ED5312">
      <w:pPr>
        <w:pStyle w:val="Prrafodelista1"/>
        <w:numPr>
          <w:ilvl w:val="0"/>
          <w:numId w:val="6"/>
        </w:numPr>
        <w:tabs>
          <w:tab w:val="clear" w:pos="0"/>
          <w:tab w:val="num" w:pos="426"/>
        </w:tabs>
        <w:spacing w:line="240" w:lineRule="auto"/>
        <w:ind w:left="426" w:hanging="426"/>
        <w:rPr>
          <w:rFonts w:ascii="Times New Roman" w:hAnsi="Times New Roman"/>
          <w:spacing w:val="-3"/>
          <w:sz w:val="20"/>
        </w:rPr>
      </w:pPr>
      <w:r w:rsidRPr="00ED5312">
        <w:rPr>
          <w:rFonts w:ascii="Times New Roman" w:hAnsi="Times New Roman"/>
          <w:spacing w:val="-3"/>
          <w:sz w:val="20"/>
        </w:rPr>
        <w:t>B</w:t>
      </w:r>
      <w:r w:rsidR="009E65F2" w:rsidRPr="00ED5312">
        <w:rPr>
          <w:rFonts w:ascii="Times New Roman" w:hAnsi="Times New Roman"/>
          <w:spacing w:val="-3"/>
          <w:sz w:val="20"/>
        </w:rPr>
        <w:t>ajo juramento, que no está incurso en las inhabilidades generales y especiales para contratar establecidas en los artículos 62 y 63 de la LOSNCP y de los artículos 110 y 111 de su Reglamento General y demás normativa aplicable.</w:t>
      </w:r>
    </w:p>
    <w:p w:rsidR="00962B10" w:rsidRPr="007C1772" w:rsidRDefault="00962B10" w:rsidP="0025581A">
      <w:pPr>
        <w:pStyle w:val="Prrafodelista1"/>
        <w:spacing w:line="240" w:lineRule="auto"/>
        <w:ind w:left="426"/>
        <w:rPr>
          <w:rFonts w:ascii="Times New Roman" w:hAnsi="Times New Roman" w:cs="Times New Roman"/>
          <w:spacing w:val="-3"/>
          <w:sz w:val="20"/>
        </w:rPr>
      </w:pPr>
    </w:p>
    <w:p w:rsidR="00181963" w:rsidRPr="00ED5312" w:rsidRDefault="009E65F2" w:rsidP="00ED5312">
      <w:pPr>
        <w:pStyle w:val="Prrafodelista1"/>
        <w:numPr>
          <w:ilvl w:val="0"/>
          <w:numId w:val="6"/>
        </w:numPr>
        <w:tabs>
          <w:tab w:val="clear" w:pos="0"/>
          <w:tab w:val="num" w:pos="426"/>
        </w:tabs>
        <w:spacing w:line="240" w:lineRule="auto"/>
        <w:ind w:left="426" w:hanging="426"/>
        <w:rPr>
          <w:rFonts w:ascii="Times New Roman" w:hAnsi="Times New Roman"/>
          <w:spacing w:val="-3"/>
          <w:sz w:val="20"/>
        </w:rPr>
      </w:pPr>
      <w:r w:rsidRPr="00ED5312">
        <w:rPr>
          <w:rFonts w:ascii="Times New Roman" w:hAnsi="Times New Roman"/>
          <w:spacing w:val="-3"/>
          <w:sz w:val="20"/>
        </w:rPr>
        <w:t>Declar</w:t>
      </w:r>
      <w:r w:rsidR="00181963" w:rsidRPr="00ED5312">
        <w:rPr>
          <w:rFonts w:ascii="Times New Roman" w:hAnsi="Times New Roman"/>
          <w:spacing w:val="-3"/>
          <w:sz w:val="20"/>
        </w:rPr>
        <w:t>a</w:t>
      </w:r>
      <w:r w:rsidRPr="00ED5312">
        <w:rPr>
          <w:rFonts w:ascii="Times New Roman" w:hAnsi="Times New Roman"/>
          <w:spacing w:val="-3"/>
          <w:sz w:val="20"/>
        </w:rPr>
        <w:t xml:space="preserve"> que, en caso de ser una persona que ejerza una dignidad de elección popular o ejerza un cargo en calidad de servidor público, no utilizar</w:t>
      </w:r>
      <w:r w:rsidR="00181963" w:rsidRPr="00ED5312">
        <w:rPr>
          <w:rFonts w:ascii="Times New Roman" w:hAnsi="Times New Roman"/>
          <w:spacing w:val="-3"/>
          <w:sz w:val="20"/>
        </w:rPr>
        <w:t>á</w:t>
      </w:r>
      <w:r w:rsidRPr="00ED5312">
        <w:rPr>
          <w:rFonts w:ascii="Times New Roman" w:hAnsi="Times New Roman"/>
          <w:spacing w:val="-3"/>
          <w:sz w:val="20"/>
        </w:rPr>
        <w:t xml:space="preserve"> para el presente procedimiento de contratación pública de forma </w:t>
      </w:r>
      <w:r w:rsidRPr="00ED5312">
        <w:rPr>
          <w:rFonts w:ascii="Times New Roman" w:hAnsi="Times New Roman"/>
          <w:spacing w:val="-3"/>
          <w:sz w:val="20"/>
        </w:rPr>
        <w:lastRenderedPageBreak/>
        <w:t>directa o indirecta fondos o recursos provenientes de bienes o capitales de cualquier naturaleza que se encuentren domiciliados en aquellos territorios considerados por la entidad competente como paraísos fiscales.</w:t>
      </w:r>
    </w:p>
    <w:p w:rsidR="00962B10" w:rsidRPr="007C1772" w:rsidRDefault="00962B10" w:rsidP="00962B10">
      <w:pPr>
        <w:pStyle w:val="Prrafodelista1"/>
        <w:spacing w:line="240" w:lineRule="auto"/>
        <w:ind w:left="284"/>
        <w:rPr>
          <w:rFonts w:ascii="Times New Roman" w:hAnsi="Times New Roman" w:cs="Times New Roman"/>
          <w:spacing w:val="-3"/>
          <w:sz w:val="20"/>
        </w:rPr>
      </w:pPr>
    </w:p>
    <w:p w:rsidR="00653FAD" w:rsidRPr="00ED5312" w:rsidRDefault="009E65F2" w:rsidP="00ED5312">
      <w:pPr>
        <w:pStyle w:val="Prrafodelista1"/>
        <w:numPr>
          <w:ilvl w:val="0"/>
          <w:numId w:val="6"/>
        </w:numPr>
        <w:tabs>
          <w:tab w:val="clear" w:pos="0"/>
          <w:tab w:val="num" w:pos="426"/>
        </w:tabs>
        <w:spacing w:line="240" w:lineRule="auto"/>
        <w:ind w:left="426" w:hanging="426"/>
        <w:rPr>
          <w:rFonts w:ascii="Times New Roman" w:hAnsi="Times New Roman"/>
          <w:spacing w:val="-3"/>
          <w:sz w:val="20"/>
        </w:rPr>
      </w:pPr>
      <w:r w:rsidRPr="00ED5312">
        <w:rPr>
          <w:rFonts w:ascii="Times New Roman" w:hAnsi="Times New Roman"/>
          <w:spacing w:val="-3"/>
          <w:sz w:val="20"/>
        </w:rPr>
        <w:t>En caso de personas jurídicas o que la oferta se presente a través de un compromiso de asociación o consorcio o , de una asociación o consorcio constituido, declar</w:t>
      </w:r>
      <w:r w:rsidR="00181963" w:rsidRPr="00ED5312">
        <w:rPr>
          <w:rFonts w:ascii="Times New Roman" w:hAnsi="Times New Roman"/>
          <w:spacing w:val="-3"/>
          <w:sz w:val="20"/>
        </w:rPr>
        <w:t>a</w:t>
      </w:r>
      <w:r w:rsidRPr="00ED5312">
        <w:rPr>
          <w:rFonts w:ascii="Times New Roman" w:hAnsi="Times New Roman"/>
          <w:spacing w:val="-3"/>
          <w:sz w:val="20"/>
        </w:rPr>
        <w:t xml:space="preserve"> que si uno o más accionistas, partícipes mayoritarios o socios que conforman la misma, así como representantes legales o procuradores comunes, según corresponda, ejerzan una dignidad de elección popular o ejerzan un cargo de servidor público, no utilizarán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rsidR="00962B10" w:rsidRPr="007C1772" w:rsidRDefault="00962B10" w:rsidP="0025581A">
      <w:pPr>
        <w:pStyle w:val="Prrafodelista1"/>
        <w:spacing w:line="240" w:lineRule="auto"/>
        <w:ind w:left="426"/>
        <w:rPr>
          <w:rFonts w:ascii="Times New Roman" w:hAnsi="Times New Roman" w:cs="Times New Roman"/>
          <w:spacing w:val="-3"/>
          <w:sz w:val="20"/>
        </w:rPr>
      </w:pPr>
    </w:p>
    <w:p w:rsidR="009E65F2" w:rsidRPr="00ED5312" w:rsidRDefault="009E65F2" w:rsidP="00ED5312">
      <w:pPr>
        <w:pStyle w:val="Prrafodelista1"/>
        <w:numPr>
          <w:ilvl w:val="0"/>
          <w:numId w:val="6"/>
        </w:numPr>
        <w:tabs>
          <w:tab w:val="clear" w:pos="0"/>
          <w:tab w:val="num" w:pos="426"/>
        </w:tabs>
        <w:spacing w:line="240" w:lineRule="auto"/>
        <w:ind w:left="426" w:hanging="426"/>
        <w:rPr>
          <w:rFonts w:ascii="Times New Roman" w:hAnsi="Times New Roman"/>
          <w:spacing w:val="-3"/>
          <w:sz w:val="20"/>
        </w:rPr>
      </w:pPr>
      <w:r w:rsidRPr="00ED5312">
        <w:rPr>
          <w:rFonts w:ascii="Times New Roman" w:hAnsi="Times New Roman"/>
          <w:spacing w:val="-3"/>
          <w:sz w:val="20"/>
        </w:rPr>
        <w:t>Declar</w:t>
      </w:r>
      <w:r w:rsidR="00181963" w:rsidRPr="00ED5312">
        <w:rPr>
          <w:rFonts w:ascii="Times New Roman" w:hAnsi="Times New Roman"/>
          <w:spacing w:val="-3"/>
          <w:sz w:val="20"/>
        </w:rPr>
        <w:t>a</w:t>
      </w:r>
      <w:r w:rsidRPr="00ED5312">
        <w:rPr>
          <w:rFonts w:ascii="Times New Roman" w:hAnsi="Times New Roman"/>
          <w:spacing w:val="-3"/>
          <w:sz w:val="20"/>
        </w:rPr>
        <w:t xml:space="preserve"> libre y voluntariamente que la procedencia de los fondos y recursos utilizados para el presente procedimiento de contratación pública son de origen lícito, para lo cual autoriz</w:t>
      </w:r>
      <w:r w:rsidR="00181963" w:rsidRPr="00ED5312">
        <w:rPr>
          <w:rFonts w:ascii="Times New Roman" w:hAnsi="Times New Roman"/>
          <w:spacing w:val="-3"/>
          <w:sz w:val="20"/>
        </w:rPr>
        <w:t>a</w:t>
      </w:r>
      <w:r w:rsidRPr="00ED5312">
        <w:rPr>
          <w:rFonts w:ascii="Times New Roman" w:hAnsi="Times New Roman"/>
          <w:spacing w:val="-3"/>
          <w:sz w:val="20"/>
        </w:rPr>
        <w:t xml:space="preserve"> a la entidad contratante, al Servicio Nacional de Contratación Pública o, a los órganos de control correspondientes el levantamiento del sigilo bancario de </w:t>
      </w:r>
      <w:r w:rsidR="00181963" w:rsidRPr="00ED5312">
        <w:rPr>
          <w:rFonts w:ascii="Times New Roman" w:hAnsi="Times New Roman"/>
          <w:spacing w:val="-3"/>
          <w:sz w:val="20"/>
        </w:rPr>
        <w:t>su</w:t>
      </w:r>
      <w:r w:rsidRPr="00ED5312">
        <w:rPr>
          <w:rFonts w:ascii="Times New Roman" w:hAnsi="Times New Roman"/>
          <w:spacing w:val="-3"/>
          <w:sz w:val="20"/>
        </w:rPr>
        <w:t>s cuentas, ya sean estas en el país o en el extranjero, así como de las cuentas de los representantes legales, socios, accionistas o partícipes mayoritarios en caso de ser persona jurídica, así también a los miembros y procurador común de los compromisos de asociación o consorcio, o las asociaciones y consorcios constituidos, según corresponda, ya sea estas en el país o en el extranjero; y, que se realice cualquier otra acción de control que permita verificar el origen de los fondos y recursos utilizados en el presente procedimiento.</w:t>
      </w:r>
    </w:p>
    <w:p w:rsidR="00962B10" w:rsidRPr="007C1772" w:rsidRDefault="00962B10" w:rsidP="0025581A">
      <w:pPr>
        <w:pStyle w:val="Prrafodelista1"/>
        <w:spacing w:line="240" w:lineRule="auto"/>
        <w:ind w:left="426"/>
        <w:rPr>
          <w:rFonts w:ascii="Times New Roman" w:hAnsi="Times New Roman" w:cs="Times New Roman"/>
          <w:spacing w:val="-3"/>
          <w:sz w:val="20"/>
        </w:rPr>
      </w:pPr>
    </w:p>
    <w:p w:rsidR="00653FAD" w:rsidRPr="00ED5312" w:rsidRDefault="009E65F2" w:rsidP="00ED5312">
      <w:pPr>
        <w:pStyle w:val="Prrafodelista1"/>
        <w:numPr>
          <w:ilvl w:val="0"/>
          <w:numId w:val="6"/>
        </w:numPr>
        <w:tabs>
          <w:tab w:val="clear" w:pos="0"/>
          <w:tab w:val="num" w:pos="426"/>
        </w:tabs>
        <w:spacing w:line="240" w:lineRule="auto"/>
        <w:ind w:left="426" w:hanging="426"/>
        <w:rPr>
          <w:rFonts w:ascii="Times New Roman" w:hAnsi="Times New Roman"/>
          <w:spacing w:val="-3"/>
          <w:sz w:val="20"/>
        </w:rPr>
      </w:pPr>
      <w:r w:rsidRPr="00ED5312">
        <w:rPr>
          <w:rFonts w:ascii="Times New Roman" w:hAnsi="Times New Roman"/>
          <w:spacing w:val="-3"/>
          <w:sz w:val="20"/>
        </w:rPr>
        <w:t>Para la presentación de la oferta registrar</w:t>
      </w:r>
      <w:r w:rsidR="00181963" w:rsidRPr="00ED5312">
        <w:rPr>
          <w:rFonts w:ascii="Times New Roman" w:hAnsi="Times New Roman"/>
          <w:spacing w:val="-3"/>
          <w:sz w:val="20"/>
        </w:rPr>
        <w:t>á</w:t>
      </w:r>
      <w:r w:rsidRPr="00ED5312">
        <w:rPr>
          <w:rFonts w:ascii="Times New Roman" w:hAnsi="Times New Roman"/>
          <w:spacing w:val="-3"/>
          <w:sz w:val="20"/>
        </w:rPr>
        <w:t xml:space="preserve"> en el Registro Único de Proveedores RUP todos los subcontratistas que emplear</w:t>
      </w:r>
      <w:r w:rsidR="00181963" w:rsidRPr="00ED5312">
        <w:rPr>
          <w:rFonts w:ascii="Times New Roman" w:hAnsi="Times New Roman"/>
          <w:spacing w:val="-3"/>
          <w:sz w:val="20"/>
        </w:rPr>
        <w:t>á</w:t>
      </w:r>
      <w:r w:rsidRPr="00ED5312">
        <w:rPr>
          <w:rFonts w:ascii="Times New Roman" w:hAnsi="Times New Roman"/>
          <w:spacing w:val="-3"/>
          <w:sz w:val="20"/>
        </w:rPr>
        <w:t xml:space="preserve"> para la ejecución del contrato en caso de resultar adjudicado.</w:t>
      </w:r>
      <w:r w:rsidR="00181963" w:rsidRPr="00ED5312">
        <w:rPr>
          <w:rFonts w:ascii="Times New Roman" w:hAnsi="Times New Roman"/>
          <w:spacing w:val="-3"/>
          <w:sz w:val="20"/>
        </w:rPr>
        <w:t xml:space="preserve"> Adicionalmente s</w:t>
      </w:r>
      <w:r w:rsidRPr="00ED5312">
        <w:rPr>
          <w:rFonts w:ascii="Times New Roman" w:hAnsi="Times New Roman"/>
          <w:spacing w:val="-3"/>
          <w:sz w:val="20"/>
        </w:rPr>
        <w:t>e compromet</w:t>
      </w:r>
      <w:r w:rsidR="00181963" w:rsidRPr="00ED5312">
        <w:rPr>
          <w:rFonts w:ascii="Times New Roman" w:hAnsi="Times New Roman"/>
          <w:spacing w:val="-3"/>
          <w:sz w:val="20"/>
        </w:rPr>
        <w:t>e</w:t>
      </w:r>
      <w:r w:rsidRPr="00ED5312">
        <w:rPr>
          <w:rFonts w:ascii="Times New Roman" w:hAnsi="Times New Roman"/>
          <w:spacing w:val="-3"/>
          <w:sz w:val="20"/>
        </w:rPr>
        <w:t xml:space="preserve"> a realizar todas las gestiones necesarias a fin que estos subcontratistas obtengan su inscripción en el Registro Único de Proveedores RUP administrado por el Servicio Nacional de Contratación Pública. En caso de no presentar documentación comprobable de las gestiones realizadas, autoriz</w:t>
      </w:r>
      <w:r w:rsidR="00181963" w:rsidRPr="00ED5312">
        <w:rPr>
          <w:rFonts w:ascii="Times New Roman" w:hAnsi="Times New Roman"/>
          <w:spacing w:val="-3"/>
          <w:sz w:val="20"/>
        </w:rPr>
        <w:t>a</w:t>
      </w:r>
      <w:r w:rsidRPr="00ED5312">
        <w:rPr>
          <w:rFonts w:ascii="Times New Roman" w:hAnsi="Times New Roman"/>
          <w:spacing w:val="-3"/>
          <w:sz w:val="20"/>
        </w:rPr>
        <w:t xml:space="preserve"> a la entidad contratante para que descalifique mi oferta.</w:t>
      </w:r>
    </w:p>
    <w:p w:rsidR="00962B10" w:rsidRPr="007C1772" w:rsidRDefault="00962B10" w:rsidP="0025581A">
      <w:pPr>
        <w:pStyle w:val="Prrafodelista1"/>
        <w:spacing w:line="240" w:lineRule="auto"/>
        <w:ind w:left="426"/>
        <w:rPr>
          <w:rFonts w:ascii="Times New Roman" w:hAnsi="Times New Roman" w:cs="Times New Roman"/>
          <w:spacing w:val="-3"/>
          <w:sz w:val="20"/>
        </w:rPr>
      </w:pPr>
    </w:p>
    <w:p w:rsidR="00653FAD" w:rsidRPr="00ED5312" w:rsidRDefault="009E65F2" w:rsidP="00ED5312">
      <w:pPr>
        <w:pStyle w:val="Prrafodelista1"/>
        <w:numPr>
          <w:ilvl w:val="0"/>
          <w:numId w:val="6"/>
        </w:numPr>
        <w:tabs>
          <w:tab w:val="clear" w:pos="0"/>
          <w:tab w:val="num" w:pos="426"/>
        </w:tabs>
        <w:spacing w:line="240" w:lineRule="auto"/>
        <w:ind w:left="426" w:hanging="426"/>
        <w:rPr>
          <w:rFonts w:ascii="Times New Roman" w:hAnsi="Times New Roman"/>
          <w:spacing w:val="-3"/>
          <w:sz w:val="20"/>
        </w:rPr>
      </w:pPr>
      <w:r w:rsidRPr="00ED5312">
        <w:rPr>
          <w:rFonts w:ascii="Times New Roman" w:hAnsi="Times New Roman"/>
          <w:spacing w:val="-3"/>
          <w:sz w:val="20"/>
        </w:rPr>
        <w:t>El oferente, de resultar adjudicado, declara que cumplirá con las obligaciones de pago que se deriven del cumplimiento del contrato a sus subcontratistas. En caso de que el Servicio Nacional de Contratación Pública identifique el incumplimiento de dichas obligaciones, aplicará el procedimiento de sanción establecido en los artículos 107 y 108 de la Ley Orgánica del Sistema Nacional de Contratación Pública, por haber incurrido en lo establecido en el literal c) del artículo 106 de la referida Ley, al considerarse una declaración errónea por parte del proveedor.</w:t>
      </w:r>
    </w:p>
    <w:p w:rsidR="00962B10" w:rsidRPr="007C1772" w:rsidRDefault="00962B10" w:rsidP="0025581A">
      <w:pPr>
        <w:pStyle w:val="Prrafodelista1"/>
        <w:spacing w:line="240" w:lineRule="auto"/>
        <w:ind w:left="426"/>
        <w:rPr>
          <w:rFonts w:ascii="Times New Roman" w:hAnsi="Times New Roman" w:cs="Times New Roman"/>
          <w:spacing w:val="-3"/>
          <w:sz w:val="20"/>
        </w:rPr>
      </w:pPr>
    </w:p>
    <w:p w:rsidR="00653FAD" w:rsidRPr="007C1772" w:rsidRDefault="009E65F2" w:rsidP="00A95587">
      <w:pPr>
        <w:pStyle w:val="Prrafodelista1"/>
        <w:numPr>
          <w:ilvl w:val="0"/>
          <w:numId w:val="6"/>
        </w:numPr>
        <w:tabs>
          <w:tab w:val="clear" w:pos="0"/>
          <w:tab w:val="num" w:pos="426"/>
        </w:tabs>
        <w:spacing w:line="240" w:lineRule="auto"/>
        <w:ind w:left="426" w:hanging="426"/>
        <w:rPr>
          <w:rFonts w:ascii="Times New Roman" w:hAnsi="Times New Roman" w:cs="Times New Roman"/>
          <w:spacing w:val="-3"/>
          <w:sz w:val="20"/>
        </w:rPr>
      </w:pPr>
      <w:r w:rsidRPr="00ED5312">
        <w:rPr>
          <w:rFonts w:ascii="Times New Roman" w:hAnsi="Times New Roman"/>
          <w:spacing w:val="-3"/>
          <w:sz w:val="20"/>
        </w:rPr>
        <w:t>En caso de que sea adjudicatario, conviene en:</w:t>
      </w:r>
      <w:r w:rsidR="00542CD4" w:rsidRPr="00ED5312">
        <w:rPr>
          <w:rFonts w:ascii="Times New Roman" w:hAnsi="Times New Roman"/>
          <w:spacing w:val="-3"/>
          <w:sz w:val="20"/>
        </w:rPr>
        <w:t xml:space="preserve"> </w:t>
      </w:r>
      <w:r w:rsidRPr="00ED5312">
        <w:rPr>
          <w:rFonts w:ascii="Times New Roman" w:hAnsi="Times New Roman"/>
          <w:spacing w:val="-3"/>
          <w:sz w:val="20"/>
        </w:rPr>
        <w:t xml:space="preserve">Firmar el Convenio Marco dentro del término de </w:t>
      </w:r>
      <w:r w:rsidR="005B7426" w:rsidRPr="00ED5312">
        <w:rPr>
          <w:rFonts w:ascii="Times New Roman" w:hAnsi="Times New Roman"/>
          <w:spacing w:val="-3"/>
          <w:sz w:val="20"/>
        </w:rPr>
        <w:t>quince (</w:t>
      </w:r>
      <w:r w:rsidRPr="00ED5312">
        <w:rPr>
          <w:rFonts w:ascii="Times New Roman" w:hAnsi="Times New Roman"/>
          <w:spacing w:val="-3"/>
          <w:sz w:val="20"/>
        </w:rPr>
        <w:t>15</w:t>
      </w:r>
      <w:r w:rsidR="005B7426" w:rsidRPr="00ED5312">
        <w:rPr>
          <w:rFonts w:ascii="Times New Roman" w:hAnsi="Times New Roman"/>
          <w:spacing w:val="-3"/>
          <w:sz w:val="20"/>
        </w:rPr>
        <w:t>)</w:t>
      </w:r>
      <w:r w:rsidRPr="00ED5312">
        <w:rPr>
          <w:rFonts w:ascii="Times New Roman" w:hAnsi="Times New Roman"/>
          <w:spacing w:val="-3"/>
          <w:sz w:val="20"/>
        </w:rPr>
        <w:t xml:space="preserve"> días desde la notificación con la resolución de adjudicación. Como requ</w:t>
      </w:r>
      <w:r w:rsidR="00653FAD" w:rsidRPr="00ED5312">
        <w:rPr>
          <w:rFonts w:ascii="Times New Roman" w:hAnsi="Times New Roman"/>
          <w:spacing w:val="-3"/>
          <w:sz w:val="20"/>
        </w:rPr>
        <w:t xml:space="preserve">isito indispensable previo a la </w:t>
      </w:r>
      <w:r w:rsidRPr="00ED5312">
        <w:rPr>
          <w:rFonts w:ascii="Times New Roman" w:hAnsi="Times New Roman"/>
          <w:spacing w:val="-3"/>
          <w:sz w:val="20"/>
        </w:rPr>
        <w:t xml:space="preserve">suscripción del Convenio Marco presentará las garantías correspondientes. (Para el caso de consorcio se tendrá un término no mayor de treinta </w:t>
      </w:r>
      <w:r w:rsidR="00542CD4" w:rsidRPr="007C1772">
        <w:rPr>
          <w:rFonts w:ascii="Times New Roman" w:hAnsi="Times New Roman" w:cs="Times New Roman"/>
          <w:spacing w:val="-3"/>
          <w:sz w:val="20"/>
        </w:rPr>
        <w:t xml:space="preserve">(30) </w:t>
      </w:r>
      <w:r w:rsidRPr="00ED5312">
        <w:rPr>
          <w:rFonts w:ascii="Times New Roman" w:hAnsi="Times New Roman"/>
          <w:spacing w:val="-3"/>
          <w:sz w:val="20"/>
        </w:rPr>
        <w:t>días</w:t>
      </w:r>
      <w:r w:rsidR="00BC4652" w:rsidRPr="007C1772">
        <w:rPr>
          <w:rFonts w:ascii="Times New Roman" w:hAnsi="Times New Roman" w:cs="Times New Roman"/>
          <w:spacing w:val="-3"/>
          <w:sz w:val="20"/>
        </w:rPr>
        <w:t>.</w:t>
      </w:r>
    </w:p>
    <w:p w:rsidR="00962B10" w:rsidRPr="00ED5312" w:rsidRDefault="00962B10" w:rsidP="00ED5312">
      <w:pPr>
        <w:pStyle w:val="Prrafodelista1"/>
        <w:spacing w:line="240" w:lineRule="auto"/>
        <w:ind w:left="426"/>
        <w:rPr>
          <w:rFonts w:ascii="Times New Roman" w:hAnsi="Times New Roman"/>
          <w:spacing w:val="-3"/>
          <w:sz w:val="20"/>
        </w:rPr>
      </w:pPr>
    </w:p>
    <w:p w:rsidR="00653FAD" w:rsidRPr="00ED5312" w:rsidRDefault="009E65F2" w:rsidP="00ED5312">
      <w:pPr>
        <w:pStyle w:val="Prrafodelista1"/>
        <w:numPr>
          <w:ilvl w:val="0"/>
          <w:numId w:val="6"/>
        </w:numPr>
        <w:tabs>
          <w:tab w:val="clear" w:pos="0"/>
          <w:tab w:val="num" w:pos="426"/>
        </w:tabs>
        <w:spacing w:line="240" w:lineRule="auto"/>
        <w:ind w:left="426" w:hanging="426"/>
        <w:rPr>
          <w:rFonts w:ascii="Times New Roman" w:hAnsi="Times New Roman"/>
          <w:spacing w:val="-3"/>
          <w:sz w:val="20"/>
        </w:rPr>
      </w:pPr>
      <w:r w:rsidRPr="00ED5312">
        <w:rPr>
          <w:rFonts w:ascii="Times New Roman" w:hAnsi="Times New Roman"/>
          <w:spacing w:val="-3"/>
          <w:sz w:val="20"/>
        </w:rPr>
        <w:t>Acepta</w:t>
      </w:r>
      <w:r w:rsidR="00181963" w:rsidRPr="00ED5312">
        <w:rPr>
          <w:rFonts w:ascii="Times New Roman" w:hAnsi="Times New Roman"/>
          <w:spacing w:val="-3"/>
          <w:sz w:val="20"/>
        </w:rPr>
        <w:t>r</w:t>
      </w:r>
      <w:r w:rsidRPr="00ED5312">
        <w:rPr>
          <w:rFonts w:ascii="Times New Roman" w:hAnsi="Times New Roman"/>
          <w:spacing w:val="-3"/>
          <w:sz w:val="20"/>
        </w:rPr>
        <w:t xml:space="preserve"> que, en caso de negarse a suscribir el respectivo Convenio Marco dentro del término señalado, </w:t>
      </w:r>
      <w:r w:rsidR="00BC4C37" w:rsidRPr="00ED5312">
        <w:rPr>
          <w:rFonts w:ascii="Times New Roman" w:hAnsi="Times New Roman"/>
          <w:spacing w:val="-3"/>
          <w:sz w:val="20"/>
        </w:rPr>
        <w:t>no podrá volver a presentar su oferta para la catalogación en ningún producto perteneciente a la categoría respectiva mientras dure la vigencia de la misma en el Catálogo Electrónico General</w:t>
      </w:r>
      <w:r w:rsidRPr="00ED5312">
        <w:rPr>
          <w:rFonts w:ascii="Times New Roman" w:hAnsi="Times New Roman"/>
          <w:spacing w:val="-3"/>
          <w:sz w:val="20"/>
        </w:rPr>
        <w:t>.</w:t>
      </w:r>
    </w:p>
    <w:p w:rsidR="00962B10" w:rsidRPr="007C1772" w:rsidRDefault="00962B10" w:rsidP="0025581A">
      <w:pPr>
        <w:pStyle w:val="Prrafodelista1"/>
        <w:spacing w:line="240" w:lineRule="auto"/>
        <w:ind w:left="426"/>
        <w:rPr>
          <w:rFonts w:ascii="Times New Roman" w:hAnsi="Times New Roman" w:cs="Times New Roman"/>
          <w:spacing w:val="-3"/>
          <w:sz w:val="20"/>
        </w:rPr>
      </w:pPr>
    </w:p>
    <w:p w:rsidR="009E65F2" w:rsidRPr="007872E2" w:rsidRDefault="00BC4C37" w:rsidP="007872E2">
      <w:pPr>
        <w:pStyle w:val="Prrafodelista1"/>
        <w:numPr>
          <w:ilvl w:val="0"/>
          <w:numId w:val="6"/>
        </w:numPr>
        <w:tabs>
          <w:tab w:val="clear" w:pos="0"/>
          <w:tab w:val="num" w:pos="426"/>
        </w:tabs>
        <w:spacing w:line="240" w:lineRule="auto"/>
        <w:ind w:left="426" w:hanging="426"/>
        <w:rPr>
          <w:rFonts w:ascii="Times New Roman" w:hAnsi="Times New Roman"/>
          <w:spacing w:val="-3"/>
          <w:sz w:val="20"/>
        </w:rPr>
      </w:pPr>
      <w:r w:rsidRPr="00ED5312">
        <w:rPr>
          <w:rFonts w:ascii="Times New Roman" w:hAnsi="Times New Roman"/>
          <w:spacing w:val="-3"/>
          <w:sz w:val="20"/>
        </w:rPr>
        <w:t>Aceptar</w:t>
      </w:r>
      <w:r w:rsidR="009E65F2" w:rsidRPr="00ED5312">
        <w:rPr>
          <w:rFonts w:ascii="Times New Roman" w:hAnsi="Times New Roman"/>
          <w:spacing w:val="-3"/>
          <w:sz w:val="20"/>
        </w:rPr>
        <w:t xml:space="preserve"> que el SERCOP</w:t>
      </w:r>
      <w:r w:rsidRPr="00ED5312">
        <w:rPr>
          <w:rFonts w:ascii="Times New Roman" w:hAnsi="Times New Roman"/>
          <w:spacing w:val="-3"/>
          <w:sz w:val="20"/>
        </w:rPr>
        <w:t xml:space="preserve"> directamente o a través de terceros,</w:t>
      </w:r>
      <w:r w:rsidR="009E65F2" w:rsidRPr="00ED5312">
        <w:rPr>
          <w:rFonts w:ascii="Times New Roman" w:hAnsi="Times New Roman"/>
          <w:spacing w:val="-3"/>
          <w:sz w:val="20"/>
        </w:rPr>
        <w:t xml:space="preserve"> verifique el cumplimiento de las especificaciones técnicas de los </w:t>
      </w:r>
      <w:r w:rsidR="00BC4652" w:rsidRPr="00ED5312">
        <w:rPr>
          <w:rFonts w:ascii="Times New Roman" w:hAnsi="Times New Roman"/>
          <w:spacing w:val="-3"/>
          <w:sz w:val="20"/>
        </w:rPr>
        <w:t>bienes</w:t>
      </w:r>
      <w:r w:rsidR="009E65F2" w:rsidRPr="00ED5312">
        <w:rPr>
          <w:rFonts w:ascii="Times New Roman" w:hAnsi="Times New Roman"/>
          <w:spacing w:val="-3"/>
          <w:sz w:val="20"/>
        </w:rPr>
        <w:t xml:space="preserve">, de las cláusulas establecidas en el Convenio Marco y/o de los pliegos del procedimiento en cualquier momento del procedimiento de selección que ha convocado o de la ejecución del Convenio Marco en caso de que resulte adjudicado, para lo cual dará todas las facilidades y proporcionará la información que le sea requerida. </w:t>
      </w:r>
    </w:p>
    <w:p w:rsidR="009E65F2" w:rsidRPr="00ED5312" w:rsidRDefault="009E65F2" w:rsidP="007872E2">
      <w:pPr>
        <w:pBdr>
          <w:top w:val="single" w:sz="4" w:space="0" w:color="auto"/>
          <w:left w:val="single" w:sz="4" w:space="1" w:color="auto"/>
          <w:bottom w:val="single" w:sz="4" w:space="0" w:color="auto"/>
          <w:right w:val="single" w:sz="4" w:space="4" w:color="auto"/>
        </w:pBdr>
        <w:spacing w:after="0" w:line="240" w:lineRule="auto"/>
        <w:rPr>
          <w:rFonts w:ascii="Times New Roman" w:hAnsi="Times New Roman"/>
          <w:b/>
          <w:sz w:val="20"/>
        </w:rPr>
      </w:pPr>
      <w:bookmarkStart w:id="1850" w:name="__RefHeading__355_619021360"/>
      <w:bookmarkStart w:id="1851" w:name="_Toc409532471"/>
      <w:bookmarkStart w:id="1852" w:name="_Toc419998016"/>
      <w:bookmarkEnd w:id="1850"/>
      <w:r w:rsidRPr="00ED5312">
        <w:rPr>
          <w:rFonts w:ascii="Times New Roman" w:hAnsi="Times New Roman"/>
          <w:b/>
          <w:sz w:val="20"/>
        </w:rPr>
        <w:t xml:space="preserve">Atentamente, </w:t>
      </w:r>
    </w:p>
    <w:p w:rsidR="009E65F2" w:rsidRPr="00ED5312" w:rsidRDefault="009E65F2" w:rsidP="007872E2">
      <w:pPr>
        <w:pBdr>
          <w:top w:val="single" w:sz="4" w:space="0" w:color="auto"/>
          <w:left w:val="single" w:sz="4" w:space="1" w:color="auto"/>
          <w:bottom w:val="single" w:sz="4" w:space="0" w:color="auto"/>
          <w:right w:val="single" w:sz="4" w:space="4" w:color="auto"/>
        </w:pBdr>
        <w:spacing w:after="0" w:line="240" w:lineRule="auto"/>
        <w:rPr>
          <w:rFonts w:ascii="Times New Roman" w:hAnsi="Times New Roman"/>
          <w:b/>
          <w:sz w:val="20"/>
        </w:rPr>
      </w:pPr>
      <w:r w:rsidRPr="00ED5312">
        <w:rPr>
          <w:rFonts w:ascii="Times New Roman" w:hAnsi="Times New Roman"/>
          <w:b/>
          <w:spacing w:val="-2"/>
          <w:sz w:val="20"/>
          <w:lang w:val="es-EC"/>
        </w:rPr>
        <w:t>-------------------------------------------------------</w:t>
      </w:r>
    </w:p>
    <w:p w:rsidR="009E65F2" w:rsidRPr="00ED5312" w:rsidRDefault="009E65F2" w:rsidP="007872E2">
      <w:pPr>
        <w:pBdr>
          <w:top w:val="single" w:sz="4" w:space="0" w:color="auto"/>
          <w:left w:val="single" w:sz="4" w:space="1" w:color="auto"/>
          <w:bottom w:val="single" w:sz="4" w:space="0" w:color="auto"/>
          <w:right w:val="single" w:sz="4" w:space="4" w:color="auto"/>
        </w:pBdr>
        <w:spacing w:after="0" w:line="240" w:lineRule="auto"/>
        <w:rPr>
          <w:rFonts w:ascii="Times New Roman" w:hAnsi="Times New Roman"/>
          <w:b/>
          <w:sz w:val="20"/>
        </w:rPr>
      </w:pPr>
      <w:r w:rsidRPr="00ED5312">
        <w:rPr>
          <w:rFonts w:ascii="Times New Roman" w:hAnsi="Times New Roman"/>
          <w:b/>
          <w:sz w:val="20"/>
        </w:rPr>
        <w:t>Firma del oferente, Representante Legal o Procurador Común</w:t>
      </w:r>
    </w:p>
    <w:p w:rsidR="009E65F2" w:rsidRPr="00ED5312" w:rsidRDefault="009E65F2" w:rsidP="007872E2">
      <w:pPr>
        <w:pBdr>
          <w:top w:val="single" w:sz="4" w:space="0" w:color="auto"/>
          <w:left w:val="single" w:sz="4" w:space="1" w:color="auto"/>
          <w:bottom w:val="single" w:sz="4" w:space="0" w:color="auto"/>
          <w:right w:val="single" w:sz="4" w:space="4" w:color="auto"/>
        </w:pBdr>
        <w:spacing w:after="0" w:line="240" w:lineRule="auto"/>
        <w:rPr>
          <w:rFonts w:ascii="Times New Roman" w:hAnsi="Times New Roman"/>
          <w:b/>
          <w:sz w:val="20"/>
        </w:rPr>
      </w:pPr>
      <w:r w:rsidRPr="00ED5312">
        <w:rPr>
          <w:rFonts w:ascii="Times New Roman" w:hAnsi="Times New Roman"/>
          <w:b/>
          <w:sz w:val="20"/>
        </w:rPr>
        <w:t>Nombre:</w:t>
      </w:r>
    </w:p>
    <w:p w:rsidR="009E65F2" w:rsidRPr="00ED5312" w:rsidRDefault="009E65F2" w:rsidP="007872E2">
      <w:pPr>
        <w:pBdr>
          <w:top w:val="single" w:sz="4" w:space="0" w:color="auto"/>
          <w:left w:val="single" w:sz="4" w:space="1" w:color="auto"/>
          <w:bottom w:val="single" w:sz="4" w:space="0" w:color="auto"/>
          <w:right w:val="single" w:sz="4" w:space="4" w:color="auto"/>
        </w:pBdr>
        <w:tabs>
          <w:tab w:val="left" w:pos="-720"/>
        </w:tabs>
        <w:spacing w:after="0" w:line="240" w:lineRule="auto"/>
        <w:rPr>
          <w:rFonts w:ascii="Times New Roman" w:hAnsi="Times New Roman"/>
          <w:b/>
          <w:sz w:val="20"/>
        </w:rPr>
      </w:pPr>
      <w:r w:rsidRPr="00ED5312">
        <w:rPr>
          <w:rFonts w:ascii="Times New Roman" w:hAnsi="Times New Roman"/>
          <w:b/>
          <w:sz w:val="20"/>
        </w:rPr>
        <w:t>Cargo:</w:t>
      </w:r>
    </w:p>
    <w:p w:rsidR="00BC4652" w:rsidRPr="007C1772" w:rsidRDefault="00BC4652" w:rsidP="007872E2">
      <w:pPr>
        <w:pBdr>
          <w:top w:val="single" w:sz="4" w:space="0" w:color="auto"/>
          <w:left w:val="single" w:sz="4" w:space="1" w:color="auto"/>
          <w:bottom w:val="single" w:sz="4" w:space="0" w:color="auto"/>
          <w:right w:val="single" w:sz="4" w:space="4" w:color="auto"/>
        </w:pBdr>
        <w:tabs>
          <w:tab w:val="left" w:pos="-720"/>
        </w:tabs>
        <w:spacing w:after="0" w:line="240" w:lineRule="auto"/>
        <w:rPr>
          <w:rFonts w:ascii="Times New Roman" w:hAnsi="Times New Roman" w:cs="Times New Roman"/>
          <w:b/>
          <w:sz w:val="20"/>
        </w:rPr>
      </w:pPr>
      <w:r w:rsidRPr="007C1772">
        <w:rPr>
          <w:rFonts w:ascii="Times New Roman" w:hAnsi="Times New Roman" w:cs="Times New Roman"/>
          <w:b/>
          <w:sz w:val="20"/>
        </w:rPr>
        <w:t>RUC:</w:t>
      </w:r>
    </w:p>
    <w:p w:rsidR="00263471" w:rsidRPr="00ED5312" w:rsidRDefault="004E63E2" w:rsidP="007872E2">
      <w:pPr>
        <w:pBdr>
          <w:top w:val="single" w:sz="4" w:space="0" w:color="auto"/>
          <w:left w:val="single" w:sz="4" w:space="1" w:color="auto"/>
          <w:bottom w:val="single" w:sz="4" w:space="0" w:color="auto"/>
          <w:right w:val="single" w:sz="4" w:space="4" w:color="auto"/>
        </w:pBdr>
        <w:tabs>
          <w:tab w:val="left" w:pos="-720"/>
        </w:tabs>
        <w:spacing w:after="0" w:line="240" w:lineRule="auto"/>
        <w:rPr>
          <w:rFonts w:ascii="Times New Roman" w:hAnsi="Times New Roman"/>
          <w:b/>
          <w:sz w:val="20"/>
        </w:rPr>
      </w:pPr>
      <w:r w:rsidRPr="00ED5312">
        <w:rPr>
          <w:rFonts w:ascii="Times New Roman" w:hAnsi="Times New Roman"/>
          <w:b/>
          <w:sz w:val="20"/>
        </w:rPr>
        <w:t>Fecha:</w:t>
      </w:r>
      <w:bookmarkStart w:id="1853" w:name="_Toc429498858"/>
      <w:bookmarkStart w:id="1854" w:name="_Toc414978938"/>
      <w:bookmarkStart w:id="1855" w:name="_Toc427678385"/>
      <w:bookmarkStart w:id="1856" w:name="_Toc524436651"/>
      <w:bookmarkStart w:id="1857" w:name="_Toc525315506"/>
      <w:bookmarkStart w:id="1858" w:name="_Toc531612902"/>
      <w:bookmarkStart w:id="1859" w:name="_Toc8901499"/>
      <w:bookmarkStart w:id="1860" w:name="_Toc11064644"/>
    </w:p>
    <w:p w:rsidR="009E65F2" w:rsidRPr="00ED5312" w:rsidRDefault="009E65F2" w:rsidP="00BC4652">
      <w:pPr>
        <w:pStyle w:val="Ttulo3"/>
        <w:spacing w:before="0" w:line="240" w:lineRule="auto"/>
        <w:ind w:left="0" w:firstLine="0"/>
        <w:rPr>
          <w:rFonts w:ascii="Times New Roman" w:hAnsi="Times New Roman"/>
          <w:sz w:val="20"/>
        </w:rPr>
      </w:pPr>
      <w:bookmarkStart w:id="1861" w:name="_Toc29465092"/>
      <w:r w:rsidRPr="00ED5312">
        <w:rPr>
          <w:rFonts w:ascii="Times New Roman" w:hAnsi="Times New Roman"/>
          <w:sz w:val="20"/>
        </w:rPr>
        <w:lastRenderedPageBreak/>
        <w:t xml:space="preserve">1.2 </w:t>
      </w:r>
      <w:bookmarkStart w:id="1862" w:name="_Toc417891798"/>
      <w:bookmarkStart w:id="1863" w:name="_Toc410584140"/>
      <w:bookmarkStart w:id="1864" w:name="_Toc418578426"/>
      <w:bookmarkStart w:id="1865" w:name="_Toc427593213"/>
      <w:r w:rsidRPr="00ED5312">
        <w:rPr>
          <w:rFonts w:ascii="Times New Roman" w:hAnsi="Times New Roman"/>
          <w:sz w:val="20"/>
        </w:rPr>
        <w:t>DATOS GENERALES DEL OFERENTE</w:t>
      </w:r>
      <w:bookmarkStart w:id="1866" w:name="Bookmark313"/>
      <w:bookmarkStart w:id="1867" w:name="Bookmark312"/>
      <w:bookmarkStart w:id="1868" w:name="Bookmark311"/>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p>
    <w:p w:rsidR="009E65F2" w:rsidRPr="00ED5312" w:rsidRDefault="009E65F2" w:rsidP="00084318">
      <w:pPr>
        <w:spacing w:after="0" w:line="240" w:lineRule="auto"/>
        <w:jc w:val="center"/>
        <w:rPr>
          <w:rFonts w:ascii="Times New Roman" w:hAnsi="Times New Roman"/>
          <w:b/>
          <w:sz w:val="20"/>
        </w:rPr>
      </w:pPr>
    </w:p>
    <w:p w:rsidR="009E65F2" w:rsidRPr="00ED5312" w:rsidRDefault="00BC4C37" w:rsidP="00406EA1">
      <w:pPr>
        <w:spacing w:after="0" w:line="240" w:lineRule="auto"/>
        <w:rPr>
          <w:rFonts w:ascii="Times New Roman" w:hAnsi="Times New Roman"/>
          <w:b/>
          <w:sz w:val="20"/>
        </w:rPr>
      </w:pPr>
      <w:r w:rsidRPr="00ED5312">
        <w:rPr>
          <w:rFonts w:ascii="Times New Roman" w:hAnsi="Times New Roman"/>
          <w:b/>
          <w:sz w:val="20"/>
        </w:rPr>
        <w:t>NOMBRE</w:t>
      </w:r>
      <w:r w:rsidR="009E65F2" w:rsidRPr="00ED5312">
        <w:rPr>
          <w:rFonts w:ascii="Times New Roman" w:hAnsi="Times New Roman"/>
          <w:b/>
          <w:sz w:val="20"/>
        </w:rPr>
        <w:t xml:space="preserve"> DEL OFERENTE: ………………………………………………………..</w:t>
      </w:r>
    </w:p>
    <w:p w:rsidR="009E65F2" w:rsidRPr="00ED5312" w:rsidRDefault="009E65F2" w:rsidP="00406EA1">
      <w:pPr>
        <w:spacing w:after="0" w:line="240" w:lineRule="auto"/>
        <w:rPr>
          <w:rFonts w:ascii="Times New Roman" w:hAnsi="Times New Roman"/>
          <w:b/>
          <w:sz w:val="20"/>
        </w:rPr>
      </w:pPr>
    </w:p>
    <w:p w:rsidR="009E65F2" w:rsidRPr="00ED5312" w:rsidRDefault="006D0CE4" w:rsidP="00406EA1">
      <w:pPr>
        <w:spacing w:after="0" w:line="240" w:lineRule="auto"/>
        <w:rPr>
          <w:rFonts w:ascii="Times New Roman" w:hAnsi="Times New Roman"/>
          <w:b/>
          <w:sz w:val="20"/>
        </w:rPr>
      </w:pPr>
      <w:r w:rsidRPr="00ED5312">
        <w:rPr>
          <w:rFonts w:ascii="Times New Roman" w:hAnsi="Times New Roman"/>
          <w:b/>
          <w:sz w:val="20"/>
        </w:rPr>
        <w:t>SERCOP-SELPROV-</w:t>
      </w:r>
      <w:r w:rsidRPr="007C1772">
        <w:rPr>
          <w:rFonts w:ascii="Times New Roman" w:hAnsi="Times New Roman" w:cs="Times New Roman"/>
          <w:b/>
          <w:sz w:val="20"/>
          <w:szCs w:val="20"/>
        </w:rPr>
        <w:t>0</w:t>
      </w:r>
      <w:r w:rsidR="00C34607">
        <w:rPr>
          <w:rFonts w:ascii="Times New Roman" w:hAnsi="Times New Roman" w:cs="Times New Roman"/>
          <w:b/>
          <w:sz w:val="20"/>
          <w:szCs w:val="20"/>
        </w:rPr>
        <w:t>02</w:t>
      </w:r>
      <w:r w:rsidR="00DA3441" w:rsidRPr="007C1772">
        <w:rPr>
          <w:rFonts w:ascii="Times New Roman" w:hAnsi="Times New Roman" w:cs="Times New Roman"/>
          <w:b/>
          <w:sz w:val="20"/>
        </w:rPr>
        <w:t>-2020</w:t>
      </w:r>
    </w:p>
    <w:p w:rsidR="009E65F2" w:rsidRPr="00ED5312" w:rsidRDefault="009E65F2" w:rsidP="00084318">
      <w:pPr>
        <w:spacing w:after="0" w:line="240" w:lineRule="auto"/>
        <w:rPr>
          <w:rFonts w:ascii="Times New Roman" w:hAnsi="Times New Roman"/>
          <w:b/>
          <w:spacing w:val="-3"/>
          <w:sz w:val="20"/>
        </w:rPr>
      </w:pPr>
    </w:p>
    <w:p w:rsidR="00BC2682" w:rsidRPr="00ED5312" w:rsidRDefault="009E65F2" w:rsidP="00ED5312">
      <w:pPr>
        <w:tabs>
          <w:tab w:val="left" w:pos="-720"/>
        </w:tabs>
        <w:spacing w:after="0" w:line="240" w:lineRule="auto"/>
        <w:rPr>
          <w:rFonts w:ascii="Times New Roman" w:hAnsi="Times New Roman"/>
          <w:spacing w:val="-2"/>
          <w:sz w:val="20"/>
        </w:rPr>
      </w:pPr>
      <w:r w:rsidRPr="00ED5312">
        <w:rPr>
          <w:rFonts w:ascii="Times New Roman" w:hAnsi="Times New Roman"/>
          <w:b/>
          <w:spacing w:val="-2"/>
          <w:sz w:val="20"/>
        </w:rPr>
        <w:t>NOMBRES</w:t>
      </w:r>
      <w:r w:rsidR="000C4383" w:rsidRPr="00ED5312">
        <w:rPr>
          <w:rFonts w:ascii="Times New Roman" w:hAnsi="Times New Roman"/>
          <w:b/>
          <w:spacing w:val="-2"/>
          <w:sz w:val="20"/>
        </w:rPr>
        <w:t xml:space="preserve"> </w:t>
      </w:r>
      <w:r w:rsidR="0025581A" w:rsidRPr="007C1772">
        <w:rPr>
          <w:rFonts w:ascii="Times New Roman" w:hAnsi="Times New Roman" w:cs="Times New Roman"/>
          <w:b/>
          <w:spacing w:val="-2"/>
          <w:sz w:val="20"/>
        </w:rPr>
        <w:t xml:space="preserve">Y </w:t>
      </w:r>
      <w:r w:rsidR="007872E2">
        <w:rPr>
          <w:rFonts w:ascii="Times New Roman" w:hAnsi="Times New Roman" w:cs="Times New Roman"/>
          <w:b/>
          <w:spacing w:val="-2"/>
          <w:sz w:val="20"/>
        </w:rPr>
        <w:t>APELLIDOS</w:t>
      </w:r>
      <w:r w:rsidR="0025581A" w:rsidRPr="007C1772">
        <w:rPr>
          <w:rFonts w:ascii="Times New Roman" w:hAnsi="Times New Roman" w:cs="Times New Roman"/>
          <w:b/>
          <w:spacing w:val="-2"/>
          <w:sz w:val="20"/>
        </w:rPr>
        <w:t xml:space="preserve"> </w:t>
      </w:r>
      <w:r w:rsidRPr="007C1772">
        <w:rPr>
          <w:rFonts w:ascii="Times New Roman" w:hAnsi="Times New Roman" w:cs="Times New Roman"/>
          <w:b/>
          <w:spacing w:val="-2"/>
          <w:sz w:val="20"/>
        </w:rPr>
        <w:t>DE</w:t>
      </w:r>
      <w:r w:rsidR="0025581A" w:rsidRPr="007C1772">
        <w:rPr>
          <w:rFonts w:ascii="Times New Roman" w:hAnsi="Times New Roman" w:cs="Times New Roman"/>
          <w:b/>
          <w:spacing w:val="-2"/>
          <w:sz w:val="20"/>
        </w:rPr>
        <w:t>L</w:t>
      </w:r>
      <w:r w:rsidRPr="007C1772">
        <w:rPr>
          <w:rFonts w:ascii="Times New Roman" w:hAnsi="Times New Roman" w:cs="Times New Roman"/>
          <w:b/>
          <w:spacing w:val="-2"/>
          <w:sz w:val="20"/>
        </w:rPr>
        <w:t xml:space="preserve"> </w:t>
      </w:r>
      <w:r w:rsidR="0025581A" w:rsidRPr="007C1772">
        <w:rPr>
          <w:rFonts w:ascii="Times New Roman" w:hAnsi="Times New Roman" w:cs="Times New Roman"/>
          <w:b/>
          <w:spacing w:val="-2"/>
          <w:sz w:val="20"/>
        </w:rPr>
        <w:t>CONTACTO</w:t>
      </w:r>
      <w:r w:rsidRPr="007C1772">
        <w:rPr>
          <w:rFonts w:ascii="Times New Roman" w:hAnsi="Times New Roman" w:cs="Times New Roman"/>
          <w:b/>
          <w:spacing w:val="-2"/>
          <w:sz w:val="20"/>
        </w:rPr>
        <w:t>:</w:t>
      </w:r>
    </w:p>
    <w:p w:rsidR="00BC2682" w:rsidRPr="00ED5312" w:rsidRDefault="009E65F2" w:rsidP="00ED5312">
      <w:pPr>
        <w:tabs>
          <w:tab w:val="left" w:pos="-720"/>
        </w:tabs>
        <w:spacing w:after="0" w:line="240" w:lineRule="auto"/>
        <w:rPr>
          <w:rFonts w:ascii="Times New Roman" w:hAnsi="Times New Roman"/>
          <w:spacing w:val="-2"/>
          <w:sz w:val="20"/>
        </w:rPr>
      </w:pPr>
      <w:r w:rsidRPr="00ED5312">
        <w:rPr>
          <w:rFonts w:ascii="Times New Roman" w:hAnsi="Times New Roman"/>
          <w:b/>
          <w:spacing w:val="-2"/>
          <w:sz w:val="20"/>
        </w:rPr>
        <w:t xml:space="preserve">HORARIOS DE ATENCIÓN: </w:t>
      </w:r>
    </w:p>
    <w:p w:rsidR="009E65F2" w:rsidRPr="00ED5312" w:rsidRDefault="0038359B" w:rsidP="00ED5312">
      <w:pPr>
        <w:tabs>
          <w:tab w:val="left" w:pos="-720"/>
        </w:tabs>
        <w:spacing w:after="0" w:line="240" w:lineRule="auto"/>
        <w:rPr>
          <w:rFonts w:ascii="Times New Roman" w:hAnsi="Times New Roman"/>
          <w:spacing w:val="-2"/>
          <w:sz w:val="20"/>
        </w:rPr>
      </w:pPr>
      <w:r>
        <w:rPr>
          <w:rFonts w:ascii="Times New Roman" w:hAnsi="Times New Roman"/>
          <w:b/>
          <w:spacing w:val="-2"/>
          <w:sz w:val="20"/>
        </w:rPr>
        <w:t>DIRECCIÓN:</w:t>
      </w:r>
    </w:p>
    <w:p w:rsidR="009E65F2" w:rsidRPr="00ED5312" w:rsidRDefault="009E65F2" w:rsidP="0025581A">
      <w:pPr>
        <w:tabs>
          <w:tab w:val="left" w:pos="-720"/>
        </w:tabs>
        <w:spacing w:after="0" w:line="240" w:lineRule="auto"/>
        <w:rPr>
          <w:rFonts w:ascii="Times New Roman" w:hAnsi="Times New Roman"/>
          <w:spacing w:val="-2"/>
          <w:sz w:val="20"/>
        </w:rPr>
      </w:pPr>
      <w:r w:rsidRPr="00ED5312">
        <w:rPr>
          <w:rFonts w:ascii="Times New Roman" w:hAnsi="Times New Roman"/>
          <w:spacing w:val="-2"/>
          <w:sz w:val="20"/>
        </w:rPr>
        <w:t>C</w:t>
      </w:r>
      <w:r w:rsidR="0038359B">
        <w:rPr>
          <w:rFonts w:ascii="Times New Roman" w:hAnsi="Times New Roman"/>
          <w:spacing w:val="-2"/>
          <w:sz w:val="20"/>
        </w:rPr>
        <w:t xml:space="preserve">iudad: </w:t>
      </w:r>
      <w:r w:rsidR="0038359B">
        <w:rPr>
          <w:rFonts w:ascii="Times New Roman" w:hAnsi="Times New Roman"/>
          <w:spacing w:val="-2"/>
          <w:sz w:val="20"/>
        </w:rPr>
        <w:tab/>
      </w:r>
    </w:p>
    <w:p w:rsidR="009E65F2" w:rsidRPr="00ED5312" w:rsidRDefault="009E65F2" w:rsidP="0025581A">
      <w:pPr>
        <w:tabs>
          <w:tab w:val="left" w:pos="-720"/>
        </w:tabs>
        <w:spacing w:after="0" w:line="240" w:lineRule="auto"/>
        <w:rPr>
          <w:rFonts w:ascii="Times New Roman" w:hAnsi="Times New Roman"/>
          <w:spacing w:val="-2"/>
          <w:sz w:val="20"/>
        </w:rPr>
      </w:pPr>
      <w:r w:rsidRPr="00ED5312">
        <w:rPr>
          <w:rFonts w:ascii="Times New Roman" w:hAnsi="Times New Roman"/>
          <w:spacing w:val="-2"/>
          <w:sz w:val="20"/>
        </w:rPr>
        <w:t>Calle:</w:t>
      </w:r>
    </w:p>
    <w:p w:rsidR="009E65F2" w:rsidRPr="00ED5312" w:rsidRDefault="009E65F2" w:rsidP="0025581A">
      <w:pPr>
        <w:tabs>
          <w:tab w:val="left" w:pos="-720"/>
        </w:tabs>
        <w:spacing w:after="0" w:line="240" w:lineRule="auto"/>
        <w:rPr>
          <w:rFonts w:ascii="Times New Roman" w:hAnsi="Times New Roman"/>
          <w:spacing w:val="-2"/>
          <w:sz w:val="20"/>
        </w:rPr>
      </w:pPr>
      <w:r w:rsidRPr="00ED5312">
        <w:rPr>
          <w:rFonts w:ascii="Times New Roman" w:hAnsi="Times New Roman"/>
          <w:spacing w:val="-2"/>
          <w:sz w:val="20"/>
        </w:rPr>
        <w:t>Teléfono(s):</w:t>
      </w:r>
    </w:p>
    <w:p w:rsidR="009E65F2" w:rsidRPr="00ED5312" w:rsidRDefault="009E65F2" w:rsidP="0025581A">
      <w:pPr>
        <w:tabs>
          <w:tab w:val="left" w:pos="-720"/>
        </w:tabs>
        <w:spacing w:after="0" w:line="240" w:lineRule="auto"/>
        <w:rPr>
          <w:rFonts w:ascii="Times New Roman" w:hAnsi="Times New Roman"/>
          <w:spacing w:val="-2"/>
          <w:sz w:val="20"/>
        </w:rPr>
      </w:pPr>
      <w:r w:rsidRPr="00ED5312">
        <w:rPr>
          <w:rFonts w:ascii="Times New Roman" w:hAnsi="Times New Roman"/>
          <w:spacing w:val="-2"/>
          <w:sz w:val="20"/>
        </w:rPr>
        <w:t>Celular:</w:t>
      </w:r>
    </w:p>
    <w:p w:rsidR="009E65F2" w:rsidRPr="00ED5312" w:rsidRDefault="009E65F2" w:rsidP="0025581A">
      <w:pPr>
        <w:tabs>
          <w:tab w:val="left" w:pos="-720"/>
        </w:tabs>
        <w:spacing w:after="0" w:line="240" w:lineRule="auto"/>
        <w:rPr>
          <w:rFonts w:ascii="Times New Roman" w:hAnsi="Times New Roman"/>
          <w:spacing w:val="-2"/>
          <w:sz w:val="20"/>
        </w:rPr>
      </w:pPr>
      <w:r w:rsidRPr="00ED5312">
        <w:rPr>
          <w:rFonts w:ascii="Times New Roman" w:hAnsi="Times New Roman"/>
          <w:spacing w:val="-2"/>
          <w:sz w:val="20"/>
        </w:rPr>
        <w:t>Correo electrónico:</w:t>
      </w:r>
    </w:p>
    <w:p w:rsidR="009E65F2" w:rsidRPr="00ED5312" w:rsidRDefault="009E65F2" w:rsidP="00ED5312">
      <w:pPr>
        <w:tabs>
          <w:tab w:val="left" w:pos="-720"/>
        </w:tabs>
        <w:spacing w:after="0" w:line="240" w:lineRule="auto"/>
        <w:rPr>
          <w:rFonts w:ascii="Times New Roman" w:hAnsi="Times New Roman"/>
          <w:spacing w:val="-2"/>
          <w:sz w:val="20"/>
        </w:rPr>
      </w:pPr>
      <w:r w:rsidRPr="00ED5312">
        <w:rPr>
          <w:rFonts w:ascii="Times New Roman" w:hAnsi="Times New Roman"/>
          <w:b/>
          <w:spacing w:val="-2"/>
          <w:sz w:val="20"/>
        </w:rPr>
        <w:t>R.U.C: ……………………</w:t>
      </w:r>
    </w:p>
    <w:p w:rsidR="009E65F2" w:rsidRPr="00ED5312" w:rsidRDefault="009E65F2" w:rsidP="00084318">
      <w:pPr>
        <w:tabs>
          <w:tab w:val="left" w:pos="-720"/>
        </w:tabs>
        <w:spacing w:after="0" w:line="240" w:lineRule="auto"/>
        <w:rPr>
          <w:rFonts w:ascii="Times New Roman" w:hAnsi="Times New Roman"/>
          <w:spacing w:val="-2"/>
          <w:sz w:val="20"/>
        </w:rPr>
      </w:pPr>
    </w:p>
    <w:p w:rsidR="009E65F2" w:rsidRPr="00ED5312" w:rsidRDefault="009E65F2" w:rsidP="00084318">
      <w:pPr>
        <w:tabs>
          <w:tab w:val="left" w:pos="-720"/>
        </w:tabs>
        <w:spacing w:after="0" w:line="240" w:lineRule="auto"/>
        <w:rPr>
          <w:rFonts w:ascii="Times New Roman" w:hAnsi="Times New Roman"/>
          <w:spacing w:val="-2"/>
          <w:sz w:val="20"/>
        </w:rPr>
      </w:pPr>
      <w:bookmarkStart w:id="1869" w:name="_Toc427593214"/>
    </w:p>
    <w:p w:rsidR="009E65F2" w:rsidRPr="00ED5312" w:rsidRDefault="009E65F2" w:rsidP="00C57C0C">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rPr>
      </w:pPr>
      <w:r w:rsidRPr="00ED5312">
        <w:rPr>
          <w:rFonts w:ascii="Times New Roman" w:hAnsi="Times New Roman"/>
          <w:b/>
          <w:sz w:val="20"/>
        </w:rPr>
        <w:t xml:space="preserve">Atentamente, </w:t>
      </w:r>
    </w:p>
    <w:p w:rsidR="009E65F2" w:rsidRPr="00ED5312" w:rsidRDefault="009E65F2" w:rsidP="00C57C0C">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rPr>
      </w:pPr>
    </w:p>
    <w:p w:rsidR="009E65F2" w:rsidRPr="00ED5312" w:rsidRDefault="009E65F2" w:rsidP="00C57C0C">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rPr>
      </w:pPr>
    </w:p>
    <w:p w:rsidR="009E65F2" w:rsidRPr="00ED5312" w:rsidRDefault="009E65F2" w:rsidP="00C57C0C">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rPr>
      </w:pPr>
      <w:r w:rsidRPr="00ED5312">
        <w:rPr>
          <w:rFonts w:ascii="Times New Roman" w:hAnsi="Times New Roman"/>
          <w:b/>
          <w:spacing w:val="-2"/>
          <w:sz w:val="20"/>
          <w:lang w:val="es-EC"/>
        </w:rPr>
        <w:t>-------------------------------------------------------</w:t>
      </w:r>
    </w:p>
    <w:p w:rsidR="00C57C0C" w:rsidRPr="00ED5312" w:rsidRDefault="00C57C0C" w:rsidP="00C57C0C">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rPr>
      </w:pPr>
      <w:bookmarkStart w:id="1870" w:name="__RefHeading__357_619021360"/>
      <w:bookmarkStart w:id="1871" w:name="__RefHeading__367_619021360"/>
      <w:bookmarkStart w:id="1872" w:name="_Toc409532472"/>
      <w:bookmarkStart w:id="1873" w:name="_Toc419998017"/>
      <w:bookmarkStart w:id="1874" w:name="_Toc417891799"/>
      <w:bookmarkStart w:id="1875" w:name="_Toc410584141"/>
      <w:bookmarkStart w:id="1876" w:name="_Toc418578427"/>
      <w:bookmarkStart w:id="1877" w:name="_Toc424150770"/>
      <w:bookmarkStart w:id="1878" w:name="_Toc429498860"/>
      <w:bookmarkStart w:id="1879" w:name="_Toc430706714"/>
      <w:bookmarkStart w:id="1880" w:name="_Toc427678387"/>
      <w:bookmarkStart w:id="1881" w:name="_Toc414978939"/>
      <w:bookmarkStart w:id="1882" w:name="_Toc427593215"/>
      <w:bookmarkStart w:id="1883" w:name="_Toc524436652"/>
      <w:bookmarkEnd w:id="1869"/>
      <w:bookmarkEnd w:id="1870"/>
      <w:bookmarkEnd w:id="1871"/>
      <w:r w:rsidRPr="00ED5312">
        <w:rPr>
          <w:rFonts w:ascii="Times New Roman" w:hAnsi="Times New Roman"/>
          <w:b/>
          <w:sz w:val="20"/>
        </w:rPr>
        <w:t>Firma del oferente, Representante Legal o Procurador Común</w:t>
      </w:r>
    </w:p>
    <w:p w:rsidR="00C57C0C" w:rsidRPr="00ED5312" w:rsidRDefault="00C57C0C" w:rsidP="00C57C0C">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rPr>
      </w:pPr>
      <w:r w:rsidRPr="00ED5312">
        <w:rPr>
          <w:rFonts w:ascii="Times New Roman" w:hAnsi="Times New Roman"/>
          <w:b/>
          <w:sz w:val="20"/>
        </w:rPr>
        <w:t>Nombre:</w:t>
      </w:r>
    </w:p>
    <w:p w:rsidR="00C57C0C" w:rsidRPr="00ED5312" w:rsidRDefault="00C57C0C" w:rsidP="00C57C0C">
      <w:pPr>
        <w:pBdr>
          <w:top w:val="single" w:sz="4" w:space="0" w:color="auto"/>
          <w:left w:val="single" w:sz="4" w:space="4" w:color="auto"/>
          <w:bottom w:val="single" w:sz="4" w:space="1" w:color="auto"/>
          <w:right w:val="single" w:sz="4" w:space="4" w:color="auto"/>
        </w:pBdr>
        <w:tabs>
          <w:tab w:val="left" w:pos="-720"/>
        </w:tabs>
        <w:spacing w:after="0" w:line="240" w:lineRule="auto"/>
        <w:rPr>
          <w:rFonts w:ascii="Times New Roman" w:hAnsi="Times New Roman"/>
          <w:b/>
          <w:sz w:val="20"/>
        </w:rPr>
      </w:pPr>
      <w:r w:rsidRPr="00ED5312">
        <w:rPr>
          <w:rFonts w:ascii="Times New Roman" w:hAnsi="Times New Roman"/>
          <w:b/>
          <w:sz w:val="20"/>
        </w:rPr>
        <w:t>Cargo:</w:t>
      </w:r>
    </w:p>
    <w:p w:rsidR="00C57C0C" w:rsidRPr="007C1772" w:rsidRDefault="00C57C0C" w:rsidP="00C57C0C">
      <w:pPr>
        <w:pBdr>
          <w:top w:val="single" w:sz="4" w:space="0" w:color="auto"/>
          <w:left w:val="single" w:sz="4" w:space="4" w:color="auto"/>
          <w:bottom w:val="single" w:sz="4" w:space="1" w:color="auto"/>
          <w:right w:val="single" w:sz="4" w:space="4" w:color="auto"/>
        </w:pBdr>
        <w:tabs>
          <w:tab w:val="left" w:pos="-720"/>
        </w:tabs>
        <w:spacing w:after="0" w:line="240" w:lineRule="auto"/>
        <w:rPr>
          <w:rFonts w:ascii="Times New Roman" w:hAnsi="Times New Roman" w:cs="Times New Roman"/>
          <w:b/>
          <w:sz w:val="20"/>
        </w:rPr>
      </w:pPr>
      <w:r w:rsidRPr="007C1772">
        <w:rPr>
          <w:rFonts w:ascii="Times New Roman" w:hAnsi="Times New Roman" w:cs="Times New Roman"/>
          <w:b/>
          <w:sz w:val="20"/>
        </w:rPr>
        <w:t>RUC:</w:t>
      </w:r>
    </w:p>
    <w:p w:rsidR="00C57C0C" w:rsidRPr="00ED5312" w:rsidRDefault="00C57C0C" w:rsidP="00C57C0C">
      <w:pPr>
        <w:pBdr>
          <w:top w:val="single" w:sz="4" w:space="0" w:color="auto"/>
          <w:left w:val="single" w:sz="4" w:space="4" w:color="auto"/>
          <w:bottom w:val="single" w:sz="4" w:space="1" w:color="auto"/>
          <w:right w:val="single" w:sz="4" w:space="4" w:color="auto"/>
        </w:pBdr>
        <w:tabs>
          <w:tab w:val="left" w:pos="-720"/>
        </w:tabs>
        <w:spacing w:after="0" w:line="240" w:lineRule="auto"/>
        <w:rPr>
          <w:rFonts w:ascii="Times New Roman" w:hAnsi="Times New Roman"/>
          <w:b/>
          <w:color w:val="000000"/>
          <w:spacing w:val="-3"/>
          <w:sz w:val="20"/>
        </w:rPr>
      </w:pPr>
      <w:r w:rsidRPr="00ED5312">
        <w:rPr>
          <w:rFonts w:ascii="Times New Roman" w:hAnsi="Times New Roman"/>
          <w:b/>
          <w:sz w:val="20"/>
        </w:rPr>
        <w:t>Fecha:</w:t>
      </w:r>
    </w:p>
    <w:p w:rsidR="009C1CC3" w:rsidRPr="00ED5312" w:rsidRDefault="009C1CC3" w:rsidP="00ED5312">
      <w:pPr>
        <w:widowControl/>
        <w:suppressAutoHyphens w:val="0"/>
        <w:spacing w:after="0" w:line="240" w:lineRule="auto"/>
        <w:jc w:val="left"/>
        <w:rPr>
          <w:rFonts w:ascii="Times New Roman" w:hAnsi="Times New Roman"/>
          <w:sz w:val="20"/>
        </w:rPr>
      </w:pPr>
      <w:r w:rsidRPr="00ED5312">
        <w:rPr>
          <w:rFonts w:ascii="Times New Roman" w:hAnsi="Times New Roman"/>
          <w:sz w:val="20"/>
        </w:rPr>
        <w:br w:type="page"/>
      </w:r>
    </w:p>
    <w:p w:rsidR="009E65F2" w:rsidRPr="00ED5312" w:rsidRDefault="009E65F2" w:rsidP="00084318">
      <w:pPr>
        <w:pStyle w:val="Ttulo3"/>
        <w:spacing w:before="0" w:line="240" w:lineRule="auto"/>
        <w:ind w:left="0" w:firstLine="0"/>
        <w:rPr>
          <w:rFonts w:ascii="Times New Roman" w:hAnsi="Times New Roman"/>
          <w:sz w:val="20"/>
        </w:rPr>
      </w:pPr>
      <w:bookmarkStart w:id="1884" w:name="_Toc8901500"/>
      <w:bookmarkStart w:id="1885" w:name="_Toc11064645"/>
      <w:bookmarkStart w:id="1886" w:name="_Toc29465093"/>
      <w:r w:rsidRPr="00ED5312">
        <w:rPr>
          <w:rFonts w:ascii="Times New Roman" w:hAnsi="Times New Roman"/>
          <w:sz w:val="20"/>
        </w:rPr>
        <w:lastRenderedPageBreak/>
        <w:t xml:space="preserve">1.3 </w:t>
      </w:r>
      <w:r w:rsidR="00156C62" w:rsidRPr="00ED5312">
        <w:rPr>
          <w:rFonts w:ascii="Times New Roman" w:hAnsi="Times New Roman"/>
          <w:sz w:val="20"/>
        </w:rPr>
        <w:t>DESIGNACIÓN DEL ADMINISTRADOR DEL CONVENIO MARCO</w:t>
      </w:r>
      <w:bookmarkEnd w:id="1872"/>
      <w:bookmarkEnd w:id="1873"/>
      <w:bookmarkEnd w:id="1874"/>
      <w:bookmarkEnd w:id="1875"/>
      <w:bookmarkEnd w:id="1876"/>
      <w:bookmarkEnd w:id="1877"/>
      <w:bookmarkEnd w:id="1878"/>
      <w:bookmarkEnd w:id="1879"/>
      <w:bookmarkEnd w:id="1880"/>
      <w:bookmarkEnd w:id="1881"/>
      <w:bookmarkEnd w:id="1882"/>
      <w:bookmarkEnd w:id="1883"/>
      <w:r w:rsidR="00156C62" w:rsidRPr="00ED5312">
        <w:rPr>
          <w:rFonts w:ascii="Times New Roman" w:hAnsi="Times New Roman"/>
          <w:sz w:val="20"/>
        </w:rPr>
        <w:t xml:space="preserve"> Y </w:t>
      </w:r>
      <w:r w:rsidR="000B15ED" w:rsidRPr="00ED5312">
        <w:rPr>
          <w:rFonts w:ascii="Times New Roman" w:hAnsi="Times New Roman"/>
          <w:sz w:val="20"/>
        </w:rPr>
        <w:t>Ó</w:t>
      </w:r>
      <w:r w:rsidR="00156C62" w:rsidRPr="00ED5312">
        <w:rPr>
          <w:rFonts w:ascii="Times New Roman" w:hAnsi="Times New Roman"/>
          <w:sz w:val="20"/>
        </w:rPr>
        <w:t>RDENES DE COMPRA</w:t>
      </w:r>
      <w:bookmarkEnd w:id="1884"/>
      <w:bookmarkEnd w:id="1885"/>
      <w:bookmarkEnd w:id="1886"/>
    </w:p>
    <w:p w:rsidR="009E65F2" w:rsidRPr="00ED5312" w:rsidRDefault="009E65F2" w:rsidP="00C57C0C">
      <w:pPr>
        <w:spacing w:after="0" w:line="240" w:lineRule="auto"/>
        <w:rPr>
          <w:rFonts w:ascii="Times New Roman" w:hAnsi="Times New Roman"/>
          <w:b/>
          <w:sz w:val="20"/>
        </w:rPr>
      </w:pPr>
    </w:p>
    <w:p w:rsidR="009E65F2" w:rsidRPr="00ED5312" w:rsidRDefault="009E65F2" w:rsidP="00C57C0C">
      <w:pPr>
        <w:spacing w:after="0" w:line="240" w:lineRule="auto"/>
        <w:rPr>
          <w:rFonts w:ascii="Times New Roman" w:hAnsi="Times New Roman"/>
          <w:b/>
          <w:sz w:val="20"/>
        </w:rPr>
      </w:pPr>
      <w:r w:rsidRPr="00ED5312">
        <w:rPr>
          <w:rFonts w:ascii="Times New Roman" w:hAnsi="Times New Roman"/>
          <w:b/>
          <w:sz w:val="20"/>
        </w:rPr>
        <w:t>NOMBRE DEL O</w:t>
      </w:r>
      <w:r w:rsidR="00050419" w:rsidRPr="00ED5312">
        <w:rPr>
          <w:rFonts w:ascii="Times New Roman" w:hAnsi="Times New Roman"/>
          <w:b/>
          <w:sz w:val="20"/>
        </w:rPr>
        <w:t xml:space="preserve">FERENTE: </w:t>
      </w:r>
      <w:r w:rsidR="00050419">
        <w:rPr>
          <w:rFonts w:ascii="Times New Roman" w:hAnsi="Times New Roman" w:cs="Times New Roman"/>
          <w:b/>
          <w:sz w:val="20"/>
        </w:rPr>
        <w:t>……………………………………………………</w:t>
      </w:r>
    </w:p>
    <w:p w:rsidR="009E65F2" w:rsidRPr="00ED5312" w:rsidRDefault="009E65F2" w:rsidP="00084318">
      <w:pPr>
        <w:spacing w:after="0" w:line="240" w:lineRule="auto"/>
        <w:rPr>
          <w:rFonts w:ascii="Times New Roman" w:hAnsi="Times New Roman"/>
          <w:b/>
          <w:sz w:val="20"/>
        </w:rPr>
      </w:pPr>
    </w:p>
    <w:p w:rsidR="009E65F2" w:rsidRPr="00ED5312" w:rsidRDefault="006D0CE4" w:rsidP="00084318">
      <w:pPr>
        <w:spacing w:after="0" w:line="240" w:lineRule="auto"/>
        <w:rPr>
          <w:rFonts w:ascii="Times New Roman" w:hAnsi="Times New Roman"/>
          <w:sz w:val="20"/>
        </w:rPr>
      </w:pPr>
      <w:r w:rsidRPr="00ED5312">
        <w:rPr>
          <w:rFonts w:ascii="Times New Roman" w:hAnsi="Times New Roman"/>
          <w:b/>
          <w:sz w:val="20"/>
        </w:rPr>
        <w:t>SERCOP-SELPROV-</w:t>
      </w:r>
      <w:r w:rsidRPr="007C1772">
        <w:rPr>
          <w:rFonts w:ascii="Times New Roman" w:hAnsi="Times New Roman" w:cs="Times New Roman"/>
          <w:b/>
          <w:sz w:val="20"/>
          <w:szCs w:val="20"/>
        </w:rPr>
        <w:t>00</w:t>
      </w:r>
      <w:r w:rsidR="00C34607">
        <w:rPr>
          <w:rFonts w:ascii="Times New Roman" w:hAnsi="Times New Roman" w:cs="Times New Roman"/>
          <w:b/>
          <w:sz w:val="20"/>
          <w:szCs w:val="20"/>
        </w:rPr>
        <w:t>2</w:t>
      </w:r>
      <w:r w:rsidR="00DA3441" w:rsidRPr="007C1772">
        <w:rPr>
          <w:rFonts w:ascii="Times New Roman" w:hAnsi="Times New Roman" w:cs="Times New Roman"/>
          <w:b/>
          <w:sz w:val="20"/>
        </w:rPr>
        <w:t>-2020</w:t>
      </w:r>
    </w:p>
    <w:p w:rsidR="009E65F2" w:rsidRPr="00ED5312" w:rsidRDefault="009E65F2" w:rsidP="00406EA1">
      <w:pPr>
        <w:spacing w:after="0" w:line="240" w:lineRule="auto"/>
        <w:rPr>
          <w:rFonts w:ascii="Times New Roman" w:hAnsi="Times New Roman"/>
          <w:sz w:val="20"/>
        </w:rPr>
      </w:pPr>
    </w:p>
    <w:p w:rsidR="009E65F2" w:rsidRPr="00ED5312" w:rsidRDefault="009E65F2" w:rsidP="00406EA1">
      <w:pPr>
        <w:spacing w:after="0" w:line="240" w:lineRule="auto"/>
        <w:rPr>
          <w:rFonts w:ascii="Times New Roman" w:hAnsi="Times New Roman"/>
          <w:i/>
          <w:spacing w:val="-3"/>
          <w:sz w:val="20"/>
        </w:rPr>
      </w:pPr>
      <w:r w:rsidRPr="00ED5312">
        <w:rPr>
          <w:rFonts w:ascii="Times New Roman" w:hAnsi="Times New Roman"/>
          <w:sz w:val="20"/>
        </w:rPr>
        <w:t>Señor</w:t>
      </w:r>
      <w:r w:rsidR="00974B63" w:rsidRPr="00ED5312">
        <w:rPr>
          <w:rFonts w:ascii="Times New Roman" w:hAnsi="Times New Roman"/>
          <w:sz w:val="20"/>
        </w:rPr>
        <w:t>/a</w:t>
      </w:r>
    </w:p>
    <w:p w:rsidR="009E65F2" w:rsidRPr="00ED5312" w:rsidRDefault="00AA3EEF" w:rsidP="00084318">
      <w:pPr>
        <w:spacing w:after="0" w:line="240" w:lineRule="auto"/>
        <w:rPr>
          <w:rFonts w:ascii="Times New Roman" w:hAnsi="Times New Roman"/>
          <w:b/>
          <w:i/>
          <w:spacing w:val="-3"/>
          <w:sz w:val="20"/>
        </w:rPr>
      </w:pPr>
      <w:r w:rsidRPr="00ED5312">
        <w:rPr>
          <w:rFonts w:ascii="Times New Roman" w:hAnsi="Times New Roman"/>
          <w:i/>
          <w:spacing w:val="-3"/>
          <w:sz w:val="20"/>
        </w:rPr>
        <w:t>(Nombre de la máxima autoridad)</w:t>
      </w:r>
    </w:p>
    <w:p w:rsidR="009E65F2" w:rsidRPr="00ED5312" w:rsidRDefault="009E65F2" w:rsidP="00084318">
      <w:pPr>
        <w:spacing w:after="0" w:line="240" w:lineRule="auto"/>
        <w:rPr>
          <w:rFonts w:ascii="Times New Roman" w:hAnsi="Times New Roman"/>
          <w:sz w:val="20"/>
        </w:rPr>
      </w:pPr>
      <w:r w:rsidRPr="00ED5312">
        <w:rPr>
          <w:rFonts w:ascii="Times New Roman" w:hAnsi="Times New Roman"/>
          <w:b/>
          <w:spacing w:val="-3"/>
          <w:sz w:val="20"/>
        </w:rPr>
        <w:t>DIRECTOR</w:t>
      </w:r>
      <w:r w:rsidR="00C57C0C" w:rsidRPr="00ED5312">
        <w:rPr>
          <w:rFonts w:ascii="Times New Roman" w:hAnsi="Times New Roman"/>
          <w:b/>
          <w:spacing w:val="-3"/>
          <w:sz w:val="20"/>
        </w:rPr>
        <w:t>/</w:t>
      </w:r>
      <w:r w:rsidRPr="00ED5312">
        <w:rPr>
          <w:rFonts w:ascii="Times New Roman" w:hAnsi="Times New Roman"/>
          <w:b/>
          <w:spacing w:val="-3"/>
          <w:sz w:val="20"/>
        </w:rPr>
        <w:t xml:space="preserve">A GENERAL DEL </w:t>
      </w:r>
      <w:r w:rsidRPr="00ED5312">
        <w:rPr>
          <w:rFonts w:ascii="Times New Roman" w:hAnsi="Times New Roman"/>
          <w:b/>
          <w:sz w:val="20"/>
        </w:rPr>
        <w:t>SERVICIO NACIONAL DE CONTRATACIÓN PÚBLICA</w:t>
      </w:r>
    </w:p>
    <w:p w:rsidR="009E65F2" w:rsidRPr="00ED5312" w:rsidRDefault="00050419" w:rsidP="00406EA1">
      <w:pPr>
        <w:spacing w:after="0" w:line="240" w:lineRule="auto"/>
        <w:rPr>
          <w:rFonts w:ascii="Times New Roman" w:hAnsi="Times New Roman"/>
          <w:sz w:val="20"/>
        </w:rPr>
      </w:pPr>
      <w:r w:rsidRPr="00ED5312">
        <w:rPr>
          <w:rFonts w:ascii="Times New Roman" w:hAnsi="Times New Roman"/>
          <w:sz w:val="20"/>
        </w:rPr>
        <w:t>Presente</w:t>
      </w:r>
      <w:r w:rsidRPr="007C1772">
        <w:rPr>
          <w:rFonts w:ascii="Times New Roman" w:hAnsi="Times New Roman" w:cs="Times New Roman"/>
          <w:sz w:val="20"/>
        </w:rPr>
        <w:t>. -</w:t>
      </w:r>
      <w:r w:rsidR="009E65F2" w:rsidRPr="00ED5312">
        <w:rPr>
          <w:rFonts w:ascii="Times New Roman" w:hAnsi="Times New Roman"/>
          <w:sz w:val="20"/>
        </w:rPr>
        <w:t xml:space="preserve"> </w:t>
      </w:r>
    </w:p>
    <w:p w:rsidR="009E65F2" w:rsidRPr="00ED5312" w:rsidRDefault="009E65F2" w:rsidP="00406EA1">
      <w:pPr>
        <w:spacing w:after="0" w:line="240" w:lineRule="auto"/>
        <w:rPr>
          <w:rFonts w:ascii="Times New Roman" w:hAnsi="Times New Roman"/>
          <w:sz w:val="20"/>
        </w:rPr>
      </w:pPr>
    </w:p>
    <w:p w:rsidR="009E65F2" w:rsidRPr="00ED5312" w:rsidRDefault="00C57C0C" w:rsidP="00406EA1">
      <w:pPr>
        <w:spacing w:after="0" w:line="240" w:lineRule="auto"/>
        <w:rPr>
          <w:rFonts w:ascii="Times New Roman" w:hAnsi="Times New Roman"/>
          <w:sz w:val="20"/>
        </w:rPr>
      </w:pPr>
      <w:r w:rsidRPr="00ED5312">
        <w:rPr>
          <w:rFonts w:ascii="Times New Roman" w:hAnsi="Times New Roman"/>
          <w:sz w:val="20"/>
        </w:rPr>
        <w:t xml:space="preserve">De </w:t>
      </w:r>
      <w:r w:rsidRPr="007C1772">
        <w:rPr>
          <w:rFonts w:ascii="Times New Roman" w:hAnsi="Times New Roman" w:cs="Times New Roman"/>
          <w:sz w:val="20"/>
        </w:rPr>
        <w:t>mi consideración</w:t>
      </w:r>
      <w:r w:rsidR="009E65F2" w:rsidRPr="007C1772">
        <w:rPr>
          <w:rFonts w:ascii="Times New Roman" w:hAnsi="Times New Roman" w:cs="Times New Roman"/>
          <w:sz w:val="20"/>
        </w:rPr>
        <w:t>:</w:t>
      </w:r>
      <w:r w:rsidR="009E65F2" w:rsidRPr="00ED5312">
        <w:rPr>
          <w:rFonts w:ascii="Times New Roman" w:hAnsi="Times New Roman"/>
          <w:sz w:val="20"/>
        </w:rPr>
        <w:t xml:space="preserve"> </w:t>
      </w:r>
    </w:p>
    <w:p w:rsidR="009E65F2" w:rsidRPr="00ED5312" w:rsidRDefault="009E65F2" w:rsidP="00406EA1">
      <w:pPr>
        <w:spacing w:after="0" w:line="240" w:lineRule="auto"/>
        <w:rPr>
          <w:rFonts w:ascii="Times New Roman" w:hAnsi="Times New Roman"/>
          <w:sz w:val="20"/>
        </w:rPr>
      </w:pPr>
    </w:p>
    <w:p w:rsidR="009E65F2" w:rsidRPr="00ED5312" w:rsidRDefault="009E65F2" w:rsidP="00C57C0C">
      <w:pPr>
        <w:spacing w:after="0" w:line="240" w:lineRule="auto"/>
        <w:rPr>
          <w:rFonts w:ascii="Times New Roman" w:hAnsi="Times New Roman"/>
          <w:sz w:val="20"/>
        </w:rPr>
      </w:pPr>
      <w:r w:rsidRPr="00ED5312">
        <w:rPr>
          <w:rFonts w:ascii="Times New Roman" w:hAnsi="Times New Roman"/>
          <w:sz w:val="20"/>
        </w:rPr>
        <w:t xml:space="preserve">El que suscribe, en atención al pedido establecido en las bases del </w:t>
      </w:r>
      <w:r w:rsidR="00987886" w:rsidRPr="00ED5312">
        <w:rPr>
          <w:rFonts w:ascii="Times New Roman" w:hAnsi="Times New Roman"/>
          <w:sz w:val="20"/>
        </w:rPr>
        <w:t>procedimiento de s</w:t>
      </w:r>
      <w:r w:rsidR="00790C4D" w:rsidRPr="00ED5312">
        <w:rPr>
          <w:rFonts w:ascii="Times New Roman" w:hAnsi="Times New Roman"/>
          <w:sz w:val="20"/>
        </w:rPr>
        <w:t>elección de proveedores</w:t>
      </w:r>
      <w:r w:rsidR="002C6DBD" w:rsidRPr="00ED5312">
        <w:rPr>
          <w:rFonts w:ascii="Times New Roman" w:hAnsi="Times New Roman"/>
          <w:sz w:val="20"/>
        </w:rPr>
        <w:t xml:space="preserve"> </w:t>
      </w:r>
      <w:r w:rsidRPr="00ED5312">
        <w:rPr>
          <w:rFonts w:ascii="Times New Roman" w:hAnsi="Times New Roman"/>
          <w:sz w:val="20"/>
        </w:rPr>
        <w:t xml:space="preserve">para la suscripción de Convenio Marco para la </w:t>
      </w:r>
      <w:r w:rsidR="004E63E2" w:rsidRPr="00ED5312">
        <w:rPr>
          <w:rFonts w:ascii="Times New Roman" w:hAnsi="Times New Roman"/>
          <w:sz w:val="20"/>
        </w:rPr>
        <w:t xml:space="preserve">adquisición de </w:t>
      </w:r>
      <w:r w:rsidRPr="00ED5312">
        <w:rPr>
          <w:rFonts w:ascii="Times New Roman" w:hAnsi="Times New Roman"/>
          <w:i/>
          <w:sz w:val="20"/>
        </w:rPr>
        <w:t>“</w:t>
      </w:r>
      <w:r w:rsidR="00065B1B">
        <w:rPr>
          <w:rFonts w:ascii="Times New Roman" w:hAnsi="Times New Roman" w:cs="Times New Roman"/>
          <w:i/>
          <w:sz w:val="20"/>
          <w:szCs w:val="20"/>
        </w:rPr>
        <w:t>Envolvente</w:t>
      </w:r>
      <w:r w:rsidR="00050419">
        <w:rPr>
          <w:rFonts w:ascii="Times New Roman" w:hAnsi="Times New Roman" w:cs="Times New Roman"/>
          <w:i/>
          <w:sz w:val="20"/>
          <w:szCs w:val="20"/>
        </w:rPr>
        <w:t>s</w:t>
      </w:r>
      <w:r w:rsidRPr="00ED5312">
        <w:rPr>
          <w:rFonts w:ascii="Times New Roman" w:hAnsi="Times New Roman"/>
          <w:i/>
          <w:sz w:val="20"/>
        </w:rPr>
        <w:t>”</w:t>
      </w:r>
      <w:r w:rsidR="00851826" w:rsidRPr="00ED5312">
        <w:rPr>
          <w:rFonts w:ascii="Times New Roman" w:hAnsi="Times New Roman"/>
          <w:spacing w:val="-3"/>
          <w:sz w:val="20"/>
          <w:shd w:val="clear" w:color="auto" w:fill="FFFFFF"/>
        </w:rPr>
        <w:t>,</w:t>
      </w:r>
      <w:r w:rsidR="007940BC" w:rsidRPr="00ED5312">
        <w:rPr>
          <w:rFonts w:ascii="Times New Roman" w:hAnsi="Times New Roman"/>
          <w:spacing w:val="-3"/>
          <w:sz w:val="20"/>
        </w:rPr>
        <w:t xml:space="preserve"> </w:t>
      </w:r>
      <w:r w:rsidRPr="00ED5312">
        <w:rPr>
          <w:rFonts w:ascii="Times New Roman" w:hAnsi="Times New Roman"/>
          <w:sz w:val="20"/>
        </w:rPr>
        <w:t xml:space="preserve">signado con código </w:t>
      </w:r>
      <w:r w:rsidRPr="00ED5312">
        <w:rPr>
          <w:rFonts w:ascii="Times New Roman" w:hAnsi="Times New Roman"/>
          <w:b/>
          <w:sz w:val="20"/>
        </w:rPr>
        <w:t>No.</w:t>
      </w:r>
      <w:r w:rsidR="00050419" w:rsidRPr="00ED5312">
        <w:rPr>
          <w:rFonts w:ascii="Times New Roman" w:hAnsi="Times New Roman"/>
          <w:b/>
          <w:sz w:val="20"/>
        </w:rPr>
        <w:t xml:space="preserve"> </w:t>
      </w:r>
      <w:r w:rsidR="006D0CE4" w:rsidRPr="00ED5312">
        <w:rPr>
          <w:rFonts w:ascii="Times New Roman" w:hAnsi="Times New Roman"/>
          <w:sz w:val="20"/>
        </w:rPr>
        <w:t>SERCOP-SELPROV-</w:t>
      </w:r>
      <w:r w:rsidR="006D0CE4" w:rsidRPr="00294835">
        <w:rPr>
          <w:rFonts w:ascii="Times New Roman" w:hAnsi="Times New Roman" w:cs="Times New Roman"/>
          <w:sz w:val="20"/>
          <w:szCs w:val="20"/>
        </w:rPr>
        <w:t>00</w:t>
      </w:r>
      <w:r w:rsidR="00C34607">
        <w:rPr>
          <w:rFonts w:ascii="Times New Roman" w:hAnsi="Times New Roman" w:cs="Times New Roman"/>
          <w:sz w:val="20"/>
          <w:szCs w:val="20"/>
        </w:rPr>
        <w:t>2</w:t>
      </w:r>
      <w:r w:rsidR="00DA3441" w:rsidRPr="00294835">
        <w:rPr>
          <w:rFonts w:ascii="Times New Roman" w:hAnsi="Times New Roman" w:cs="Times New Roman"/>
          <w:sz w:val="20"/>
        </w:rPr>
        <w:t>-</w:t>
      </w:r>
      <w:r w:rsidR="00DA3441" w:rsidRPr="00D36A9D">
        <w:rPr>
          <w:rFonts w:ascii="Times New Roman" w:hAnsi="Times New Roman" w:cs="Times New Roman"/>
          <w:sz w:val="20"/>
        </w:rPr>
        <w:t>2020</w:t>
      </w:r>
      <w:r w:rsidRPr="0038359B">
        <w:rPr>
          <w:rFonts w:ascii="Times New Roman" w:hAnsi="Times New Roman"/>
          <w:sz w:val="20"/>
        </w:rPr>
        <w:t>,</w:t>
      </w:r>
      <w:r w:rsidRPr="00ED5312">
        <w:rPr>
          <w:rFonts w:ascii="Times New Roman" w:hAnsi="Times New Roman"/>
          <w:sz w:val="20"/>
        </w:rPr>
        <w:t xml:space="preserve"> designa al (la) Sr(a). </w:t>
      </w:r>
      <w:r w:rsidRPr="007C1772">
        <w:rPr>
          <w:rFonts w:ascii="Times New Roman" w:hAnsi="Times New Roman" w:cs="Times New Roman"/>
          <w:i/>
          <w:sz w:val="20"/>
        </w:rPr>
        <w:t>(</w:t>
      </w:r>
      <w:r w:rsidR="00987886" w:rsidRPr="007C1772">
        <w:rPr>
          <w:rFonts w:ascii="Times New Roman" w:hAnsi="Times New Roman" w:cs="Times New Roman"/>
          <w:i/>
          <w:sz w:val="20"/>
        </w:rPr>
        <w:t>Nombre</w:t>
      </w:r>
      <w:r w:rsidR="00C57C0C" w:rsidRPr="007C1772">
        <w:rPr>
          <w:rFonts w:ascii="Times New Roman" w:hAnsi="Times New Roman" w:cs="Times New Roman"/>
          <w:i/>
          <w:sz w:val="20"/>
        </w:rPr>
        <w:t>s y apellidos</w:t>
      </w:r>
      <w:r w:rsidRPr="007C1772">
        <w:rPr>
          <w:rFonts w:ascii="Times New Roman" w:hAnsi="Times New Roman" w:cs="Times New Roman"/>
          <w:i/>
          <w:sz w:val="20"/>
        </w:rPr>
        <w:t>)</w:t>
      </w:r>
      <w:r w:rsidRPr="007C1772">
        <w:rPr>
          <w:rFonts w:ascii="Times New Roman" w:hAnsi="Times New Roman" w:cs="Times New Roman"/>
          <w:sz w:val="20"/>
        </w:rPr>
        <w:t xml:space="preserve">, </w:t>
      </w:r>
      <w:r w:rsidR="00C57C0C" w:rsidRPr="007C1772">
        <w:rPr>
          <w:rFonts w:ascii="Times New Roman" w:hAnsi="Times New Roman" w:cs="Times New Roman"/>
          <w:sz w:val="20"/>
        </w:rPr>
        <w:t>en calidad de</w:t>
      </w:r>
      <w:r w:rsidR="00C57C0C" w:rsidRPr="00ED5312">
        <w:rPr>
          <w:rFonts w:ascii="Times New Roman" w:hAnsi="Times New Roman"/>
          <w:sz w:val="20"/>
        </w:rPr>
        <w:t xml:space="preserve"> </w:t>
      </w:r>
      <w:r w:rsidRPr="00ED5312">
        <w:rPr>
          <w:rFonts w:ascii="Times New Roman" w:hAnsi="Times New Roman"/>
          <w:i/>
          <w:sz w:val="20"/>
        </w:rPr>
        <w:t>(cargo o función)</w:t>
      </w:r>
      <w:r w:rsidRPr="00ED5312">
        <w:rPr>
          <w:rFonts w:ascii="Times New Roman" w:hAnsi="Times New Roman"/>
          <w:sz w:val="20"/>
        </w:rPr>
        <w:t xml:space="preserve"> como administrador</w:t>
      </w:r>
      <w:r w:rsidR="00987886" w:rsidRPr="00ED5312">
        <w:rPr>
          <w:rFonts w:ascii="Times New Roman" w:hAnsi="Times New Roman"/>
          <w:sz w:val="20"/>
        </w:rPr>
        <w:t>/a</w:t>
      </w:r>
      <w:r w:rsidRPr="00ED5312">
        <w:rPr>
          <w:rFonts w:ascii="Times New Roman" w:hAnsi="Times New Roman"/>
          <w:sz w:val="20"/>
        </w:rPr>
        <w:t xml:space="preserve"> del Convenio Marco</w:t>
      </w:r>
      <w:r w:rsidR="00F970F8" w:rsidRPr="00ED5312">
        <w:rPr>
          <w:rFonts w:ascii="Times New Roman" w:hAnsi="Times New Roman"/>
          <w:sz w:val="20"/>
        </w:rPr>
        <w:t xml:space="preserve"> y órdenes de compra</w:t>
      </w:r>
      <w:r w:rsidRPr="00ED5312">
        <w:rPr>
          <w:rFonts w:ascii="Times New Roman" w:hAnsi="Times New Roman"/>
          <w:sz w:val="20"/>
        </w:rPr>
        <w:t xml:space="preserve">. </w:t>
      </w:r>
    </w:p>
    <w:p w:rsidR="009E65F2" w:rsidRPr="00ED5312" w:rsidRDefault="009E65F2" w:rsidP="00C57C0C">
      <w:pPr>
        <w:spacing w:after="0" w:line="240" w:lineRule="auto"/>
        <w:rPr>
          <w:rFonts w:ascii="Times New Roman" w:hAnsi="Times New Roman"/>
          <w:sz w:val="20"/>
        </w:rPr>
      </w:pPr>
    </w:p>
    <w:p w:rsidR="009E65F2" w:rsidRPr="00ED5312" w:rsidRDefault="009E65F2" w:rsidP="00C57C0C">
      <w:pPr>
        <w:spacing w:after="0" w:line="240" w:lineRule="auto"/>
        <w:rPr>
          <w:rFonts w:ascii="Times New Roman" w:hAnsi="Times New Roman"/>
          <w:sz w:val="20"/>
        </w:rPr>
      </w:pPr>
      <w:r w:rsidRPr="00ED5312">
        <w:rPr>
          <w:rFonts w:ascii="Times New Roman" w:hAnsi="Times New Roman"/>
          <w:sz w:val="20"/>
        </w:rPr>
        <w:t xml:space="preserve">Por la favorable atención que brinde a la presente, anticipo mi agradecimiento. </w:t>
      </w:r>
    </w:p>
    <w:p w:rsidR="009E65F2" w:rsidRPr="00ED5312" w:rsidRDefault="009E65F2" w:rsidP="00084318">
      <w:pPr>
        <w:widowControl/>
        <w:suppressAutoHyphens w:val="0"/>
        <w:spacing w:after="0" w:line="240" w:lineRule="auto"/>
        <w:jc w:val="left"/>
        <w:rPr>
          <w:rFonts w:ascii="Times New Roman" w:hAnsi="Times New Roman"/>
          <w:b/>
          <w:sz w:val="20"/>
        </w:rPr>
      </w:pPr>
    </w:p>
    <w:p w:rsidR="009E65F2" w:rsidRPr="00ED5312" w:rsidRDefault="009E65F2" w:rsidP="00C57C0C">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rPr>
      </w:pPr>
      <w:bookmarkStart w:id="1887" w:name="__RefHeading__369_619021360"/>
      <w:bookmarkStart w:id="1888" w:name="_Toc409532473"/>
      <w:bookmarkStart w:id="1889" w:name="_Toc419998018"/>
      <w:bookmarkStart w:id="1890" w:name="_Toc417891800"/>
      <w:bookmarkStart w:id="1891" w:name="_Toc424150771"/>
      <w:bookmarkEnd w:id="1887"/>
      <w:r w:rsidRPr="00ED5312">
        <w:rPr>
          <w:rFonts w:ascii="Times New Roman" w:hAnsi="Times New Roman"/>
          <w:b/>
          <w:sz w:val="20"/>
        </w:rPr>
        <w:t xml:space="preserve">Atentamente, </w:t>
      </w:r>
    </w:p>
    <w:p w:rsidR="009E65F2" w:rsidRPr="00ED5312" w:rsidRDefault="009E65F2" w:rsidP="00C57C0C">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rPr>
      </w:pPr>
    </w:p>
    <w:p w:rsidR="009E65F2" w:rsidRPr="00ED5312" w:rsidRDefault="009E65F2" w:rsidP="00C57C0C">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rPr>
      </w:pPr>
    </w:p>
    <w:p w:rsidR="009E65F2" w:rsidRPr="00ED5312" w:rsidRDefault="009E65F2" w:rsidP="00C57C0C">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rPr>
      </w:pPr>
      <w:r w:rsidRPr="00ED5312">
        <w:rPr>
          <w:rFonts w:ascii="Times New Roman" w:hAnsi="Times New Roman"/>
          <w:b/>
          <w:spacing w:val="-2"/>
          <w:sz w:val="20"/>
          <w:lang w:val="es-EC"/>
        </w:rPr>
        <w:t>-------------------------------------------------------</w:t>
      </w:r>
    </w:p>
    <w:p w:rsidR="00C57C0C" w:rsidRPr="00ED5312" w:rsidRDefault="00C57C0C" w:rsidP="00C57C0C">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rPr>
      </w:pPr>
      <w:r w:rsidRPr="00ED5312">
        <w:rPr>
          <w:rFonts w:ascii="Times New Roman" w:hAnsi="Times New Roman"/>
          <w:b/>
          <w:sz w:val="20"/>
        </w:rPr>
        <w:t>Firma del oferente, Representante Legal o Procurador Común</w:t>
      </w:r>
    </w:p>
    <w:p w:rsidR="00C57C0C" w:rsidRPr="00ED5312" w:rsidRDefault="00C57C0C" w:rsidP="00C57C0C">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rPr>
      </w:pPr>
      <w:r w:rsidRPr="00ED5312">
        <w:rPr>
          <w:rFonts w:ascii="Times New Roman" w:hAnsi="Times New Roman"/>
          <w:b/>
          <w:sz w:val="20"/>
        </w:rPr>
        <w:t>Nombre:</w:t>
      </w:r>
    </w:p>
    <w:p w:rsidR="00C57C0C" w:rsidRPr="00ED5312" w:rsidRDefault="00C57C0C" w:rsidP="00C57C0C">
      <w:pPr>
        <w:pBdr>
          <w:top w:val="single" w:sz="4" w:space="0" w:color="auto"/>
          <w:left w:val="single" w:sz="4" w:space="4" w:color="auto"/>
          <w:bottom w:val="single" w:sz="4" w:space="1" w:color="auto"/>
          <w:right w:val="single" w:sz="4" w:space="4" w:color="auto"/>
        </w:pBdr>
        <w:tabs>
          <w:tab w:val="left" w:pos="-720"/>
        </w:tabs>
        <w:spacing w:after="0" w:line="240" w:lineRule="auto"/>
        <w:rPr>
          <w:rFonts w:ascii="Times New Roman" w:hAnsi="Times New Roman"/>
          <w:b/>
          <w:sz w:val="20"/>
        </w:rPr>
      </w:pPr>
      <w:r w:rsidRPr="00ED5312">
        <w:rPr>
          <w:rFonts w:ascii="Times New Roman" w:hAnsi="Times New Roman"/>
          <w:b/>
          <w:sz w:val="20"/>
        </w:rPr>
        <w:t>Cargo:</w:t>
      </w:r>
    </w:p>
    <w:p w:rsidR="00C57C0C" w:rsidRPr="007C1772" w:rsidRDefault="00C57C0C" w:rsidP="00C57C0C">
      <w:pPr>
        <w:pBdr>
          <w:top w:val="single" w:sz="4" w:space="0" w:color="auto"/>
          <w:left w:val="single" w:sz="4" w:space="4" w:color="auto"/>
          <w:bottom w:val="single" w:sz="4" w:space="1" w:color="auto"/>
          <w:right w:val="single" w:sz="4" w:space="4" w:color="auto"/>
        </w:pBdr>
        <w:tabs>
          <w:tab w:val="left" w:pos="-720"/>
        </w:tabs>
        <w:spacing w:after="0" w:line="240" w:lineRule="auto"/>
        <w:rPr>
          <w:rFonts w:ascii="Times New Roman" w:hAnsi="Times New Roman" w:cs="Times New Roman"/>
          <w:b/>
          <w:sz w:val="20"/>
        </w:rPr>
      </w:pPr>
      <w:r w:rsidRPr="007C1772">
        <w:rPr>
          <w:rFonts w:ascii="Times New Roman" w:hAnsi="Times New Roman" w:cs="Times New Roman"/>
          <w:b/>
          <w:sz w:val="20"/>
        </w:rPr>
        <w:t>RUC:</w:t>
      </w:r>
    </w:p>
    <w:p w:rsidR="00B73ADD" w:rsidRPr="00ED5312" w:rsidRDefault="00C57C0C" w:rsidP="00974DF5">
      <w:pPr>
        <w:pBdr>
          <w:top w:val="single" w:sz="4" w:space="0" w:color="auto"/>
          <w:left w:val="single" w:sz="4" w:space="4" w:color="auto"/>
          <w:bottom w:val="single" w:sz="4" w:space="1" w:color="auto"/>
          <w:right w:val="single" w:sz="4" w:space="4" w:color="auto"/>
        </w:pBdr>
        <w:tabs>
          <w:tab w:val="left" w:pos="-720"/>
        </w:tabs>
        <w:spacing w:after="0" w:line="240" w:lineRule="auto"/>
        <w:rPr>
          <w:rFonts w:ascii="Times New Roman" w:hAnsi="Times New Roman"/>
          <w:b/>
          <w:color w:val="000000"/>
          <w:spacing w:val="-3"/>
          <w:sz w:val="20"/>
        </w:rPr>
      </w:pPr>
      <w:r w:rsidRPr="00ED5312">
        <w:rPr>
          <w:rFonts w:ascii="Times New Roman" w:hAnsi="Times New Roman"/>
          <w:b/>
          <w:sz w:val="20"/>
        </w:rPr>
        <w:t>Fecha:</w:t>
      </w:r>
    </w:p>
    <w:p w:rsidR="009C1CC3" w:rsidRPr="00ED5312" w:rsidRDefault="009C1CC3" w:rsidP="00084318">
      <w:pPr>
        <w:widowControl/>
        <w:suppressAutoHyphens w:val="0"/>
        <w:spacing w:after="0" w:line="240" w:lineRule="auto"/>
        <w:jc w:val="left"/>
        <w:rPr>
          <w:rFonts w:ascii="Times New Roman" w:hAnsi="Times New Roman"/>
          <w:b/>
          <w:sz w:val="20"/>
        </w:rPr>
      </w:pPr>
      <w:bookmarkStart w:id="1892" w:name="_Toc429498861"/>
      <w:bookmarkStart w:id="1893" w:name="_Toc430706715"/>
      <w:bookmarkStart w:id="1894" w:name="_Toc427678388"/>
      <w:bookmarkStart w:id="1895" w:name="_Toc524436653"/>
      <w:r w:rsidRPr="00ED5312">
        <w:rPr>
          <w:rFonts w:ascii="Times New Roman" w:hAnsi="Times New Roman"/>
          <w:sz w:val="20"/>
        </w:rPr>
        <w:br w:type="page"/>
      </w:r>
    </w:p>
    <w:p w:rsidR="009E65F2" w:rsidRPr="00ED5312" w:rsidRDefault="009E65F2" w:rsidP="00406EA1">
      <w:pPr>
        <w:pStyle w:val="Ttulo3"/>
        <w:tabs>
          <w:tab w:val="clear" w:pos="720"/>
          <w:tab w:val="num" w:pos="426"/>
        </w:tabs>
        <w:spacing w:before="0" w:line="240" w:lineRule="auto"/>
        <w:ind w:left="0" w:firstLine="0"/>
        <w:rPr>
          <w:rFonts w:ascii="Times New Roman" w:hAnsi="Times New Roman"/>
          <w:sz w:val="20"/>
        </w:rPr>
      </w:pPr>
      <w:bookmarkStart w:id="1896" w:name="_Toc525315508"/>
      <w:bookmarkStart w:id="1897" w:name="_Toc531612904"/>
      <w:bookmarkStart w:id="1898" w:name="_Toc8901501"/>
      <w:bookmarkStart w:id="1899" w:name="_Toc11064646"/>
      <w:bookmarkStart w:id="1900" w:name="_Toc29465094"/>
      <w:r w:rsidRPr="00ED5312">
        <w:rPr>
          <w:rFonts w:ascii="Times New Roman" w:hAnsi="Times New Roman"/>
          <w:sz w:val="20"/>
        </w:rPr>
        <w:lastRenderedPageBreak/>
        <w:t>1.</w:t>
      </w:r>
      <w:bookmarkStart w:id="1901" w:name="_Toc425329104"/>
      <w:bookmarkStart w:id="1902" w:name="_Toc414978940"/>
      <w:bookmarkStart w:id="1903" w:name="_Toc427593216"/>
      <w:bookmarkEnd w:id="1901"/>
      <w:r w:rsidRPr="00ED5312">
        <w:rPr>
          <w:rFonts w:ascii="Times New Roman" w:hAnsi="Times New Roman"/>
          <w:sz w:val="20"/>
        </w:rPr>
        <w:t xml:space="preserve">4 </w:t>
      </w:r>
      <w:bookmarkStart w:id="1904" w:name="Bookmark320"/>
      <w:bookmarkStart w:id="1905" w:name="Bookmark319"/>
      <w:bookmarkStart w:id="1906" w:name="Bookmark318"/>
      <w:bookmarkEnd w:id="1888"/>
      <w:bookmarkEnd w:id="1889"/>
      <w:bookmarkEnd w:id="1890"/>
      <w:bookmarkEnd w:id="1891"/>
      <w:bookmarkEnd w:id="1892"/>
      <w:bookmarkEnd w:id="1893"/>
      <w:bookmarkEnd w:id="1894"/>
      <w:bookmarkEnd w:id="1902"/>
      <w:bookmarkEnd w:id="1903"/>
      <w:bookmarkEnd w:id="1904"/>
      <w:bookmarkEnd w:id="1905"/>
      <w:bookmarkEnd w:id="1906"/>
      <w:r w:rsidRPr="00ED5312">
        <w:rPr>
          <w:rFonts w:ascii="Times New Roman" w:hAnsi="Times New Roman"/>
          <w:sz w:val="20"/>
        </w:rPr>
        <w:t>NÓMINA DE SOCIO(S), ACCIONISTA(S) O PARTÍCIPE(S) MAYORITARIOS DE PERSONAS JURÍDICAS, Y DISPOSICIONES ESPECÍFICAS PARA PERSONAS NATURALES, OFERENTES.</w:t>
      </w:r>
      <w:bookmarkEnd w:id="1895"/>
      <w:bookmarkEnd w:id="1896"/>
      <w:bookmarkEnd w:id="1897"/>
      <w:bookmarkEnd w:id="1898"/>
      <w:bookmarkEnd w:id="1899"/>
      <w:bookmarkEnd w:id="1900"/>
    </w:p>
    <w:p w:rsidR="009E65F2" w:rsidRPr="00ED5312" w:rsidRDefault="009E65F2" w:rsidP="00406EA1">
      <w:pPr>
        <w:tabs>
          <w:tab w:val="left" w:pos="-720"/>
          <w:tab w:val="num" w:pos="0"/>
        </w:tabs>
        <w:spacing w:after="0" w:line="240" w:lineRule="auto"/>
        <w:jc w:val="center"/>
        <w:rPr>
          <w:rFonts w:ascii="Times New Roman" w:hAnsi="Times New Roman"/>
          <w:spacing w:val="-3"/>
          <w:sz w:val="20"/>
        </w:rPr>
      </w:pPr>
    </w:p>
    <w:p w:rsidR="009E65F2" w:rsidRPr="00ED5312" w:rsidRDefault="009E65F2" w:rsidP="00406EA1">
      <w:pPr>
        <w:tabs>
          <w:tab w:val="num" w:pos="0"/>
        </w:tabs>
        <w:spacing w:after="0" w:line="240" w:lineRule="auto"/>
        <w:rPr>
          <w:rFonts w:ascii="Times New Roman" w:hAnsi="Times New Roman"/>
          <w:b/>
          <w:sz w:val="20"/>
        </w:rPr>
      </w:pPr>
      <w:r w:rsidRPr="00ED5312">
        <w:rPr>
          <w:rFonts w:ascii="Times New Roman" w:hAnsi="Times New Roman"/>
          <w:b/>
          <w:sz w:val="20"/>
        </w:rPr>
        <w:t>NOMBRE DEL OFERENTE: ………………………………………………………..</w:t>
      </w:r>
    </w:p>
    <w:p w:rsidR="00CF1708" w:rsidRPr="007C1772" w:rsidRDefault="00CF1708" w:rsidP="00084318">
      <w:pPr>
        <w:tabs>
          <w:tab w:val="num" w:pos="0"/>
        </w:tabs>
        <w:spacing w:after="0" w:line="240" w:lineRule="auto"/>
        <w:rPr>
          <w:rFonts w:ascii="Times New Roman" w:hAnsi="Times New Roman" w:cs="Times New Roman"/>
          <w:b/>
          <w:sz w:val="20"/>
        </w:rPr>
      </w:pPr>
    </w:p>
    <w:p w:rsidR="009E65F2" w:rsidRPr="00ED5312" w:rsidRDefault="000B15ED" w:rsidP="00084318">
      <w:pPr>
        <w:tabs>
          <w:tab w:val="num" w:pos="0"/>
        </w:tabs>
        <w:spacing w:after="0" w:line="240" w:lineRule="auto"/>
        <w:rPr>
          <w:rFonts w:ascii="Times New Roman" w:hAnsi="Times New Roman"/>
          <w:b/>
          <w:spacing w:val="-2"/>
          <w:sz w:val="20"/>
        </w:rPr>
      </w:pPr>
      <w:r w:rsidRPr="00ED5312">
        <w:rPr>
          <w:rFonts w:ascii="Times New Roman" w:hAnsi="Times New Roman"/>
          <w:b/>
          <w:sz w:val="20"/>
        </w:rPr>
        <w:t>SERCOP-SELPROV-</w:t>
      </w:r>
      <w:r w:rsidR="00C34607">
        <w:rPr>
          <w:rFonts w:ascii="Times New Roman" w:hAnsi="Times New Roman" w:cs="Times New Roman"/>
          <w:b/>
          <w:sz w:val="20"/>
        </w:rPr>
        <w:t>002</w:t>
      </w:r>
      <w:r w:rsidR="00C42093" w:rsidRPr="00152637">
        <w:rPr>
          <w:rFonts w:ascii="Times New Roman" w:hAnsi="Times New Roman" w:cs="Times New Roman"/>
          <w:b/>
          <w:sz w:val="20"/>
        </w:rPr>
        <w:t xml:space="preserve">- </w:t>
      </w:r>
      <w:r w:rsidR="00DA3441" w:rsidRPr="00152637">
        <w:rPr>
          <w:rFonts w:ascii="Times New Roman" w:hAnsi="Times New Roman" w:cs="Times New Roman"/>
          <w:b/>
          <w:sz w:val="20"/>
        </w:rPr>
        <w:t>2020</w:t>
      </w:r>
    </w:p>
    <w:p w:rsidR="009E65F2" w:rsidRPr="00ED5312" w:rsidRDefault="009E65F2" w:rsidP="00406EA1">
      <w:pPr>
        <w:tabs>
          <w:tab w:val="num" w:pos="0"/>
        </w:tabs>
        <w:spacing w:after="0" w:line="240" w:lineRule="auto"/>
        <w:rPr>
          <w:rFonts w:ascii="Times New Roman" w:hAnsi="Times New Roman"/>
          <w:b/>
          <w:spacing w:val="-2"/>
          <w:sz w:val="20"/>
        </w:rPr>
      </w:pPr>
    </w:p>
    <w:p w:rsidR="009E65F2" w:rsidRPr="00ED5312" w:rsidRDefault="009E65F2" w:rsidP="00ED5312">
      <w:pPr>
        <w:pStyle w:val="Prrafodelista"/>
        <w:numPr>
          <w:ilvl w:val="0"/>
          <w:numId w:val="67"/>
        </w:numPr>
        <w:tabs>
          <w:tab w:val="left" w:pos="-720"/>
          <w:tab w:val="num" w:pos="0"/>
        </w:tabs>
        <w:spacing w:line="240" w:lineRule="auto"/>
        <w:rPr>
          <w:rFonts w:ascii="Times New Roman" w:hAnsi="Times New Roman"/>
          <w:b/>
          <w:spacing w:val="-3"/>
          <w:sz w:val="20"/>
        </w:rPr>
      </w:pPr>
      <w:r w:rsidRPr="00ED5312">
        <w:rPr>
          <w:rFonts w:ascii="Times New Roman" w:hAnsi="Times New Roman"/>
          <w:b/>
          <w:spacing w:val="-3"/>
          <w:sz w:val="20"/>
        </w:rPr>
        <w:t xml:space="preserve">DECLARACIÓN </w:t>
      </w:r>
    </w:p>
    <w:p w:rsidR="009E65F2" w:rsidRPr="00ED5312" w:rsidRDefault="009E65F2" w:rsidP="00C42093">
      <w:pPr>
        <w:tabs>
          <w:tab w:val="left" w:pos="-720"/>
          <w:tab w:val="num" w:pos="0"/>
        </w:tabs>
        <w:spacing w:after="0" w:line="240" w:lineRule="auto"/>
        <w:rPr>
          <w:rFonts w:ascii="Times New Roman" w:hAnsi="Times New Roman"/>
          <w:spacing w:val="-3"/>
          <w:sz w:val="20"/>
        </w:rPr>
      </w:pPr>
    </w:p>
    <w:p w:rsidR="009E65F2" w:rsidRPr="00ED5312" w:rsidRDefault="009E65F2" w:rsidP="00C42093">
      <w:pPr>
        <w:tabs>
          <w:tab w:val="num" w:pos="0"/>
        </w:tabs>
        <w:spacing w:after="0" w:line="240" w:lineRule="auto"/>
        <w:rPr>
          <w:rFonts w:ascii="Times New Roman" w:hAnsi="Times New Roman"/>
          <w:sz w:val="20"/>
        </w:rPr>
      </w:pPr>
      <w:r w:rsidRPr="00ED5312">
        <w:rPr>
          <w:rFonts w:ascii="Times New Roman" w:hAnsi="Times New Roman"/>
          <w:spacing w:val="-2"/>
          <w:sz w:val="20"/>
        </w:rPr>
        <w:t>E</w:t>
      </w:r>
      <w:r w:rsidRPr="00ED5312">
        <w:rPr>
          <w:rFonts w:ascii="Times New Roman" w:hAnsi="Times New Roman"/>
          <w:sz w:val="20"/>
        </w:rPr>
        <w:t>n mi calid</w:t>
      </w:r>
      <w:r w:rsidR="00C42093" w:rsidRPr="00ED5312">
        <w:rPr>
          <w:rFonts w:ascii="Times New Roman" w:hAnsi="Times New Roman"/>
          <w:sz w:val="20"/>
        </w:rPr>
        <w:t>ad de representante legal de</w:t>
      </w:r>
      <w:r w:rsidR="00C42093" w:rsidRPr="007C1772">
        <w:rPr>
          <w:rFonts w:ascii="Times New Roman" w:hAnsi="Times New Roman" w:cs="Times New Roman"/>
          <w:sz w:val="20"/>
        </w:rPr>
        <w:t xml:space="preserve"> …</w:t>
      </w:r>
      <w:proofErr w:type="gramStart"/>
      <w:r w:rsidR="00C42093" w:rsidRPr="007C1772">
        <w:rPr>
          <w:rFonts w:ascii="Times New Roman" w:hAnsi="Times New Roman" w:cs="Times New Roman"/>
          <w:sz w:val="20"/>
        </w:rPr>
        <w:t>..</w:t>
      </w:r>
      <w:proofErr w:type="gramEnd"/>
      <w:r w:rsidRPr="00ED5312">
        <w:rPr>
          <w:rFonts w:ascii="Times New Roman" w:hAnsi="Times New Roman"/>
          <w:sz w:val="20"/>
        </w:rPr>
        <w:t xml:space="preserve"> </w:t>
      </w:r>
      <w:r w:rsidRPr="00ED5312">
        <w:rPr>
          <w:rFonts w:ascii="Times New Roman" w:hAnsi="Times New Roman"/>
          <w:i/>
          <w:sz w:val="20"/>
        </w:rPr>
        <w:t>(Razón social)</w:t>
      </w:r>
      <w:r w:rsidRPr="00ED5312">
        <w:rPr>
          <w:rFonts w:ascii="Times New Roman" w:hAnsi="Times New Roman"/>
          <w:sz w:val="20"/>
        </w:rPr>
        <w:t xml:space="preserve"> declaro bajo juramento y en pleno conocimiento de las consecuencias legales que conlleva faltar a la verdad, que:</w:t>
      </w:r>
    </w:p>
    <w:p w:rsidR="009E65F2" w:rsidRPr="00ED5312" w:rsidRDefault="009E65F2" w:rsidP="00C42093">
      <w:pPr>
        <w:tabs>
          <w:tab w:val="num" w:pos="0"/>
        </w:tabs>
        <w:spacing w:after="0" w:line="240" w:lineRule="auto"/>
        <w:rPr>
          <w:rFonts w:ascii="Times New Roman" w:hAnsi="Times New Roman"/>
          <w:sz w:val="20"/>
        </w:rPr>
      </w:pPr>
    </w:p>
    <w:p w:rsidR="009E65F2" w:rsidRPr="00ED5312" w:rsidRDefault="009E65F2" w:rsidP="00ED5312">
      <w:pPr>
        <w:tabs>
          <w:tab w:val="num" w:pos="284"/>
        </w:tabs>
        <w:spacing w:after="0" w:line="240" w:lineRule="auto"/>
        <w:ind w:left="568" w:hanging="284"/>
        <w:rPr>
          <w:rFonts w:ascii="Times New Roman" w:hAnsi="Times New Roman"/>
          <w:spacing w:val="-2"/>
          <w:sz w:val="20"/>
        </w:rPr>
      </w:pPr>
      <w:r w:rsidRPr="007C1772">
        <w:rPr>
          <w:rFonts w:ascii="Times New Roman" w:hAnsi="Times New Roman" w:cs="Times New Roman"/>
          <w:spacing w:val="-2"/>
          <w:sz w:val="20"/>
        </w:rPr>
        <w:t xml:space="preserve">1. </w:t>
      </w:r>
      <w:r w:rsidRPr="00ED5312">
        <w:rPr>
          <w:rFonts w:ascii="Times New Roman" w:hAnsi="Times New Roman"/>
          <w:spacing w:val="-2"/>
          <w:sz w:val="20"/>
        </w:rPr>
        <w:t xml:space="preserve">Libre y voluntariamente presento la nómina de socios, accionistas o partícipes mayoritarios que detallo más adelante, para la verificación de que ninguno de ellos esté inhabilitado en el RUP para participar en los procedimientos de contratación pública; </w:t>
      </w:r>
    </w:p>
    <w:p w:rsidR="009E65F2" w:rsidRPr="007C1772" w:rsidRDefault="009E65F2" w:rsidP="0025581A">
      <w:pPr>
        <w:tabs>
          <w:tab w:val="num" w:pos="0"/>
        </w:tabs>
        <w:spacing w:after="0" w:line="240" w:lineRule="auto"/>
        <w:ind w:left="284"/>
        <w:rPr>
          <w:rFonts w:ascii="Times New Roman" w:hAnsi="Times New Roman" w:cs="Times New Roman"/>
          <w:sz w:val="20"/>
        </w:rPr>
      </w:pPr>
    </w:p>
    <w:p w:rsidR="009E65F2" w:rsidRPr="00ED5312" w:rsidRDefault="009E65F2" w:rsidP="00ED5312">
      <w:pPr>
        <w:tabs>
          <w:tab w:val="num" w:pos="284"/>
        </w:tabs>
        <w:spacing w:after="0" w:line="240" w:lineRule="auto"/>
        <w:ind w:left="568" w:hanging="284"/>
        <w:rPr>
          <w:rFonts w:ascii="Times New Roman" w:hAnsi="Times New Roman"/>
          <w:i/>
          <w:sz w:val="20"/>
        </w:rPr>
      </w:pPr>
      <w:r w:rsidRPr="007C1772">
        <w:rPr>
          <w:rFonts w:ascii="Times New Roman" w:hAnsi="Times New Roman" w:cs="Times New Roman"/>
          <w:sz w:val="20"/>
        </w:rPr>
        <w:t xml:space="preserve">2. </w:t>
      </w:r>
      <w:r w:rsidRPr="00ED5312">
        <w:rPr>
          <w:rFonts w:ascii="Times New Roman" w:hAnsi="Times New Roman"/>
          <w:sz w:val="20"/>
        </w:rPr>
        <w:t>Que la compañía a la que represento</w:t>
      </w:r>
      <w:r w:rsidRPr="007C1772">
        <w:rPr>
          <w:rFonts w:ascii="Times New Roman" w:hAnsi="Times New Roman" w:cs="Times New Roman"/>
          <w:sz w:val="20"/>
        </w:rPr>
        <w:t xml:space="preserve"> …</w:t>
      </w:r>
      <w:proofErr w:type="gramStart"/>
      <w:r w:rsidRPr="007C1772">
        <w:rPr>
          <w:rFonts w:ascii="Times New Roman" w:hAnsi="Times New Roman" w:cs="Times New Roman"/>
          <w:sz w:val="20"/>
        </w:rPr>
        <w:t>..</w:t>
      </w:r>
      <w:proofErr w:type="gramEnd"/>
      <w:r w:rsidRPr="00ED5312">
        <w:rPr>
          <w:rFonts w:ascii="Times New Roman" w:hAnsi="Times New Roman"/>
          <w:sz w:val="20"/>
        </w:rPr>
        <w:t xml:space="preserve"> (</w:t>
      </w:r>
      <w:r w:rsidRPr="00ED5312">
        <w:rPr>
          <w:rFonts w:ascii="Times New Roman" w:hAnsi="Times New Roman"/>
          <w:i/>
          <w:sz w:val="20"/>
        </w:rPr>
        <w:t>El oferente deberá agregar la palabra SI, o la palabra, NO, según corresponda a la realidad)</w:t>
      </w:r>
      <w:r w:rsidRPr="00ED5312">
        <w:rPr>
          <w:rFonts w:ascii="Times New Roman" w:hAnsi="Times New Roman"/>
          <w:sz w:val="20"/>
        </w:rPr>
        <w:t xml:space="preserve"> está registrada en la BOLSA DE VALORES.</w:t>
      </w:r>
    </w:p>
    <w:p w:rsidR="009E65F2" w:rsidRPr="007C1772" w:rsidRDefault="009E65F2" w:rsidP="0025581A">
      <w:pPr>
        <w:tabs>
          <w:tab w:val="num" w:pos="0"/>
        </w:tabs>
        <w:spacing w:after="0" w:line="240" w:lineRule="auto"/>
        <w:ind w:left="284"/>
        <w:rPr>
          <w:rFonts w:ascii="Times New Roman" w:hAnsi="Times New Roman" w:cs="Times New Roman"/>
          <w:i/>
          <w:sz w:val="20"/>
        </w:rPr>
      </w:pPr>
    </w:p>
    <w:p w:rsidR="009E65F2" w:rsidRPr="00ED5312" w:rsidRDefault="009E65F2" w:rsidP="00ED5312">
      <w:pPr>
        <w:tabs>
          <w:tab w:val="num" w:pos="284"/>
        </w:tabs>
        <w:spacing w:after="0" w:line="240" w:lineRule="auto"/>
        <w:ind w:left="568"/>
        <w:rPr>
          <w:rFonts w:ascii="Times New Roman" w:hAnsi="Times New Roman"/>
          <w:i/>
          <w:sz w:val="20"/>
        </w:rPr>
      </w:pPr>
      <w:r w:rsidRPr="00ED5312">
        <w:rPr>
          <w:rFonts w:ascii="Times New Roman" w:hAnsi="Times New Roman"/>
          <w:i/>
          <w:sz w:val="20"/>
        </w:rPr>
        <w:t>(En caso de que la persona jurídica tenga registro en alguna bolsa de valores, deberá agregar un párrafo en el que conste la fecha de tal registro, y declarar que en tal virtud sus acciones se cotizan en la mencionada Bolsa de Valores.)</w:t>
      </w:r>
    </w:p>
    <w:p w:rsidR="009E65F2" w:rsidRPr="007C1772" w:rsidRDefault="009E65F2" w:rsidP="00C42093">
      <w:pPr>
        <w:tabs>
          <w:tab w:val="num" w:pos="0"/>
        </w:tabs>
        <w:spacing w:after="0" w:line="240" w:lineRule="auto"/>
        <w:rPr>
          <w:rFonts w:ascii="Times New Roman" w:hAnsi="Times New Roman" w:cs="Times New Roman"/>
          <w:spacing w:val="-2"/>
          <w:sz w:val="20"/>
        </w:rPr>
      </w:pPr>
    </w:p>
    <w:p w:rsidR="009E65F2" w:rsidRPr="00ED5312" w:rsidRDefault="009E65F2" w:rsidP="00ED5312">
      <w:pPr>
        <w:tabs>
          <w:tab w:val="num" w:pos="284"/>
          <w:tab w:val="left" w:pos="10080"/>
        </w:tabs>
        <w:spacing w:after="0" w:line="240" w:lineRule="auto"/>
        <w:ind w:left="568" w:hanging="284"/>
        <w:rPr>
          <w:rFonts w:ascii="Times New Roman" w:hAnsi="Times New Roman"/>
          <w:i/>
          <w:spacing w:val="-2"/>
          <w:sz w:val="20"/>
        </w:rPr>
      </w:pPr>
      <w:r w:rsidRPr="007C1772">
        <w:rPr>
          <w:rFonts w:ascii="Times New Roman" w:hAnsi="Times New Roman" w:cs="Times New Roman"/>
          <w:spacing w:val="-2"/>
          <w:sz w:val="20"/>
        </w:rPr>
        <w:t xml:space="preserve">3. </w:t>
      </w:r>
      <w:r w:rsidRPr="00ED5312">
        <w:rPr>
          <w:rFonts w:ascii="Times New Roman" w:hAnsi="Times New Roman"/>
          <w:spacing w:val="-2"/>
          <w:sz w:val="20"/>
        </w:rPr>
        <w:t>Me comprometo a notificar a la entidad contratante la transferencia, cesión, enajenación, bajo cualquier modalidad de las acciones, participaciones o cualquier otra forma de participación, que realice la persona jurídica a la que represento. En caso de no hacerlo, acepto que la entidad contratante declare unilateralmente terminado el contrato respectivo.</w:t>
      </w:r>
      <w:r w:rsidR="009C1CC3" w:rsidRPr="00ED5312">
        <w:rPr>
          <w:rFonts w:ascii="Times New Roman" w:hAnsi="Times New Roman"/>
          <w:spacing w:val="-2"/>
          <w:sz w:val="20"/>
        </w:rPr>
        <w:t xml:space="preserve"> </w:t>
      </w:r>
      <w:r w:rsidRPr="00ED5312">
        <w:rPr>
          <w:rFonts w:ascii="Times New Roman" w:hAnsi="Times New Roman"/>
          <w:i/>
          <w:spacing w:val="-2"/>
          <w:sz w:val="20"/>
        </w:rPr>
        <w:t>(Esta declaración del representante legal solo será obligatoria y generará efectos jurídicos si la compañía o persona jurídica NO cotiza en bolsa)</w:t>
      </w:r>
    </w:p>
    <w:p w:rsidR="009E65F2" w:rsidRPr="007C1772" w:rsidRDefault="009E65F2" w:rsidP="0025581A">
      <w:pPr>
        <w:tabs>
          <w:tab w:val="num" w:pos="0"/>
          <w:tab w:val="left" w:pos="10080"/>
        </w:tabs>
        <w:spacing w:after="0" w:line="240" w:lineRule="auto"/>
        <w:ind w:left="284"/>
        <w:rPr>
          <w:rFonts w:ascii="Times New Roman" w:hAnsi="Times New Roman" w:cs="Times New Roman"/>
          <w:spacing w:val="-2"/>
          <w:sz w:val="20"/>
        </w:rPr>
      </w:pPr>
    </w:p>
    <w:p w:rsidR="009E65F2" w:rsidRPr="00ED5312" w:rsidRDefault="009E65F2" w:rsidP="00ED5312">
      <w:pPr>
        <w:tabs>
          <w:tab w:val="num" w:pos="284"/>
          <w:tab w:val="left" w:pos="10080"/>
        </w:tabs>
        <w:spacing w:after="0" w:line="240" w:lineRule="auto"/>
        <w:ind w:left="568" w:hanging="284"/>
        <w:rPr>
          <w:rFonts w:ascii="Times New Roman" w:hAnsi="Times New Roman"/>
          <w:sz w:val="20"/>
        </w:rPr>
      </w:pPr>
      <w:r w:rsidRPr="007C1772">
        <w:rPr>
          <w:rFonts w:ascii="Times New Roman" w:hAnsi="Times New Roman" w:cs="Times New Roman"/>
          <w:sz w:val="20"/>
        </w:rPr>
        <w:t xml:space="preserve">4. </w:t>
      </w:r>
      <w:r w:rsidRPr="00ED5312">
        <w:rPr>
          <w:rFonts w:ascii="Times New Roman" w:hAnsi="Times New Roman"/>
          <w:sz w:val="20"/>
        </w:rPr>
        <w:t>Acepto que en caso de que el accionista, partícipe o socio mayoritario de mi representada se encuentre inhabilitado por alguna de las causales previstas en los artículos 62 y 63 de la Ley Orgánica del Sistema Nacional de Contratación Pública; y, 110 y 111 de su Reglamento General, la entidad contratante descalifique a mi representada.</w:t>
      </w:r>
    </w:p>
    <w:p w:rsidR="009E65F2" w:rsidRPr="007C1772" w:rsidRDefault="009E65F2" w:rsidP="0025581A">
      <w:pPr>
        <w:tabs>
          <w:tab w:val="num" w:pos="0"/>
          <w:tab w:val="left" w:pos="8280"/>
        </w:tabs>
        <w:spacing w:after="0" w:line="240" w:lineRule="auto"/>
        <w:ind w:left="284"/>
        <w:rPr>
          <w:rFonts w:ascii="Times New Roman" w:hAnsi="Times New Roman" w:cs="Times New Roman"/>
          <w:spacing w:val="-2"/>
          <w:sz w:val="20"/>
        </w:rPr>
      </w:pPr>
    </w:p>
    <w:p w:rsidR="009E65F2" w:rsidRPr="00ED5312" w:rsidRDefault="009E65F2" w:rsidP="00ED5312">
      <w:pPr>
        <w:tabs>
          <w:tab w:val="num" w:pos="284"/>
          <w:tab w:val="left" w:pos="8280"/>
        </w:tabs>
        <w:spacing w:after="0" w:line="240" w:lineRule="auto"/>
        <w:ind w:left="568" w:hanging="284"/>
        <w:rPr>
          <w:rFonts w:ascii="Times New Roman" w:hAnsi="Times New Roman"/>
          <w:spacing w:val="-2"/>
          <w:sz w:val="20"/>
        </w:rPr>
      </w:pPr>
      <w:r w:rsidRPr="007C1772">
        <w:rPr>
          <w:rFonts w:ascii="Times New Roman" w:hAnsi="Times New Roman" w:cs="Times New Roman"/>
          <w:spacing w:val="-2"/>
          <w:sz w:val="20"/>
        </w:rPr>
        <w:t xml:space="preserve">5. </w:t>
      </w:r>
      <w:r w:rsidRPr="00ED5312">
        <w:rPr>
          <w:rFonts w:ascii="Times New Roman" w:hAnsi="Times New Roman"/>
          <w:spacing w:val="-2"/>
          <w:sz w:val="20"/>
        </w:rPr>
        <w:t xml:space="preserve">Garantizo la veracidad y exactitud de la información; y, autorizo a la entidad contratante, al Servicio Nacional de Contratación Pública, o a los órganos de control, a efectuar averiguaciones para comprobar tal información. </w:t>
      </w:r>
    </w:p>
    <w:p w:rsidR="009E65F2" w:rsidRPr="007C1772" w:rsidRDefault="009E65F2" w:rsidP="0025581A">
      <w:pPr>
        <w:tabs>
          <w:tab w:val="num" w:pos="0"/>
          <w:tab w:val="left" w:pos="8280"/>
        </w:tabs>
        <w:spacing w:after="0" w:line="240" w:lineRule="auto"/>
        <w:ind w:left="284"/>
        <w:rPr>
          <w:rFonts w:ascii="Times New Roman" w:hAnsi="Times New Roman" w:cs="Times New Roman"/>
          <w:spacing w:val="-2"/>
          <w:sz w:val="20"/>
        </w:rPr>
      </w:pPr>
    </w:p>
    <w:p w:rsidR="009E65F2" w:rsidRPr="00ED5312" w:rsidRDefault="009E65F2" w:rsidP="00ED5312">
      <w:pPr>
        <w:tabs>
          <w:tab w:val="left" w:pos="6840"/>
        </w:tabs>
        <w:spacing w:after="0" w:line="240" w:lineRule="auto"/>
        <w:ind w:left="567" w:hanging="283"/>
        <w:rPr>
          <w:rFonts w:ascii="Times New Roman" w:hAnsi="Times New Roman"/>
          <w:spacing w:val="-2"/>
          <w:sz w:val="20"/>
        </w:rPr>
      </w:pPr>
      <w:r w:rsidRPr="007C1772">
        <w:rPr>
          <w:rFonts w:ascii="Times New Roman" w:hAnsi="Times New Roman" w:cs="Times New Roman"/>
          <w:spacing w:val="-2"/>
          <w:sz w:val="20"/>
        </w:rPr>
        <w:t xml:space="preserve">6. </w:t>
      </w:r>
      <w:r w:rsidRPr="00ED5312">
        <w:rPr>
          <w:rFonts w:ascii="Times New Roman" w:hAnsi="Times New Roman"/>
          <w:spacing w:val="-2"/>
          <w:sz w:val="20"/>
        </w:rPr>
        <w:t>En caso de que los socios, accionistas o partícipes mayoritarios de la persona jurídica a la que represento o sus representantes legales, tengan de forma directa o indirecta bienes o capitales de cualquier naturaleza en aquellos territorios considerados por la entidad competente como paraísos fiscales deberán describir a continuación los mismos:</w:t>
      </w:r>
    </w:p>
    <w:p w:rsidR="009E65F2" w:rsidRPr="00ED5312" w:rsidRDefault="009E65F2" w:rsidP="00C42093">
      <w:pPr>
        <w:tabs>
          <w:tab w:val="num" w:pos="0"/>
          <w:tab w:val="left" w:pos="6840"/>
        </w:tabs>
        <w:spacing w:after="0" w:line="240" w:lineRule="auto"/>
        <w:rPr>
          <w:rFonts w:ascii="Times New Roman" w:hAnsi="Times New Roman"/>
          <w:spacing w:val="-2"/>
          <w:sz w:val="20"/>
        </w:rPr>
      </w:pPr>
    </w:p>
    <w:tbl>
      <w:tblPr>
        <w:tblStyle w:val="Listaclara-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544"/>
        <w:gridCol w:w="3058"/>
      </w:tblGrid>
      <w:tr w:rsidR="00105667" w:rsidRPr="007C1772" w:rsidTr="00653FAD">
        <w:trPr>
          <w:cnfStyle w:val="100000000000" w:firstRow="1" w:lastRow="0" w:firstColumn="0" w:lastColumn="0" w:oddVBand="0" w:evenVBand="0" w:oddHBand="0" w:evenHBand="0" w:firstRowFirstColumn="0" w:firstRowLastColumn="0" w:lastRowFirstColumn="0" w:lastRowLastColumn="0"/>
          <w:trHeight w:val="1515"/>
        </w:trPr>
        <w:tc>
          <w:tcPr>
            <w:cnfStyle w:val="001000000000" w:firstRow="0" w:lastRow="0" w:firstColumn="1" w:lastColumn="0" w:oddVBand="0" w:evenVBand="0" w:oddHBand="0" w:evenHBand="0" w:firstRowFirstColumn="0" w:firstRowLastColumn="0" w:lastRowFirstColumn="0" w:lastRowLastColumn="0"/>
            <w:tcW w:w="2376" w:type="dxa"/>
            <w:shd w:val="clear" w:color="auto" w:fill="DBE5F1" w:themeFill="accent1" w:themeFillTint="33"/>
          </w:tcPr>
          <w:p w:rsidR="009E65F2" w:rsidRPr="00ED5312" w:rsidRDefault="009E65F2" w:rsidP="00C42093">
            <w:pPr>
              <w:tabs>
                <w:tab w:val="num" w:pos="0"/>
                <w:tab w:val="left" w:pos="6840"/>
              </w:tabs>
              <w:spacing w:after="0" w:line="240" w:lineRule="auto"/>
              <w:jc w:val="center"/>
              <w:rPr>
                <w:rFonts w:ascii="Times New Roman" w:hAnsi="Times New Roman"/>
                <w:color w:val="000000" w:themeColor="text1"/>
                <w:spacing w:val="-2"/>
                <w:sz w:val="20"/>
              </w:rPr>
            </w:pPr>
          </w:p>
          <w:p w:rsidR="009E65F2" w:rsidRPr="00ED5312" w:rsidRDefault="009E65F2" w:rsidP="00C42093">
            <w:pPr>
              <w:tabs>
                <w:tab w:val="num" w:pos="0"/>
                <w:tab w:val="left" w:pos="6840"/>
              </w:tabs>
              <w:spacing w:after="0" w:line="240" w:lineRule="auto"/>
              <w:jc w:val="center"/>
              <w:rPr>
                <w:rFonts w:ascii="Times New Roman" w:hAnsi="Times New Roman"/>
                <w:color w:val="000000" w:themeColor="text1"/>
                <w:spacing w:val="-2"/>
                <w:sz w:val="20"/>
              </w:rPr>
            </w:pPr>
            <w:r w:rsidRPr="00ED5312">
              <w:rPr>
                <w:rFonts w:ascii="Times New Roman" w:hAnsi="Times New Roman"/>
                <w:color w:val="000000" w:themeColor="text1"/>
                <w:spacing w:val="-2"/>
                <w:sz w:val="20"/>
              </w:rPr>
              <w:t>Bien, capital o cuenta financiera</w:t>
            </w:r>
          </w:p>
        </w:tc>
        <w:tc>
          <w:tcPr>
            <w:tcW w:w="3544" w:type="dxa"/>
            <w:shd w:val="clear" w:color="auto" w:fill="DBE5F1" w:themeFill="accent1" w:themeFillTint="33"/>
          </w:tcPr>
          <w:p w:rsidR="009E65F2" w:rsidRPr="00ED5312" w:rsidRDefault="009E65F2" w:rsidP="00C42093">
            <w:pPr>
              <w:tabs>
                <w:tab w:val="num" w:pos="0"/>
                <w:tab w:val="left" w:pos="684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pacing w:val="-2"/>
                <w:sz w:val="20"/>
              </w:rPr>
            </w:pPr>
            <w:r w:rsidRPr="00ED5312">
              <w:rPr>
                <w:rFonts w:ascii="Times New Roman" w:hAnsi="Times New Roman"/>
                <w:color w:val="000000" w:themeColor="text1"/>
                <w:spacing w:val="-2"/>
                <w:sz w:val="20"/>
              </w:rPr>
              <w:t>Descripción y/o detalle de: 1) bienes; 2) acciones, participaciones o capitales; 3) cuenta/s financiera/s (Número de cuenta, nombre de la entidad financiera); o, 4) otros a describir</w:t>
            </w:r>
          </w:p>
        </w:tc>
        <w:tc>
          <w:tcPr>
            <w:tcW w:w="3058" w:type="dxa"/>
            <w:shd w:val="clear" w:color="auto" w:fill="DBE5F1" w:themeFill="accent1" w:themeFillTint="33"/>
          </w:tcPr>
          <w:p w:rsidR="009E65F2" w:rsidRPr="00ED5312" w:rsidRDefault="009E65F2" w:rsidP="00C42093">
            <w:pPr>
              <w:tabs>
                <w:tab w:val="num" w:pos="0"/>
                <w:tab w:val="left" w:pos="684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pacing w:val="-2"/>
                <w:sz w:val="20"/>
              </w:rPr>
            </w:pPr>
            <w:r w:rsidRPr="00ED5312">
              <w:rPr>
                <w:rFonts w:ascii="Times New Roman" w:hAnsi="Times New Roman"/>
                <w:color w:val="000000" w:themeColor="text1"/>
                <w:spacing w:val="-2"/>
                <w:sz w:val="20"/>
              </w:rPr>
              <w:t>País del Paraíso Fiscal que se encuentra el bien, capital, acciones, participaciones o cuenta/s financiera/s.</w:t>
            </w:r>
          </w:p>
        </w:tc>
      </w:tr>
      <w:tr w:rsidR="00105667" w:rsidRPr="007C1772" w:rsidTr="00653FAD">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376" w:type="dxa"/>
          </w:tcPr>
          <w:p w:rsidR="009E65F2" w:rsidRPr="00ED5312" w:rsidRDefault="009E65F2" w:rsidP="00C42093">
            <w:pPr>
              <w:tabs>
                <w:tab w:val="num" w:pos="0"/>
                <w:tab w:val="left" w:pos="6840"/>
              </w:tabs>
              <w:spacing w:after="0" w:line="240" w:lineRule="auto"/>
              <w:rPr>
                <w:rFonts w:ascii="Times New Roman" w:hAnsi="Times New Roman"/>
                <w:spacing w:val="-2"/>
                <w:sz w:val="20"/>
              </w:rPr>
            </w:pPr>
          </w:p>
        </w:tc>
        <w:tc>
          <w:tcPr>
            <w:tcW w:w="3544" w:type="dxa"/>
          </w:tcPr>
          <w:p w:rsidR="009E65F2" w:rsidRPr="00ED5312" w:rsidRDefault="009E65F2" w:rsidP="00C42093">
            <w:pPr>
              <w:tabs>
                <w:tab w:val="num" w:pos="0"/>
                <w:tab w:val="left" w:pos="6840"/>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pacing w:val="-2"/>
                <w:sz w:val="20"/>
              </w:rPr>
            </w:pPr>
          </w:p>
        </w:tc>
        <w:tc>
          <w:tcPr>
            <w:tcW w:w="3058" w:type="dxa"/>
          </w:tcPr>
          <w:p w:rsidR="009E65F2" w:rsidRPr="00ED5312" w:rsidRDefault="009E65F2" w:rsidP="00C42093">
            <w:pPr>
              <w:tabs>
                <w:tab w:val="num" w:pos="0"/>
                <w:tab w:val="left" w:pos="6840"/>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pacing w:val="-2"/>
                <w:sz w:val="20"/>
              </w:rPr>
            </w:pPr>
          </w:p>
        </w:tc>
      </w:tr>
      <w:tr w:rsidR="009E65F2" w:rsidRPr="007C1772" w:rsidTr="00ED5312">
        <w:trPr>
          <w:trHeight w:val="263"/>
        </w:trPr>
        <w:tc>
          <w:tcPr>
            <w:cnfStyle w:val="001000000000" w:firstRow="0" w:lastRow="0" w:firstColumn="1" w:lastColumn="0" w:oddVBand="0" w:evenVBand="0" w:oddHBand="0" w:evenHBand="0" w:firstRowFirstColumn="0" w:firstRowLastColumn="0" w:lastRowFirstColumn="0" w:lastRowLastColumn="0"/>
            <w:tcW w:w="2376" w:type="dxa"/>
          </w:tcPr>
          <w:p w:rsidR="009E65F2" w:rsidRPr="00ED5312" w:rsidRDefault="009E65F2" w:rsidP="00C42093">
            <w:pPr>
              <w:tabs>
                <w:tab w:val="num" w:pos="0"/>
                <w:tab w:val="left" w:pos="6840"/>
              </w:tabs>
              <w:spacing w:after="0" w:line="240" w:lineRule="auto"/>
              <w:rPr>
                <w:rFonts w:ascii="Times New Roman" w:hAnsi="Times New Roman"/>
                <w:spacing w:val="-2"/>
                <w:sz w:val="20"/>
              </w:rPr>
            </w:pPr>
          </w:p>
        </w:tc>
        <w:tc>
          <w:tcPr>
            <w:tcW w:w="3544" w:type="dxa"/>
          </w:tcPr>
          <w:p w:rsidR="009E65F2" w:rsidRPr="00ED5312" w:rsidRDefault="009E65F2" w:rsidP="00C42093">
            <w:pPr>
              <w:tabs>
                <w:tab w:val="num" w:pos="0"/>
                <w:tab w:val="left" w:pos="684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pacing w:val="-2"/>
                <w:sz w:val="20"/>
              </w:rPr>
            </w:pPr>
          </w:p>
        </w:tc>
        <w:tc>
          <w:tcPr>
            <w:tcW w:w="3058" w:type="dxa"/>
          </w:tcPr>
          <w:p w:rsidR="009E65F2" w:rsidRPr="00ED5312" w:rsidRDefault="009E65F2" w:rsidP="00C42093">
            <w:pPr>
              <w:tabs>
                <w:tab w:val="num" w:pos="0"/>
                <w:tab w:val="left" w:pos="684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pacing w:val="-2"/>
                <w:sz w:val="20"/>
              </w:rPr>
            </w:pPr>
          </w:p>
        </w:tc>
      </w:tr>
      <w:tr w:rsidR="00DF748B" w:rsidRPr="007C1772" w:rsidTr="008027D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76" w:type="dxa"/>
          </w:tcPr>
          <w:p w:rsidR="00DF748B" w:rsidRPr="007C1772" w:rsidRDefault="00DF748B" w:rsidP="00C42093">
            <w:pPr>
              <w:tabs>
                <w:tab w:val="num" w:pos="0"/>
                <w:tab w:val="left" w:pos="6840"/>
              </w:tabs>
              <w:spacing w:after="0" w:line="240" w:lineRule="auto"/>
              <w:rPr>
                <w:rFonts w:ascii="Times New Roman" w:hAnsi="Times New Roman" w:cs="Times New Roman"/>
                <w:spacing w:val="-2"/>
                <w:sz w:val="20"/>
              </w:rPr>
            </w:pPr>
          </w:p>
        </w:tc>
        <w:tc>
          <w:tcPr>
            <w:tcW w:w="3544" w:type="dxa"/>
          </w:tcPr>
          <w:p w:rsidR="00DF748B" w:rsidRPr="007C1772" w:rsidRDefault="00DF748B" w:rsidP="00C42093">
            <w:pPr>
              <w:tabs>
                <w:tab w:val="num" w:pos="0"/>
                <w:tab w:val="left" w:pos="6840"/>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2"/>
                <w:sz w:val="20"/>
              </w:rPr>
            </w:pPr>
          </w:p>
        </w:tc>
        <w:tc>
          <w:tcPr>
            <w:tcW w:w="3058" w:type="dxa"/>
          </w:tcPr>
          <w:p w:rsidR="00DF748B" w:rsidRPr="007C1772" w:rsidRDefault="00DF748B" w:rsidP="00C42093">
            <w:pPr>
              <w:tabs>
                <w:tab w:val="num" w:pos="0"/>
                <w:tab w:val="left" w:pos="6840"/>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2"/>
                <w:sz w:val="20"/>
              </w:rPr>
            </w:pPr>
          </w:p>
        </w:tc>
      </w:tr>
      <w:tr w:rsidR="00DF748B" w:rsidRPr="007C1772" w:rsidTr="00653FAD">
        <w:trPr>
          <w:trHeight w:val="263"/>
        </w:trPr>
        <w:tc>
          <w:tcPr>
            <w:cnfStyle w:val="001000000000" w:firstRow="0" w:lastRow="0" w:firstColumn="1" w:lastColumn="0" w:oddVBand="0" w:evenVBand="0" w:oddHBand="0" w:evenHBand="0" w:firstRowFirstColumn="0" w:firstRowLastColumn="0" w:lastRowFirstColumn="0" w:lastRowLastColumn="0"/>
            <w:tcW w:w="2376" w:type="dxa"/>
          </w:tcPr>
          <w:p w:rsidR="00DF748B" w:rsidRPr="007C1772" w:rsidRDefault="00DF748B" w:rsidP="00C42093">
            <w:pPr>
              <w:tabs>
                <w:tab w:val="num" w:pos="0"/>
                <w:tab w:val="left" w:pos="6840"/>
              </w:tabs>
              <w:spacing w:after="0" w:line="240" w:lineRule="auto"/>
              <w:rPr>
                <w:rFonts w:ascii="Times New Roman" w:hAnsi="Times New Roman" w:cs="Times New Roman"/>
                <w:spacing w:val="-2"/>
                <w:sz w:val="20"/>
              </w:rPr>
            </w:pPr>
          </w:p>
        </w:tc>
        <w:tc>
          <w:tcPr>
            <w:tcW w:w="3544" w:type="dxa"/>
          </w:tcPr>
          <w:p w:rsidR="00DF748B" w:rsidRPr="007C1772" w:rsidRDefault="00DF748B" w:rsidP="00C42093">
            <w:pPr>
              <w:tabs>
                <w:tab w:val="num" w:pos="0"/>
                <w:tab w:val="left" w:pos="684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2"/>
                <w:sz w:val="20"/>
              </w:rPr>
            </w:pPr>
          </w:p>
        </w:tc>
        <w:tc>
          <w:tcPr>
            <w:tcW w:w="3058" w:type="dxa"/>
          </w:tcPr>
          <w:p w:rsidR="00DF748B" w:rsidRPr="007C1772" w:rsidRDefault="00DF748B" w:rsidP="00C42093">
            <w:pPr>
              <w:tabs>
                <w:tab w:val="num" w:pos="0"/>
                <w:tab w:val="left" w:pos="684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2"/>
                <w:sz w:val="20"/>
              </w:rPr>
            </w:pPr>
          </w:p>
        </w:tc>
      </w:tr>
    </w:tbl>
    <w:p w:rsidR="004E63E2" w:rsidRPr="007C1772" w:rsidRDefault="004E63E2" w:rsidP="00C42093">
      <w:pPr>
        <w:tabs>
          <w:tab w:val="num" w:pos="0"/>
          <w:tab w:val="left" w:pos="6840"/>
        </w:tabs>
        <w:spacing w:after="0" w:line="240" w:lineRule="auto"/>
        <w:rPr>
          <w:rFonts w:ascii="Times New Roman" w:hAnsi="Times New Roman" w:cs="Times New Roman"/>
          <w:b/>
          <w:spacing w:val="-2"/>
          <w:sz w:val="20"/>
        </w:rPr>
      </w:pPr>
    </w:p>
    <w:p w:rsidR="009E65F2" w:rsidRPr="00ED5312" w:rsidRDefault="009E65F2" w:rsidP="00ED5312">
      <w:pPr>
        <w:tabs>
          <w:tab w:val="num" w:pos="284"/>
          <w:tab w:val="left" w:pos="6840"/>
        </w:tabs>
        <w:spacing w:after="0" w:line="240" w:lineRule="auto"/>
        <w:ind w:left="568" w:hanging="284"/>
        <w:rPr>
          <w:rFonts w:ascii="Times New Roman" w:hAnsi="Times New Roman"/>
          <w:spacing w:val="-2"/>
          <w:sz w:val="20"/>
        </w:rPr>
      </w:pPr>
      <w:r w:rsidRPr="0050673A">
        <w:rPr>
          <w:rFonts w:ascii="Times New Roman" w:hAnsi="Times New Roman" w:cs="Times New Roman"/>
          <w:spacing w:val="-2"/>
          <w:sz w:val="20"/>
        </w:rPr>
        <w:t>7</w:t>
      </w:r>
      <w:r w:rsidRPr="0050673A">
        <w:rPr>
          <w:rFonts w:ascii="Times New Roman" w:hAnsi="Times New Roman" w:cs="Times New Roman"/>
          <w:b/>
          <w:spacing w:val="-2"/>
          <w:sz w:val="20"/>
        </w:rPr>
        <w:t>.</w:t>
      </w:r>
      <w:r w:rsidRPr="00ED5312">
        <w:rPr>
          <w:rFonts w:ascii="Times New Roman" w:hAnsi="Times New Roman"/>
          <w:spacing w:val="-2"/>
          <w:sz w:val="20"/>
        </w:rPr>
        <w:t xml:space="preserve"> En caso de que la persona jurídica tenga entre sus socios, accionistas, partícipes mayoritarios o sus representantes legales a alguien considerada como </w:t>
      </w:r>
      <w:r w:rsidRPr="00ED5312">
        <w:rPr>
          <w:rFonts w:ascii="Times New Roman" w:hAnsi="Times New Roman"/>
          <w:i/>
          <w:spacing w:val="-2"/>
          <w:sz w:val="20"/>
        </w:rPr>
        <w:t>“Persona Expuesta Políticamente (PEP)”</w:t>
      </w:r>
      <w:r w:rsidRPr="00ED5312">
        <w:rPr>
          <w:rFonts w:ascii="Times New Roman" w:hAnsi="Times New Roman"/>
          <w:spacing w:val="-2"/>
          <w:sz w:val="20"/>
        </w:rPr>
        <w:t xml:space="preserve"> de conformidad a lo previsto en los artículos 42 y 45 del Reglamento General a la Ley Orgánica de </w:t>
      </w:r>
      <w:r w:rsidRPr="00ED5312">
        <w:rPr>
          <w:rFonts w:ascii="Times New Roman" w:hAnsi="Times New Roman"/>
          <w:spacing w:val="-2"/>
          <w:sz w:val="20"/>
        </w:rPr>
        <w:lastRenderedPageBreak/>
        <w:t>Prevención, Detección y Erradicación del Delito de Lavado de Activos y del Financiamiento de Delitos deberá detallar a continuación los nombres, apellidos y números de identificación de los mismos</w:t>
      </w:r>
      <w:r w:rsidR="002D0DA5" w:rsidRPr="007C1772">
        <w:rPr>
          <w:rFonts w:ascii="Times New Roman" w:hAnsi="Times New Roman" w:cs="Times New Roman"/>
          <w:spacing w:val="-2"/>
          <w:sz w:val="20"/>
        </w:rPr>
        <w:t>.</w:t>
      </w:r>
    </w:p>
    <w:p w:rsidR="009E65F2" w:rsidRPr="007C1772" w:rsidRDefault="009E65F2" w:rsidP="00C42093">
      <w:pPr>
        <w:tabs>
          <w:tab w:val="num" w:pos="0"/>
          <w:tab w:val="left" w:pos="6840"/>
        </w:tabs>
        <w:spacing w:after="0" w:line="240" w:lineRule="auto"/>
        <w:rPr>
          <w:rFonts w:ascii="Times New Roman" w:hAnsi="Times New Roman" w:cs="Times New Roman"/>
          <w:spacing w:val="-2"/>
          <w:sz w:val="20"/>
        </w:rPr>
      </w:pPr>
    </w:p>
    <w:p w:rsidR="009E65F2" w:rsidRPr="00ED5312" w:rsidRDefault="009E65F2" w:rsidP="00ED5312">
      <w:pPr>
        <w:tabs>
          <w:tab w:val="num" w:pos="284"/>
          <w:tab w:val="left" w:pos="6840"/>
        </w:tabs>
        <w:spacing w:after="0" w:line="240" w:lineRule="auto"/>
        <w:ind w:left="568" w:hanging="284"/>
        <w:rPr>
          <w:rFonts w:ascii="Times New Roman" w:hAnsi="Times New Roman"/>
          <w:spacing w:val="-2"/>
          <w:sz w:val="20"/>
        </w:rPr>
      </w:pPr>
      <w:r w:rsidRPr="007C1772">
        <w:rPr>
          <w:rFonts w:ascii="Times New Roman" w:hAnsi="Times New Roman" w:cs="Times New Roman"/>
          <w:spacing w:val="-2"/>
          <w:sz w:val="20"/>
        </w:rPr>
        <w:t>8.</w:t>
      </w:r>
      <w:r w:rsidRPr="007C1772">
        <w:rPr>
          <w:rFonts w:ascii="Times New Roman" w:hAnsi="Times New Roman" w:cs="Times New Roman"/>
          <w:b/>
          <w:spacing w:val="-2"/>
          <w:sz w:val="20"/>
        </w:rPr>
        <w:t xml:space="preserve"> </w:t>
      </w:r>
      <w:r w:rsidRPr="00ED5312">
        <w:rPr>
          <w:rFonts w:ascii="Times New Roman" w:hAnsi="Times New Roman"/>
          <w:spacing w:val="-2"/>
          <w:sz w:val="20"/>
        </w:rPr>
        <w:t>En caso de personas jurídicas o que la oferta se presente a través de un compromiso de asociación o consorcio o, de una asociación o consorcio constituido, declaro que uno o más accionistas, partícipes, socios que conforman la misma, así como representantes legales o procuradores comunes, según corresponda, ejercen una dignidad de elección popular o un cargo en calidad de servidor público. (El oferente deberá agregar la palabra SI, o la palabra, NO, según corresponda).</w:t>
      </w:r>
    </w:p>
    <w:p w:rsidR="009E65F2" w:rsidRPr="00ED5312" w:rsidRDefault="009E65F2" w:rsidP="00ED5312">
      <w:pPr>
        <w:tabs>
          <w:tab w:val="num" w:pos="0"/>
          <w:tab w:val="left" w:pos="2205"/>
          <w:tab w:val="left" w:pos="3929"/>
        </w:tabs>
        <w:spacing w:after="0" w:line="240" w:lineRule="auto"/>
        <w:rPr>
          <w:rFonts w:ascii="Times New Roman" w:hAnsi="Times New Roman"/>
          <w:sz w:val="20"/>
        </w:rPr>
      </w:pPr>
    </w:p>
    <w:p w:rsidR="009E65F2" w:rsidRPr="00ED5312" w:rsidRDefault="009E65F2" w:rsidP="00ED5312">
      <w:pPr>
        <w:tabs>
          <w:tab w:val="num" w:pos="0"/>
        </w:tabs>
        <w:spacing w:after="0" w:line="240" w:lineRule="auto"/>
        <w:rPr>
          <w:rFonts w:ascii="Times New Roman" w:hAnsi="Times New Roman"/>
          <w:sz w:val="20"/>
        </w:rPr>
      </w:pPr>
      <w:r w:rsidRPr="00ED5312">
        <w:rPr>
          <w:rFonts w:ascii="Times New Roman" w:hAnsi="Times New Roman"/>
          <w:sz w:val="20"/>
        </w:rPr>
        <w:t xml:space="preserve">En caso de que la declaración sea afirmativa, el oferente deberá completar la siguiente información: </w:t>
      </w:r>
    </w:p>
    <w:tbl>
      <w:tblPr>
        <w:tblStyle w:val="Listaclara-nfasis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2294"/>
        <w:gridCol w:w="1999"/>
        <w:gridCol w:w="2359"/>
      </w:tblGrid>
      <w:tr w:rsidR="00105667" w:rsidRPr="007C1772" w:rsidTr="00653FAD">
        <w:trPr>
          <w:cnfStyle w:val="100000000000" w:firstRow="1" w:lastRow="0" w:firstColumn="0" w:lastColumn="0" w:oddVBand="0" w:evenVBand="0" w:oddHBand="0"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1306" w:type="pct"/>
            <w:shd w:val="clear" w:color="auto" w:fill="DBE5F1" w:themeFill="accent1" w:themeFillTint="33"/>
          </w:tcPr>
          <w:p w:rsidR="00152637" w:rsidRDefault="00152637" w:rsidP="00ED5312">
            <w:pPr>
              <w:tabs>
                <w:tab w:val="num" w:pos="0"/>
              </w:tabs>
              <w:spacing w:after="0" w:line="240" w:lineRule="auto"/>
              <w:jc w:val="center"/>
              <w:rPr>
                <w:rFonts w:ascii="Times New Roman" w:hAnsi="Times New Roman"/>
                <w:color w:val="000000" w:themeColor="text1"/>
                <w:sz w:val="20"/>
              </w:rPr>
            </w:pPr>
          </w:p>
          <w:p w:rsidR="009E65F2" w:rsidRPr="00ED5312" w:rsidRDefault="009E65F2" w:rsidP="00ED5312">
            <w:pPr>
              <w:tabs>
                <w:tab w:val="num" w:pos="0"/>
              </w:tabs>
              <w:spacing w:after="0" w:line="240" w:lineRule="auto"/>
              <w:jc w:val="center"/>
              <w:rPr>
                <w:rFonts w:ascii="Times New Roman" w:hAnsi="Times New Roman"/>
                <w:color w:val="000000" w:themeColor="text1"/>
                <w:sz w:val="20"/>
              </w:rPr>
            </w:pPr>
            <w:r w:rsidRPr="00ED5312">
              <w:rPr>
                <w:rFonts w:ascii="Times New Roman" w:hAnsi="Times New Roman"/>
                <w:color w:val="000000" w:themeColor="text1"/>
                <w:sz w:val="20"/>
              </w:rPr>
              <w:t>Nombres completos del servidor público/ dignatario</w:t>
            </w:r>
          </w:p>
        </w:tc>
        <w:tc>
          <w:tcPr>
            <w:tcW w:w="1274" w:type="pct"/>
            <w:shd w:val="clear" w:color="auto" w:fill="DBE5F1" w:themeFill="accent1" w:themeFillTint="33"/>
          </w:tcPr>
          <w:p w:rsidR="009E65F2" w:rsidRPr="00ED5312" w:rsidRDefault="009E65F2" w:rsidP="00084318">
            <w:pPr>
              <w:tabs>
                <w:tab w:val="num" w:pos="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0"/>
              </w:rPr>
            </w:pPr>
            <w:r w:rsidRPr="00ED5312">
              <w:rPr>
                <w:rFonts w:ascii="Times New Roman" w:hAnsi="Times New Roman"/>
                <w:color w:val="000000" w:themeColor="text1"/>
                <w:sz w:val="20"/>
              </w:rPr>
              <w:t>Cédula o RUC</w:t>
            </w:r>
          </w:p>
        </w:tc>
        <w:tc>
          <w:tcPr>
            <w:tcW w:w="1110" w:type="pct"/>
            <w:shd w:val="clear" w:color="auto" w:fill="DBE5F1" w:themeFill="accent1" w:themeFillTint="33"/>
          </w:tcPr>
          <w:p w:rsidR="009E65F2" w:rsidRPr="00ED5312" w:rsidRDefault="009E65F2" w:rsidP="00084318">
            <w:pPr>
              <w:tabs>
                <w:tab w:val="num" w:pos="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0"/>
              </w:rPr>
            </w:pPr>
            <w:r w:rsidRPr="00ED5312">
              <w:rPr>
                <w:rFonts w:ascii="Times New Roman" w:hAnsi="Times New Roman"/>
                <w:color w:val="000000" w:themeColor="text1"/>
                <w:sz w:val="20"/>
              </w:rPr>
              <w:t>Cargo o dignidad que ejerce</w:t>
            </w:r>
          </w:p>
        </w:tc>
        <w:tc>
          <w:tcPr>
            <w:tcW w:w="1310" w:type="pct"/>
            <w:shd w:val="clear" w:color="auto" w:fill="DBE5F1" w:themeFill="accent1" w:themeFillTint="33"/>
          </w:tcPr>
          <w:p w:rsidR="009E65F2" w:rsidRPr="00ED5312" w:rsidRDefault="009E65F2" w:rsidP="00084318">
            <w:pPr>
              <w:tabs>
                <w:tab w:val="num" w:pos="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0"/>
              </w:rPr>
            </w:pPr>
            <w:r w:rsidRPr="00ED5312">
              <w:rPr>
                <w:rFonts w:ascii="Times New Roman" w:hAnsi="Times New Roman"/>
                <w:color w:val="000000" w:themeColor="text1"/>
                <w:sz w:val="20"/>
              </w:rPr>
              <w:t>Entidad o Institución que ejerce el cargo o dignidad</w:t>
            </w:r>
          </w:p>
        </w:tc>
      </w:tr>
      <w:tr w:rsidR="007C0504" w:rsidRPr="007C1772" w:rsidTr="00ED5312">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306" w:type="pct"/>
            <w:tcBorders>
              <w:top w:val="none" w:sz="0" w:space="0" w:color="auto"/>
              <w:left w:val="none" w:sz="0" w:space="0" w:color="auto"/>
              <w:bottom w:val="none" w:sz="0" w:space="0" w:color="auto"/>
            </w:tcBorders>
          </w:tcPr>
          <w:p w:rsidR="009E65F2" w:rsidRPr="00ED5312" w:rsidRDefault="009E65F2" w:rsidP="00084318">
            <w:pPr>
              <w:tabs>
                <w:tab w:val="num" w:pos="0"/>
              </w:tabs>
              <w:spacing w:after="0" w:line="240" w:lineRule="auto"/>
              <w:rPr>
                <w:rFonts w:ascii="Times New Roman" w:hAnsi="Times New Roman"/>
                <w:sz w:val="20"/>
              </w:rPr>
            </w:pPr>
          </w:p>
        </w:tc>
        <w:tc>
          <w:tcPr>
            <w:tcW w:w="1274" w:type="pct"/>
            <w:tcBorders>
              <w:top w:val="none" w:sz="0" w:space="0" w:color="auto"/>
              <w:bottom w:val="none" w:sz="0" w:space="0" w:color="auto"/>
            </w:tcBorders>
          </w:tcPr>
          <w:p w:rsidR="009E65F2" w:rsidRPr="00ED5312" w:rsidRDefault="009E65F2" w:rsidP="00084318">
            <w:pPr>
              <w:tabs>
                <w:tab w:val="num" w:pos="0"/>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1110" w:type="pct"/>
            <w:tcBorders>
              <w:top w:val="none" w:sz="0" w:space="0" w:color="auto"/>
              <w:bottom w:val="none" w:sz="0" w:space="0" w:color="auto"/>
            </w:tcBorders>
          </w:tcPr>
          <w:p w:rsidR="009E65F2" w:rsidRPr="00ED5312" w:rsidRDefault="009E65F2" w:rsidP="00084318">
            <w:pPr>
              <w:tabs>
                <w:tab w:val="num" w:pos="0"/>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1310" w:type="pct"/>
            <w:tcBorders>
              <w:top w:val="none" w:sz="0" w:space="0" w:color="auto"/>
              <w:bottom w:val="none" w:sz="0" w:space="0" w:color="auto"/>
              <w:right w:val="none" w:sz="0" w:space="0" w:color="auto"/>
            </w:tcBorders>
          </w:tcPr>
          <w:p w:rsidR="009E65F2" w:rsidRPr="00ED5312" w:rsidRDefault="009E65F2" w:rsidP="00084318">
            <w:pPr>
              <w:tabs>
                <w:tab w:val="num" w:pos="0"/>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r>
      <w:tr w:rsidR="007C0504" w:rsidRPr="007C1772" w:rsidTr="00ED5312">
        <w:trPr>
          <w:trHeight w:val="244"/>
        </w:trPr>
        <w:tc>
          <w:tcPr>
            <w:cnfStyle w:val="001000000000" w:firstRow="0" w:lastRow="0" w:firstColumn="1" w:lastColumn="0" w:oddVBand="0" w:evenVBand="0" w:oddHBand="0" w:evenHBand="0" w:firstRowFirstColumn="0" w:firstRowLastColumn="0" w:lastRowFirstColumn="0" w:lastRowLastColumn="0"/>
            <w:tcW w:w="1306" w:type="pct"/>
          </w:tcPr>
          <w:p w:rsidR="009E65F2" w:rsidRPr="00ED5312" w:rsidRDefault="009E65F2" w:rsidP="00084318">
            <w:pPr>
              <w:tabs>
                <w:tab w:val="num" w:pos="0"/>
              </w:tabs>
              <w:spacing w:after="0" w:line="240" w:lineRule="auto"/>
              <w:rPr>
                <w:rFonts w:ascii="Times New Roman" w:hAnsi="Times New Roman"/>
                <w:sz w:val="20"/>
              </w:rPr>
            </w:pPr>
          </w:p>
        </w:tc>
        <w:tc>
          <w:tcPr>
            <w:tcW w:w="1274" w:type="pct"/>
          </w:tcPr>
          <w:p w:rsidR="009E65F2" w:rsidRPr="00ED5312" w:rsidRDefault="009E65F2" w:rsidP="00084318">
            <w:pPr>
              <w:tabs>
                <w:tab w:val="num" w:pos="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1110" w:type="pct"/>
          </w:tcPr>
          <w:p w:rsidR="009E65F2" w:rsidRPr="00ED5312" w:rsidRDefault="009E65F2" w:rsidP="00084318">
            <w:pPr>
              <w:tabs>
                <w:tab w:val="num" w:pos="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1310" w:type="pct"/>
          </w:tcPr>
          <w:p w:rsidR="009E65F2" w:rsidRPr="00ED5312" w:rsidRDefault="009E65F2" w:rsidP="00084318">
            <w:pPr>
              <w:tabs>
                <w:tab w:val="num" w:pos="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r>
      <w:tr w:rsidR="007C0504" w:rsidRPr="007C1772" w:rsidTr="00ED5312">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306" w:type="pct"/>
            <w:tcBorders>
              <w:top w:val="none" w:sz="0" w:space="0" w:color="auto"/>
              <w:left w:val="none" w:sz="0" w:space="0" w:color="auto"/>
              <w:bottom w:val="none" w:sz="0" w:space="0" w:color="auto"/>
            </w:tcBorders>
          </w:tcPr>
          <w:p w:rsidR="009E65F2" w:rsidRPr="00ED5312" w:rsidRDefault="009E65F2" w:rsidP="00084318">
            <w:pPr>
              <w:tabs>
                <w:tab w:val="num" w:pos="0"/>
              </w:tabs>
              <w:spacing w:after="0" w:line="240" w:lineRule="auto"/>
              <w:rPr>
                <w:rFonts w:ascii="Times New Roman" w:hAnsi="Times New Roman"/>
                <w:sz w:val="20"/>
              </w:rPr>
            </w:pPr>
          </w:p>
        </w:tc>
        <w:tc>
          <w:tcPr>
            <w:tcW w:w="1274" w:type="pct"/>
            <w:tcBorders>
              <w:top w:val="none" w:sz="0" w:space="0" w:color="auto"/>
              <w:bottom w:val="none" w:sz="0" w:space="0" w:color="auto"/>
            </w:tcBorders>
          </w:tcPr>
          <w:p w:rsidR="009E65F2" w:rsidRPr="00ED5312" w:rsidRDefault="009E65F2" w:rsidP="00084318">
            <w:pPr>
              <w:tabs>
                <w:tab w:val="num" w:pos="0"/>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1110" w:type="pct"/>
            <w:tcBorders>
              <w:top w:val="none" w:sz="0" w:space="0" w:color="auto"/>
              <w:bottom w:val="none" w:sz="0" w:space="0" w:color="auto"/>
            </w:tcBorders>
          </w:tcPr>
          <w:p w:rsidR="009E65F2" w:rsidRPr="00ED5312" w:rsidRDefault="009E65F2" w:rsidP="00084318">
            <w:pPr>
              <w:tabs>
                <w:tab w:val="num" w:pos="0"/>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1310" w:type="pct"/>
            <w:tcBorders>
              <w:top w:val="none" w:sz="0" w:space="0" w:color="auto"/>
              <w:bottom w:val="none" w:sz="0" w:space="0" w:color="auto"/>
              <w:right w:val="none" w:sz="0" w:space="0" w:color="auto"/>
            </w:tcBorders>
          </w:tcPr>
          <w:p w:rsidR="009E65F2" w:rsidRPr="00ED5312" w:rsidRDefault="009E65F2" w:rsidP="00084318">
            <w:pPr>
              <w:tabs>
                <w:tab w:val="num" w:pos="0"/>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r>
    </w:tbl>
    <w:p w:rsidR="009E65F2" w:rsidRPr="00ED5312" w:rsidRDefault="009E65F2" w:rsidP="00277173">
      <w:pPr>
        <w:tabs>
          <w:tab w:val="num" w:pos="0"/>
          <w:tab w:val="left" w:pos="6840"/>
        </w:tabs>
        <w:spacing w:after="0" w:line="240" w:lineRule="auto"/>
        <w:rPr>
          <w:rFonts w:ascii="Times New Roman" w:hAnsi="Times New Roman"/>
          <w:spacing w:val="-2"/>
          <w:sz w:val="20"/>
        </w:rPr>
      </w:pPr>
    </w:p>
    <w:p w:rsidR="009E65F2" w:rsidRPr="00ED5312" w:rsidRDefault="009E65F2" w:rsidP="00ED5312">
      <w:pPr>
        <w:tabs>
          <w:tab w:val="num" w:pos="284"/>
          <w:tab w:val="left" w:pos="8280"/>
        </w:tabs>
        <w:spacing w:after="0" w:line="240" w:lineRule="auto"/>
        <w:ind w:left="568" w:hanging="284"/>
        <w:rPr>
          <w:rFonts w:ascii="Times New Roman" w:hAnsi="Times New Roman"/>
          <w:spacing w:val="-2"/>
          <w:sz w:val="20"/>
        </w:rPr>
      </w:pPr>
      <w:r w:rsidRPr="007C1772">
        <w:rPr>
          <w:rFonts w:ascii="Times New Roman" w:hAnsi="Times New Roman" w:cs="Times New Roman"/>
          <w:spacing w:val="-2"/>
          <w:sz w:val="20"/>
        </w:rPr>
        <w:t xml:space="preserve">9. </w:t>
      </w:r>
      <w:r w:rsidRPr="00ED5312">
        <w:rPr>
          <w:rFonts w:ascii="Times New Roman" w:hAnsi="Times New Roman"/>
          <w:spacing w:val="-2"/>
          <w:sz w:val="20"/>
        </w:rPr>
        <w:t xml:space="preserve">Acepto que en caso de que el contenido de la presente declaración no corresponda a la verdad, la entidad contratante: </w:t>
      </w:r>
    </w:p>
    <w:p w:rsidR="008848B9" w:rsidRPr="007C1772" w:rsidRDefault="009E65F2" w:rsidP="008848B9">
      <w:pPr>
        <w:tabs>
          <w:tab w:val="num" w:pos="284"/>
          <w:tab w:val="left" w:pos="22680"/>
        </w:tabs>
        <w:spacing w:after="0" w:line="240" w:lineRule="auto"/>
        <w:ind w:left="852" w:hanging="284"/>
        <w:rPr>
          <w:rFonts w:ascii="Times New Roman" w:hAnsi="Times New Roman" w:cs="Times New Roman"/>
          <w:spacing w:val="-2"/>
          <w:sz w:val="20"/>
        </w:rPr>
      </w:pPr>
      <w:r w:rsidRPr="00ED5312">
        <w:rPr>
          <w:rFonts w:ascii="Times New Roman" w:hAnsi="Times New Roman"/>
          <w:spacing w:val="-2"/>
          <w:sz w:val="20"/>
        </w:rPr>
        <w:t xml:space="preserve">a) </w:t>
      </w:r>
      <w:r w:rsidR="008848B9" w:rsidRPr="007C1772">
        <w:rPr>
          <w:rFonts w:ascii="Times New Roman" w:hAnsi="Times New Roman" w:cs="Times New Roman"/>
          <w:spacing w:val="-2"/>
          <w:sz w:val="20"/>
        </w:rPr>
        <w:tab/>
      </w:r>
      <w:r w:rsidRPr="00ED5312">
        <w:rPr>
          <w:rFonts w:ascii="Times New Roman" w:hAnsi="Times New Roman"/>
          <w:spacing w:val="-2"/>
          <w:sz w:val="20"/>
        </w:rPr>
        <w:t>Observando el debido proceso, aplique la sanción indicada en el últi</w:t>
      </w:r>
      <w:r w:rsidR="008848B9" w:rsidRPr="00ED5312">
        <w:rPr>
          <w:rFonts w:ascii="Times New Roman" w:hAnsi="Times New Roman"/>
          <w:spacing w:val="-2"/>
          <w:sz w:val="20"/>
        </w:rPr>
        <w:t>mo inciso del artículo 19 de la</w:t>
      </w:r>
    </w:p>
    <w:p w:rsidR="009E65F2" w:rsidRPr="00ED5312" w:rsidRDefault="008848B9" w:rsidP="00ED5312">
      <w:pPr>
        <w:tabs>
          <w:tab w:val="num" w:pos="284"/>
          <w:tab w:val="left" w:pos="22680"/>
        </w:tabs>
        <w:spacing w:after="0" w:line="240" w:lineRule="auto"/>
        <w:ind w:left="852" w:hanging="284"/>
        <w:rPr>
          <w:rFonts w:ascii="Times New Roman" w:hAnsi="Times New Roman"/>
          <w:spacing w:val="-2"/>
          <w:sz w:val="20"/>
        </w:rPr>
      </w:pPr>
      <w:r w:rsidRPr="007C1772">
        <w:rPr>
          <w:rFonts w:ascii="Times New Roman" w:hAnsi="Times New Roman" w:cs="Times New Roman"/>
          <w:spacing w:val="-2"/>
          <w:sz w:val="20"/>
        </w:rPr>
        <w:tab/>
      </w:r>
      <w:r w:rsidR="009E65F2" w:rsidRPr="00ED5312">
        <w:rPr>
          <w:rFonts w:ascii="Times New Roman" w:hAnsi="Times New Roman"/>
          <w:spacing w:val="-2"/>
          <w:sz w:val="20"/>
        </w:rPr>
        <w:t>Ley Orgánica del Sistema Nacional de Contratación Pública;</w:t>
      </w:r>
    </w:p>
    <w:p w:rsidR="009E65F2" w:rsidRPr="00ED5312" w:rsidRDefault="009E65F2" w:rsidP="00ED5312">
      <w:pPr>
        <w:tabs>
          <w:tab w:val="num" w:pos="0"/>
          <w:tab w:val="left" w:pos="22680"/>
        </w:tabs>
        <w:spacing w:after="0" w:line="240" w:lineRule="auto"/>
        <w:ind w:left="568"/>
        <w:rPr>
          <w:rFonts w:ascii="Times New Roman" w:hAnsi="Times New Roman"/>
          <w:spacing w:val="-2"/>
          <w:sz w:val="20"/>
        </w:rPr>
      </w:pPr>
      <w:r w:rsidRPr="00ED5312">
        <w:rPr>
          <w:rFonts w:ascii="Times New Roman" w:hAnsi="Times New Roman"/>
          <w:spacing w:val="-2"/>
          <w:sz w:val="20"/>
        </w:rPr>
        <w:t>b)</w:t>
      </w:r>
      <w:r w:rsidR="000C4383" w:rsidRPr="00ED5312">
        <w:rPr>
          <w:rFonts w:ascii="Times New Roman" w:hAnsi="Times New Roman"/>
          <w:spacing w:val="-2"/>
          <w:sz w:val="20"/>
        </w:rPr>
        <w:t xml:space="preserve"> </w:t>
      </w:r>
      <w:r w:rsidRPr="00ED5312">
        <w:rPr>
          <w:rFonts w:ascii="Times New Roman" w:hAnsi="Times New Roman"/>
          <w:spacing w:val="-2"/>
          <w:sz w:val="20"/>
        </w:rPr>
        <w:t xml:space="preserve">Descalifique a mi representada como oferente; o, </w:t>
      </w:r>
    </w:p>
    <w:p w:rsidR="009E65F2" w:rsidRPr="00ED5312" w:rsidRDefault="009E65F2" w:rsidP="00ED5312">
      <w:pPr>
        <w:tabs>
          <w:tab w:val="num" w:pos="284"/>
          <w:tab w:val="left" w:pos="22680"/>
        </w:tabs>
        <w:spacing w:after="0" w:line="240" w:lineRule="auto"/>
        <w:ind w:left="852" w:hanging="284"/>
        <w:rPr>
          <w:rFonts w:ascii="Times New Roman" w:hAnsi="Times New Roman"/>
          <w:spacing w:val="-2"/>
          <w:sz w:val="20"/>
        </w:rPr>
      </w:pPr>
      <w:r w:rsidRPr="00ED5312">
        <w:rPr>
          <w:rFonts w:ascii="Times New Roman" w:hAnsi="Times New Roman"/>
          <w:spacing w:val="-2"/>
          <w:sz w:val="20"/>
        </w:rPr>
        <w:t>c)</w:t>
      </w:r>
      <w:r w:rsidR="0093734E" w:rsidRPr="00ED5312">
        <w:rPr>
          <w:rFonts w:ascii="Times New Roman" w:hAnsi="Times New Roman"/>
          <w:spacing w:val="-2"/>
          <w:sz w:val="20"/>
        </w:rPr>
        <w:t xml:space="preserve"> </w:t>
      </w:r>
      <w:r w:rsidRPr="00ED5312">
        <w:rPr>
          <w:rFonts w:ascii="Times New Roman" w:hAnsi="Times New Roman"/>
          <w:spacing w:val="-2"/>
          <w:sz w:val="20"/>
        </w:rPr>
        <w:t xml:space="preserve">Proceda a la terminación unilateral del contrato respectivo, en cumplimiento del artículo 64 de la Ley Orgánica del Sistema Nacional de Contratación Pública, si tal comprobación ocurriere durante la vigencia de la relación contractual. </w:t>
      </w:r>
    </w:p>
    <w:p w:rsidR="009E65F2" w:rsidRPr="00ED5312" w:rsidRDefault="009E65F2" w:rsidP="00406EA1">
      <w:pPr>
        <w:tabs>
          <w:tab w:val="num" w:pos="0"/>
          <w:tab w:val="left" w:pos="6840"/>
        </w:tabs>
        <w:spacing w:after="0" w:line="240" w:lineRule="auto"/>
        <w:rPr>
          <w:rFonts w:ascii="Times New Roman" w:hAnsi="Times New Roman"/>
          <w:spacing w:val="-2"/>
          <w:sz w:val="20"/>
        </w:rPr>
      </w:pPr>
    </w:p>
    <w:p w:rsidR="009E65F2" w:rsidRPr="00ED5312" w:rsidRDefault="009E65F2" w:rsidP="00406EA1">
      <w:pPr>
        <w:tabs>
          <w:tab w:val="num" w:pos="0"/>
          <w:tab w:val="left" w:pos="14760"/>
        </w:tabs>
        <w:spacing w:after="0" w:line="240" w:lineRule="auto"/>
        <w:rPr>
          <w:rFonts w:ascii="Times New Roman" w:hAnsi="Times New Roman"/>
          <w:spacing w:val="-2"/>
          <w:sz w:val="20"/>
        </w:rPr>
      </w:pPr>
      <w:r w:rsidRPr="00ED5312">
        <w:rPr>
          <w:rFonts w:ascii="Times New Roman" w:hAnsi="Times New Roman"/>
          <w:spacing w:val="-2"/>
          <w:sz w:val="20"/>
        </w:rPr>
        <w:t>Además, me allano a responder por los daños y perjuicios que estos actos ocasionen.</w:t>
      </w:r>
    </w:p>
    <w:p w:rsidR="009E65F2" w:rsidRPr="00ED5312" w:rsidRDefault="009E65F2" w:rsidP="00406EA1">
      <w:pPr>
        <w:tabs>
          <w:tab w:val="num" w:pos="0"/>
          <w:tab w:val="left" w:pos="14760"/>
        </w:tabs>
        <w:spacing w:after="0" w:line="240" w:lineRule="auto"/>
        <w:rPr>
          <w:rFonts w:ascii="Times New Roman" w:hAnsi="Times New Roman"/>
          <w:spacing w:val="-2"/>
          <w:sz w:val="20"/>
        </w:rPr>
      </w:pPr>
    </w:p>
    <w:p w:rsidR="009E65F2" w:rsidRPr="00ED5312" w:rsidRDefault="009E65F2" w:rsidP="00406EA1">
      <w:pPr>
        <w:pStyle w:val="Prrafodelista"/>
        <w:tabs>
          <w:tab w:val="num" w:pos="0"/>
          <w:tab w:val="left" w:pos="6840"/>
        </w:tabs>
        <w:spacing w:line="240" w:lineRule="auto"/>
        <w:ind w:left="0"/>
        <w:rPr>
          <w:rFonts w:ascii="Times New Roman" w:hAnsi="Times New Roman"/>
          <w:b/>
          <w:spacing w:val="-2"/>
          <w:sz w:val="20"/>
        </w:rPr>
      </w:pPr>
      <w:r w:rsidRPr="00ED5312">
        <w:rPr>
          <w:rFonts w:ascii="Times New Roman" w:hAnsi="Times New Roman"/>
          <w:b/>
          <w:spacing w:val="-2"/>
          <w:sz w:val="20"/>
        </w:rPr>
        <w:t>B. NÓMINA DE SOCIOS, ACCIONISTAS O PARTÍCIPES:</w:t>
      </w:r>
    </w:p>
    <w:p w:rsidR="009E65F2" w:rsidRPr="00ED5312" w:rsidRDefault="009E65F2" w:rsidP="00406EA1">
      <w:pPr>
        <w:shd w:val="clear" w:color="auto" w:fill="FFFFFF"/>
        <w:tabs>
          <w:tab w:val="num" w:pos="0"/>
          <w:tab w:val="center" w:pos="1984"/>
        </w:tabs>
        <w:spacing w:after="0" w:line="240" w:lineRule="auto"/>
        <w:rPr>
          <w:rFonts w:ascii="Times New Roman" w:hAnsi="Times New Roman"/>
          <w:spacing w:val="-2"/>
          <w:sz w:val="20"/>
        </w:rPr>
      </w:pPr>
    </w:p>
    <w:p w:rsidR="009E65F2" w:rsidRPr="00ED5312" w:rsidRDefault="009E65F2" w:rsidP="00406EA1">
      <w:pPr>
        <w:shd w:val="clear" w:color="auto" w:fill="FFFFFF"/>
        <w:tabs>
          <w:tab w:val="num" w:pos="0"/>
          <w:tab w:val="center" w:pos="1984"/>
        </w:tabs>
        <w:spacing w:after="0" w:line="240" w:lineRule="auto"/>
        <w:rPr>
          <w:rFonts w:ascii="Times New Roman" w:hAnsi="Times New Roman"/>
          <w:spacing w:val="-2"/>
          <w:sz w:val="20"/>
        </w:rPr>
      </w:pPr>
      <w:r w:rsidRPr="00ED5312">
        <w:rPr>
          <w:rFonts w:ascii="Times New Roman" w:hAnsi="Times New Roman"/>
          <w:b/>
          <w:spacing w:val="-2"/>
          <w:sz w:val="20"/>
        </w:rPr>
        <w:t>TIPO DE PERSONA JURÍDICA:</w:t>
      </w:r>
    </w:p>
    <w:p w:rsidR="009E65F2" w:rsidRPr="00ED5312" w:rsidRDefault="009E65F2" w:rsidP="00406EA1">
      <w:pPr>
        <w:shd w:val="clear" w:color="auto" w:fill="FFFFFF"/>
        <w:tabs>
          <w:tab w:val="num" w:pos="0"/>
          <w:tab w:val="center" w:pos="1984"/>
        </w:tabs>
        <w:spacing w:after="0" w:line="240" w:lineRule="auto"/>
        <w:rPr>
          <w:rFonts w:ascii="Times New Roman" w:hAnsi="Times New Roman"/>
          <w:spacing w:val="-2"/>
          <w:sz w:val="20"/>
        </w:rPr>
      </w:pPr>
    </w:p>
    <w:tbl>
      <w:tblPr>
        <w:tblW w:w="3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1271"/>
      </w:tblGrid>
      <w:tr w:rsidR="009E65F2" w:rsidRPr="007C1772" w:rsidTr="00ED5312">
        <w:trPr>
          <w:trHeight w:val="262"/>
          <w:jc w:val="center"/>
        </w:trPr>
        <w:tc>
          <w:tcPr>
            <w:tcW w:w="4021" w:type="pct"/>
          </w:tcPr>
          <w:p w:rsidR="009E65F2" w:rsidRPr="00ED5312" w:rsidRDefault="009E65F2" w:rsidP="00084318">
            <w:pPr>
              <w:pStyle w:val="Prrafodelista"/>
              <w:tabs>
                <w:tab w:val="num" w:pos="0"/>
              </w:tabs>
              <w:spacing w:line="240" w:lineRule="auto"/>
              <w:ind w:left="0"/>
              <w:rPr>
                <w:rFonts w:ascii="Times New Roman" w:hAnsi="Times New Roman"/>
                <w:sz w:val="20"/>
              </w:rPr>
            </w:pPr>
            <w:r w:rsidRPr="00ED5312">
              <w:rPr>
                <w:rFonts w:ascii="Times New Roman" w:hAnsi="Times New Roman"/>
                <w:sz w:val="20"/>
              </w:rPr>
              <w:t>Compañía Anónima</w:t>
            </w:r>
          </w:p>
        </w:tc>
        <w:tc>
          <w:tcPr>
            <w:tcW w:w="979" w:type="pct"/>
          </w:tcPr>
          <w:p w:rsidR="009E65F2" w:rsidRPr="00ED5312" w:rsidRDefault="00095EA5" w:rsidP="00084318">
            <w:pPr>
              <w:pStyle w:val="Prrafodelista"/>
              <w:tabs>
                <w:tab w:val="num" w:pos="0"/>
              </w:tabs>
              <w:spacing w:line="240" w:lineRule="auto"/>
              <w:ind w:left="0"/>
              <w:rPr>
                <w:rFonts w:ascii="Times New Roman" w:hAnsi="Times New Roman"/>
                <w:sz w:val="20"/>
              </w:rPr>
            </w:pPr>
            <w:r w:rsidRPr="007C1772">
              <w:rPr>
                <w:rFonts w:ascii="Times New Roman" w:hAnsi="Times New Roman" w:cs="Times New Roman"/>
                <w:noProof/>
                <w:sz w:val="20"/>
                <w:lang w:val="es-EC" w:eastAsia="es-EC"/>
              </w:rPr>
              <mc:AlternateContent>
                <mc:Choice Requires="wps">
                  <w:drawing>
                    <wp:anchor distT="0" distB="0" distL="114300" distR="114300" simplePos="0" relativeHeight="251640832" behindDoc="0" locked="0" layoutInCell="1" allowOverlap="1" wp14:anchorId="1D4064CE" wp14:editId="4A6801E3">
                      <wp:simplePos x="0" y="0"/>
                      <wp:positionH relativeFrom="column">
                        <wp:posOffset>160020</wp:posOffset>
                      </wp:positionH>
                      <wp:positionV relativeFrom="paragraph">
                        <wp:posOffset>33655</wp:posOffset>
                      </wp:positionV>
                      <wp:extent cx="114300" cy="114300"/>
                      <wp:effectExtent l="0" t="0" r="19050" b="1905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4269FCB" id="Rectángulo 3" o:spid="_x0000_s1026" style="position:absolute;margin-left:12.6pt;margin-top:2.65pt;width:9pt;height:9pt;z-index:251640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" strokeweight=".26mm"/>
                  </w:pict>
                </mc:Fallback>
              </mc:AlternateContent>
            </w:r>
          </w:p>
        </w:tc>
      </w:tr>
      <w:tr w:rsidR="009E65F2" w:rsidRPr="007C1772" w:rsidTr="00ED5312">
        <w:trPr>
          <w:trHeight w:val="271"/>
          <w:jc w:val="center"/>
        </w:trPr>
        <w:tc>
          <w:tcPr>
            <w:tcW w:w="4021" w:type="pct"/>
          </w:tcPr>
          <w:p w:rsidR="009E65F2" w:rsidRPr="00ED5312" w:rsidRDefault="009E65F2" w:rsidP="00084318">
            <w:pPr>
              <w:pStyle w:val="Prrafodelista"/>
              <w:tabs>
                <w:tab w:val="num" w:pos="0"/>
              </w:tabs>
              <w:spacing w:line="240" w:lineRule="auto"/>
              <w:ind w:left="0"/>
              <w:rPr>
                <w:rFonts w:ascii="Times New Roman" w:hAnsi="Times New Roman"/>
                <w:sz w:val="20"/>
              </w:rPr>
            </w:pPr>
            <w:r w:rsidRPr="00ED5312">
              <w:rPr>
                <w:rFonts w:ascii="Times New Roman" w:hAnsi="Times New Roman"/>
                <w:sz w:val="20"/>
              </w:rPr>
              <w:t>Compañía de Responsabilidad Limitada</w:t>
            </w:r>
          </w:p>
        </w:tc>
        <w:tc>
          <w:tcPr>
            <w:tcW w:w="979" w:type="pct"/>
          </w:tcPr>
          <w:p w:rsidR="009E65F2" w:rsidRPr="00ED5312" w:rsidRDefault="00095EA5" w:rsidP="00084318">
            <w:pPr>
              <w:pStyle w:val="Prrafodelista"/>
              <w:tabs>
                <w:tab w:val="num" w:pos="0"/>
              </w:tabs>
              <w:spacing w:line="240" w:lineRule="auto"/>
              <w:ind w:left="0"/>
              <w:rPr>
                <w:rFonts w:ascii="Times New Roman" w:hAnsi="Times New Roman"/>
                <w:sz w:val="20"/>
              </w:rPr>
            </w:pPr>
            <w:r w:rsidRPr="007C1772">
              <w:rPr>
                <w:rFonts w:ascii="Times New Roman" w:hAnsi="Times New Roman" w:cs="Times New Roman"/>
                <w:noProof/>
                <w:sz w:val="20"/>
                <w:lang w:val="es-EC" w:eastAsia="es-EC"/>
              </w:rPr>
              <mc:AlternateContent>
                <mc:Choice Requires="wps">
                  <w:drawing>
                    <wp:anchor distT="0" distB="0" distL="114300" distR="114300" simplePos="0" relativeHeight="251644928" behindDoc="0" locked="0" layoutInCell="1" allowOverlap="1" wp14:anchorId="131D2D25" wp14:editId="6159A973">
                      <wp:simplePos x="0" y="0"/>
                      <wp:positionH relativeFrom="column">
                        <wp:posOffset>160020</wp:posOffset>
                      </wp:positionH>
                      <wp:positionV relativeFrom="paragraph">
                        <wp:posOffset>36195</wp:posOffset>
                      </wp:positionV>
                      <wp:extent cx="114300" cy="114300"/>
                      <wp:effectExtent l="0" t="0" r="19050" b="1905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103F51A" id="Rectángulo 2" o:spid="_x0000_s1026" style="position:absolute;margin-left:12.6pt;margin-top:2.85pt;width:9pt;height:9pt;z-index:251644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" strokeweight=".26mm"/>
                  </w:pict>
                </mc:Fallback>
              </mc:AlternateContent>
            </w:r>
          </w:p>
        </w:tc>
      </w:tr>
      <w:tr w:rsidR="009E65F2" w:rsidRPr="007C1772" w:rsidTr="00ED5312">
        <w:trPr>
          <w:trHeight w:val="262"/>
          <w:jc w:val="center"/>
        </w:trPr>
        <w:tc>
          <w:tcPr>
            <w:tcW w:w="4021" w:type="pct"/>
          </w:tcPr>
          <w:p w:rsidR="009E65F2" w:rsidRPr="00ED5312" w:rsidRDefault="009E65F2" w:rsidP="00084318">
            <w:pPr>
              <w:pStyle w:val="Prrafodelista"/>
              <w:tabs>
                <w:tab w:val="num" w:pos="0"/>
              </w:tabs>
              <w:spacing w:line="240" w:lineRule="auto"/>
              <w:ind w:left="0"/>
              <w:rPr>
                <w:rFonts w:ascii="Times New Roman" w:hAnsi="Times New Roman"/>
                <w:sz w:val="20"/>
              </w:rPr>
            </w:pPr>
            <w:r w:rsidRPr="00ED5312">
              <w:rPr>
                <w:rFonts w:ascii="Times New Roman" w:hAnsi="Times New Roman"/>
                <w:sz w:val="20"/>
              </w:rPr>
              <w:t>Compañía Mixta</w:t>
            </w:r>
          </w:p>
        </w:tc>
        <w:tc>
          <w:tcPr>
            <w:tcW w:w="979" w:type="pct"/>
          </w:tcPr>
          <w:p w:rsidR="009E65F2" w:rsidRPr="00ED5312" w:rsidRDefault="00095EA5" w:rsidP="00084318">
            <w:pPr>
              <w:pStyle w:val="Prrafodelista"/>
              <w:tabs>
                <w:tab w:val="num" w:pos="0"/>
              </w:tabs>
              <w:spacing w:line="240" w:lineRule="auto"/>
              <w:ind w:left="0"/>
              <w:rPr>
                <w:rFonts w:ascii="Times New Roman" w:hAnsi="Times New Roman"/>
                <w:sz w:val="20"/>
              </w:rPr>
            </w:pPr>
            <w:r w:rsidRPr="007C1772">
              <w:rPr>
                <w:rFonts w:ascii="Times New Roman" w:hAnsi="Times New Roman" w:cs="Times New Roman"/>
                <w:noProof/>
                <w:sz w:val="20"/>
                <w:lang w:val="es-EC" w:eastAsia="es-EC"/>
              </w:rPr>
              <mc:AlternateContent>
                <mc:Choice Requires="wps">
                  <w:drawing>
                    <wp:anchor distT="0" distB="0" distL="114300" distR="114300" simplePos="0" relativeHeight="251649024" behindDoc="0" locked="0" layoutInCell="1" allowOverlap="1" wp14:anchorId="47C685C8" wp14:editId="26071DCD">
                      <wp:simplePos x="0" y="0"/>
                      <wp:positionH relativeFrom="column">
                        <wp:posOffset>160020</wp:posOffset>
                      </wp:positionH>
                      <wp:positionV relativeFrom="paragraph">
                        <wp:posOffset>31115</wp:posOffset>
                      </wp:positionV>
                      <wp:extent cx="114300" cy="114300"/>
                      <wp:effectExtent l="0" t="0" r="19050" b="190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2B2AE8" id="Rectángulo 1" o:spid="_x0000_s1026" style="position:absolute;margin-left:12.6pt;margin-top:2.45pt;width:9pt;height:9pt;z-index:251649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" strokeweight=".26mm"/>
                  </w:pict>
                </mc:Fallback>
              </mc:AlternateContent>
            </w:r>
          </w:p>
        </w:tc>
      </w:tr>
      <w:tr w:rsidR="009E65F2" w:rsidRPr="007C1772" w:rsidTr="00ED5312">
        <w:trPr>
          <w:trHeight w:val="306"/>
          <w:jc w:val="center"/>
        </w:trPr>
        <w:tc>
          <w:tcPr>
            <w:tcW w:w="4021" w:type="pct"/>
          </w:tcPr>
          <w:p w:rsidR="009E65F2" w:rsidRPr="00ED5312" w:rsidRDefault="009E65F2" w:rsidP="00084318">
            <w:pPr>
              <w:pStyle w:val="Prrafodelista"/>
              <w:tabs>
                <w:tab w:val="num" w:pos="0"/>
              </w:tabs>
              <w:spacing w:line="240" w:lineRule="auto"/>
              <w:ind w:left="0"/>
              <w:rPr>
                <w:rFonts w:ascii="Times New Roman" w:hAnsi="Times New Roman"/>
                <w:sz w:val="20"/>
              </w:rPr>
            </w:pPr>
            <w:r w:rsidRPr="00ED5312">
              <w:rPr>
                <w:rFonts w:ascii="Times New Roman" w:hAnsi="Times New Roman"/>
                <w:sz w:val="20"/>
              </w:rPr>
              <w:t>Compañía en Nombre Colectivo</w:t>
            </w:r>
          </w:p>
        </w:tc>
        <w:tc>
          <w:tcPr>
            <w:tcW w:w="979" w:type="pct"/>
          </w:tcPr>
          <w:p w:rsidR="009E65F2" w:rsidRPr="00ED5312" w:rsidRDefault="00095EA5" w:rsidP="00084318">
            <w:pPr>
              <w:pStyle w:val="Prrafodelista"/>
              <w:tabs>
                <w:tab w:val="num" w:pos="0"/>
              </w:tabs>
              <w:spacing w:line="240" w:lineRule="auto"/>
              <w:ind w:left="0"/>
              <w:rPr>
                <w:rFonts w:ascii="Times New Roman" w:hAnsi="Times New Roman"/>
                <w:sz w:val="20"/>
              </w:rPr>
            </w:pPr>
            <w:r w:rsidRPr="007C1772">
              <w:rPr>
                <w:rFonts w:ascii="Times New Roman" w:hAnsi="Times New Roman" w:cs="Times New Roman"/>
                <w:noProof/>
                <w:sz w:val="20"/>
                <w:lang w:val="es-EC" w:eastAsia="es-EC"/>
              </w:rPr>
              <mc:AlternateContent>
                <mc:Choice Requires="wps">
                  <w:drawing>
                    <wp:anchor distT="0" distB="0" distL="114300" distR="114300" simplePos="0" relativeHeight="251653120" behindDoc="0" locked="0" layoutInCell="1" allowOverlap="1" wp14:anchorId="7A0F1AA2" wp14:editId="307DBEE6">
                      <wp:simplePos x="0" y="0"/>
                      <wp:positionH relativeFrom="column">
                        <wp:posOffset>160020</wp:posOffset>
                      </wp:positionH>
                      <wp:positionV relativeFrom="paragraph">
                        <wp:posOffset>41910</wp:posOffset>
                      </wp:positionV>
                      <wp:extent cx="114300" cy="114300"/>
                      <wp:effectExtent l="0" t="0" r="19050" b="1905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19D4955" id="Rectángulo 9" o:spid="_x0000_s1026" style="position:absolute;margin-left:12.6pt;margin-top:3.3pt;width:9pt;height:9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" strokeweight=".26mm"/>
                  </w:pict>
                </mc:Fallback>
              </mc:AlternateContent>
            </w:r>
          </w:p>
        </w:tc>
      </w:tr>
      <w:tr w:rsidR="009E65F2" w:rsidRPr="007C1772" w:rsidTr="00ED5312">
        <w:trPr>
          <w:trHeight w:val="247"/>
          <w:jc w:val="center"/>
        </w:trPr>
        <w:tc>
          <w:tcPr>
            <w:tcW w:w="4021" w:type="pct"/>
          </w:tcPr>
          <w:p w:rsidR="009E65F2" w:rsidRPr="00ED5312" w:rsidRDefault="009E65F2" w:rsidP="00084318">
            <w:pPr>
              <w:pStyle w:val="Prrafodelista"/>
              <w:tabs>
                <w:tab w:val="num" w:pos="0"/>
              </w:tabs>
              <w:spacing w:line="240" w:lineRule="auto"/>
              <w:ind w:left="0"/>
              <w:rPr>
                <w:rFonts w:ascii="Times New Roman" w:hAnsi="Times New Roman"/>
                <w:sz w:val="20"/>
              </w:rPr>
            </w:pPr>
            <w:r w:rsidRPr="00ED5312">
              <w:rPr>
                <w:rFonts w:ascii="Times New Roman" w:hAnsi="Times New Roman"/>
                <w:sz w:val="20"/>
              </w:rPr>
              <w:t>Compañía en Comandita Simple</w:t>
            </w:r>
          </w:p>
        </w:tc>
        <w:tc>
          <w:tcPr>
            <w:tcW w:w="979" w:type="pct"/>
          </w:tcPr>
          <w:p w:rsidR="009E65F2" w:rsidRPr="00ED5312" w:rsidRDefault="00095EA5" w:rsidP="00084318">
            <w:pPr>
              <w:pStyle w:val="Prrafodelista"/>
              <w:tabs>
                <w:tab w:val="num" w:pos="0"/>
              </w:tabs>
              <w:spacing w:line="240" w:lineRule="auto"/>
              <w:ind w:left="0"/>
              <w:rPr>
                <w:rFonts w:ascii="Times New Roman" w:hAnsi="Times New Roman"/>
                <w:sz w:val="20"/>
              </w:rPr>
            </w:pPr>
            <w:r w:rsidRPr="007C1772">
              <w:rPr>
                <w:rFonts w:ascii="Times New Roman" w:hAnsi="Times New Roman" w:cs="Times New Roman"/>
                <w:noProof/>
                <w:sz w:val="20"/>
                <w:lang w:val="es-EC" w:eastAsia="es-EC"/>
              </w:rPr>
              <mc:AlternateContent>
                <mc:Choice Requires="wps">
                  <w:drawing>
                    <wp:anchor distT="0" distB="0" distL="114300" distR="114300" simplePos="0" relativeHeight="251657216" behindDoc="0" locked="0" layoutInCell="1" allowOverlap="1" wp14:anchorId="631155BE" wp14:editId="2B135236">
                      <wp:simplePos x="0" y="0"/>
                      <wp:positionH relativeFrom="column">
                        <wp:posOffset>156515</wp:posOffset>
                      </wp:positionH>
                      <wp:positionV relativeFrom="paragraph">
                        <wp:posOffset>13335</wp:posOffset>
                      </wp:positionV>
                      <wp:extent cx="114300" cy="114300"/>
                      <wp:effectExtent l="0" t="0" r="19050" b="1905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9FC6164" id="Rectángulo 4" o:spid="_x0000_s1026" style="position:absolute;margin-left:12.3pt;margin-top:1.05pt;width:9pt;height:9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" strokeweight=".26mm"/>
                  </w:pict>
                </mc:Fallback>
              </mc:AlternateContent>
            </w:r>
          </w:p>
        </w:tc>
      </w:tr>
      <w:tr w:rsidR="009E65F2" w:rsidRPr="007C1772" w:rsidTr="00ED5312">
        <w:trPr>
          <w:trHeight w:val="247"/>
          <w:jc w:val="center"/>
        </w:trPr>
        <w:tc>
          <w:tcPr>
            <w:tcW w:w="4021" w:type="pct"/>
          </w:tcPr>
          <w:p w:rsidR="009E65F2" w:rsidRPr="00ED5312" w:rsidRDefault="009E65F2" w:rsidP="00084318">
            <w:pPr>
              <w:pStyle w:val="Prrafodelista"/>
              <w:tabs>
                <w:tab w:val="num" w:pos="0"/>
              </w:tabs>
              <w:spacing w:line="240" w:lineRule="auto"/>
              <w:ind w:left="0"/>
              <w:rPr>
                <w:rFonts w:ascii="Times New Roman" w:hAnsi="Times New Roman"/>
                <w:sz w:val="20"/>
              </w:rPr>
            </w:pPr>
            <w:r w:rsidRPr="00ED5312">
              <w:rPr>
                <w:rFonts w:ascii="Times New Roman" w:hAnsi="Times New Roman"/>
                <w:sz w:val="20"/>
              </w:rPr>
              <w:t>Sociedad Civil</w:t>
            </w:r>
          </w:p>
        </w:tc>
        <w:tc>
          <w:tcPr>
            <w:tcW w:w="979" w:type="pct"/>
          </w:tcPr>
          <w:p w:rsidR="009E65F2" w:rsidRPr="00ED5312" w:rsidRDefault="00095EA5" w:rsidP="00084318">
            <w:pPr>
              <w:pStyle w:val="Prrafodelista"/>
              <w:tabs>
                <w:tab w:val="num" w:pos="0"/>
              </w:tabs>
              <w:spacing w:line="240" w:lineRule="auto"/>
              <w:ind w:left="0"/>
              <w:rPr>
                <w:rFonts w:ascii="Times New Roman" w:hAnsi="Times New Roman"/>
                <w:sz w:val="20"/>
              </w:rPr>
            </w:pPr>
            <w:r w:rsidRPr="007C1772">
              <w:rPr>
                <w:rFonts w:ascii="Times New Roman" w:hAnsi="Times New Roman" w:cs="Times New Roman"/>
                <w:noProof/>
                <w:sz w:val="20"/>
                <w:lang w:val="es-EC" w:eastAsia="es-EC"/>
              </w:rPr>
              <mc:AlternateContent>
                <mc:Choice Requires="wps">
                  <w:drawing>
                    <wp:anchor distT="0" distB="0" distL="114300" distR="114300" simplePos="0" relativeHeight="251661312" behindDoc="0" locked="0" layoutInCell="1" allowOverlap="1" wp14:anchorId="1F45A295" wp14:editId="4D7AF41D">
                      <wp:simplePos x="0" y="0"/>
                      <wp:positionH relativeFrom="column">
                        <wp:posOffset>160020</wp:posOffset>
                      </wp:positionH>
                      <wp:positionV relativeFrom="paragraph">
                        <wp:posOffset>44450</wp:posOffset>
                      </wp:positionV>
                      <wp:extent cx="114300" cy="114300"/>
                      <wp:effectExtent l="0" t="0" r="19050" b="1905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1168617" id="Rectángulo 7" o:spid="_x0000_s1026" style="position:absolute;margin-left:12.6pt;margin-top:3.5pt;width:9pt;height:9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" strokeweight=".26mm"/>
                  </w:pict>
                </mc:Fallback>
              </mc:AlternateContent>
            </w:r>
          </w:p>
        </w:tc>
      </w:tr>
      <w:tr w:rsidR="009E65F2" w:rsidRPr="007C1772" w:rsidTr="00ED5312">
        <w:trPr>
          <w:trHeight w:val="262"/>
          <w:jc w:val="center"/>
        </w:trPr>
        <w:tc>
          <w:tcPr>
            <w:tcW w:w="4021" w:type="pct"/>
          </w:tcPr>
          <w:p w:rsidR="009E65F2" w:rsidRPr="00ED5312" w:rsidRDefault="009E65F2" w:rsidP="00084318">
            <w:pPr>
              <w:pStyle w:val="Prrafodelista"/>
              <w:tabs>
                <w:tab w:val="num" w:pos="0"/>
              </w:tabs>
              <w:spacing w:line="240" w:lineRule="auto"/>
              <w:ind w:left="0"/>
              <w:rPr>
                <w:rFonts w:ascii="Times New Roman" w:hAnsi="Times New Roman"/>
                <w:sz w:val="20"/>
              </w:rPr>
            </w:pPr>
            <w:r w:rsidRPr="00ED5312">
              <w:rPr>
                <w:rFonts w:ascii="Times New Roman" w:hAnsi="Times New Roman"/>
                <w:sz w:val="20"/>
              </w:rPr>
              <w:t>Corporación</w:t>
            </w:r>
          </w:p>
        </w:tc>
        <w:tc>
          <w:tcPr>
            <w:tcW w:w="979" w:type="pct"/>
          </w:tcPr>
          <w:p w:rsidR="009E65F2" w:rsidRPr="00ED5312" w:rsidRDefault="00095EA5" w:rsidP="00084318">
            <w:pPr>
              <w:pStyle w:val="Prrafodelista"/>
              <w:tabs>
                <w:tab w:val="num" w:pos="0"/>
              </w:tabs>
              <w:spacing w:line="240" w:lineRule="auto"/>
              <w:ind w:left="0"/>
              <w:rPr>
                <w:rFonts w:ascii="Times New Roman" w:hAnsi="Times New Roman"/>
                <w:sz w:val="20"/>
              </w:rPr>
            </w:pPr>
            <w:r w:rsidRPr="007C1772">
              <w:rPr>
                <w:rFonts w:ascii="Times New Roman" w:hAnsi="Times New Roman" w:cs="Times New Roman"/>
                <w:noProof/>
                <w:sz w:val="20"/>
                <w:lang w:val="es-EC" w:eastAsia="es-EC"/>
              </w:rPr>
              <mc:AlternateContent>
                <mc:Choice Requires="wps">
                  <w:drawing>
                    <wp:anchor distT="0" distB="0" distL="114300" distR="114300" simplePos="0" relativeHeight="251665408" behindDoc="0" locked="0" layoutInCell="1" allowOverlap="1" wp14:anchorId="00F3C90B" wp14:editId="23744992">
                      <wp:simplePos x="0" y="0"/>
                      <wp:positionH relativeFrom="column">
                        <wp:posOffset>160020</wp:posOffset>
                      </wp:positionH>
                      <wp:positionV relativeFrom="paragraph">
                        <wp:posOffset>36830</wp:posOffset>
                      </wp:positionV>
                      <wp:extent cx="114300" cy="114300"/>
                      <wp:effectExtent l="0" t="0" r="19050" b="1905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EA0A9E9" id="Rectángulo 6" o:spid="_x0000_s1026" style="position:absolute;margin-left:12.6pt;margin-top:2.9pt;width:9pt;height:9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" strokeweight=".26mm"/>
                  </w:pict>
                </mc:Fallback>
              </mc:AlternateContent>
            </w:r>
          </w:p>
        </w:tc>
      </w:tr>
      <w:tr w:rsidR="009E65F2" w:rsidRPr="007C1772" w:rsidTr="00ED5312">
        <w:trPr>
          <w:trHeight w:val="247"/>
          <w:jc w:val="center"/>
        </w:trPr>
        <w:tc>
          <w:tcPr>
            <w:tcW w:w="4021" w:type="pct"/>
          </w:tcPr>
          <w:p w:rsidR="009E65F2" w:rsidRPr="00ED5312" w:rsidRDefault="009E65F2" w:rsidP="00084318">
            <w:pPr>
              <w:pStyle w:val="Prrafodelista"/>
              <w:tabs>
                <w:tab w:val="num" w:pos="0"/>
              </w:tabs>
              <w:spacing w:line="240" w:lineRule="auto"/>
              <w:ind w:left="0"/>
              <w:rPr>
                <w:rFonts w:ascii="Times New Roman" w:hAnsi="Times New Roman"/>
                <w:sz w:val="20"/>
              </w:rPr>
            </w:pPr>
            <w:r w:rsidRPr="00ED5312">
              <w:rPr>
                <w:rFonts w:ascii="Times New Roman" w:hAnsi="Times New Roman"/>
                <w:sz w:val="20"/>
              </w:rPr>
              <w:t>Fundación</w:t>
            </w:r>
          </w:p>
        </w:tc>
        <w:tc>
          <w:tcPr>
            <w:tcW w:w="979" w:type="pct"/>
          </w:tcPr>
          <w:p w:rsidR="009E65F2" w:rsidRPr="00ED5312" w:rsidRDefault="00095EA5" w:rsidP="00084318">
            <w:pPr>
              <w:pStyle w:val="Prrafodelista"/>
              <w:tabs>
                <w:tab w:val="num" w:pos="0"/>
              </w:tabs>
              <w:spacing w:line="240" w:lineRule="auto"/>
              <w:ind w:left="0"/>
              <w:rPr>
                <w:rFonts w:ascii="Times New Roman" w:hAnsi="Times New Roman"/>
                <w:sz w:val="20"/>
              </w:rPr>
            </w:pPr>
            <w:r w:rsidRPr="007C1772">
              <w:rPr>
                <w:rFonts w:ascii="Times New Roman" w:hAnsi="Times New Roman" w:cs="Times New Roman"/>
                <w:noProof/>
                <w:sz w:val="20"/>
                <w:lang w:val="es-EC" w:eastAsia="es-EC"/>
              </w:rPr>
              <mc:AlternateContent>
                <mc:Choice Requires="wps">
                  <w:drawing>
                    <wp:anchor distT="0" distB="0" distL="114300" distR="114300" simplePos="0" relativeHeight="251669504" behindDoc="0" locked="0" layoutInCell="1" allowOverlap="1" wp14:anchorId="3F371DB6" wp14:editId="407BB2E2">
                      <wp:simplePos x="0" y="0"/>
                      <wp:positionH relativeFrom="column">
                        <wp:posOffset>160020</wp:posOffset>
                      </wp:positionH>
                      <wp:positionV relativeFrom="paragraph">
                        <wp:posOffset>28575</wp:posOffset>
                      </wp:positionV>
                      <wp:extent cx="114300" cy="114300"/>
                      <wp:effectExtent l="0" t="0" r="19050" b="1905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DD43813" id="Rectángulo 5" o:spid="_x0000_s1026" style="position:absolute;margin-left:12.6pt;margin-top:2.25pt;width:9pt;height:9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" strokeweight=".26mm"/>
                  </w:pict>
                </mc:Fallback>
              </mc:AlternateContent>
            </w:r>
          </w:p>
        </w:tc>
      </w:tr>
      <w:tr w:rsidR="009E65F2" w:rsidRPr="007C1772" w:rsidTr="00ED5312">
        <w:trPr>
          <w:trHeight w:val="297"/>
          <w:jc w:val="center"/>
        </w:trPr>
        <w:tc>
          <w:tcPr>
            <w:tcW w:w="4021" w:type="pct"/>
          </w:tcPr>
          <w:p w:rsidR="009E65F2" w:rsidRPr="00ED5312" w:rsidRDefault="009E65F2" w:rsidP="00084318">
            <w:pPr>
              <w:pStyle w:val="Prrafodelista"/>
              <w:tabs>
                <w:tab w:val="num" w:pos="0"/>
              </w:tabs>
              <w:spacing w:line="240" w:lineRule="auto"/>
              <w:ind w:left="0"/>
              <w:rPr>
                <w:rFonts w:ascii="Times New Roman" w:hAnsi="Times New Roman"/>
                <w:sz w:val="20"/>
              </w:rPr>
            </w:pPr>
            <w:r w:rsidRPr="00ED5312">
              <w:rPr>
                <w:rFonts w:ascii="Times New Roman" w:hAnsi="Times New Roman"/>
                <w:sz w:val="20"/>
              </w:rPr>
              <w:t>Asociación o consorcio</w:t>
            </w:r>
          </w:p>
        </w:tc>
        <w:tc>
          <w:tcPr>
            <w:tcW w:w="979" w:type="pct"/>
          </w:tcPr>
          <w:p w:rsidR="009E65F2" w:rsidRPr="00ED5312" w:rsidRDefault="00095EA5" w:rsidP="00084318">
            <w:pPr>
              <w:pStyle w:val="Prrafodelista"/>
              <w:tabs>
                <w:tab w:val="num" w:pos="0"/>
              </w:tabs>
              <w:spacing w:line="240" w:lineRule="auto"/>
              <w:ind w:left="0"/>
              <w:rPr>
                <w:rFonts w:ascii="Times New Roman" w:hAnsi="Times New Roman"/>
                <w:sz w:val="20"/>
              </w:rPr>
            </w:pPr>
            <w:r w:rsidRPr="007C1772">
              <w:rPr>
                <w:rFonts w:ascii="Times New Roman" w:hAnsi="Times New Roman" w:cs="Times New Roman"/>
                <w:noProof/>
                <w:sz w:val="20"/>
                <w:lang w:val="es-EC" w:eastAsia="es-EC"/>
              </w:rPr>
              <mc:AlternateContent>
                <mc:Choice Requires="wps">
                  <w:drawing>
                    <wp:anchor distT="0" distB="0" distL="114300" distR="114300" simplePos="0" relativeHeight="251673600" behindDoc="0" locked="0" layoutInCell="1" allowOverlap="1" wp14:anchorId="648A6F80" wp14:editId="2DE474D1">
                      <wp:simplePos x="0" y="0"/>
                      <wp:positionH relativeFrom="column">
                        <wp:posOffset>160020</wp:posOffset>
                      </wp:positionH>
                      <wp:positionV relativeFrom="paragraph">
                        <wp:posOffset>39370</wp:posOffset>
                      </wp:positionV>
                      <wp:extent cx="114300" cy="114300"/>
                      <wp:effectExtent l="0" t="0" r="19050" b="1905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691E50E" id="Rectángulo 8" o:spid="_x0000_s1026" style="position:absolute;margin-left:12.6pt;margin-top:3.1pt;width:9pt;height:9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" strokeweight=".26mm"/>
                  </w:pict>
                </mc:Fallback>
              </mc:AlternateContent>
            </w:r>
          </w:p>
        </w:tc>
      </w:tr>
      <w:tr w:rsidR="009E65F2" w:rsidRPr="007C1772" w:rsidTr="00ED5312">
        <w:trPr>
          <w:trHeight w:val="262"/>
          <w:jc w:val="center"/>
        </w:trPr>
        <w:tc>
          <w:tcPr>
            <w:tcW w:w="4021" w:type="pct"/>
          </w:tcPr>
          <w:p w:rsidR="009E65F2" w:rsidRPr="00ED5312" w:rsidRDefault="009E65F2" w:rsidP="00084318">
            <w:pPr>
              <w:pStyle w:val="Prrafodelista"/>
              <w:tabs>
                <w:tab w:val="num" w:pos="0"/>
              </w:tabs>
              <w:spacing w:line="240" w:lineRule="auto"/>
              <w:ind w:left="0"/>
              <w:rPr>
                <w:rFonts w:ascii="Times New Roman" w:hAnsi="Times New Roman"/>
                <w:sz w:val="20"/>
              </w:rPr>
            </w:pPr>
            <w:r w:rsidRPr="00ED5312">
              <w:rPr>
                <w:rFonts w:ascii="Times New Roman" w:hAnsi="Times New Roman"/>
                <w:sz w:val="20"/>
              </w:rPr>
              <w:t>Otra</w:t>
            </w:r>
          </w:p>
        </w:tc>
        <w:tc>
          <w:tcPr>
            <w:tcW w:w="979" w:type="pct"/>
          </w:tcPr>
          <w:p w:rsidR="009E65F2" w:rsidRPr="00ED5312" w:rsidRDefault="00095EA5" w:rsidP="00084318">
            <w:pPr>
              <w:pStyle w:val="Prrafodelista"/>
              <w:tabs>
                <w:tab w:val="num" w:pos="0"/>
              </w:tabs>
              <w:spacing w:line="240" w:lineRule="auto"/>
              <w:ind w:left="0"/>
              <w:rPr>
                <w:rFonts w:ascii="Times New Roman" w:hAnsi="Times New Roman"/>
                <w:sz w:val="20"/>
              </w:rPr>
            </w:pPr>
            <w:r w:rsidRPr="007C1772">
              <w:rPr>
                <w:rFonts w:ascii="Times New Roman" w:hAnsi="Times New Roman" w:cs="Times New Roman"/>
                <w:noProof/>
                <w:sz w:val="20"/>
                <w:lang w:val="es-EC" w:eastAsia="es-EC"/>
              </w:rPr>
              <mc:AlternateContent>
                <mc:Choice Requires="wps">
                  <w:drawing>
                    <wp:anchor distT="0" distB="0" distL="114300" distR="114300" simplePos="0" relativeHeight="251677696" behindDoc="0" locked="0" layoutInCell="1" allowOverlap="1" wp14:anchorId="30623E4F" wp14:editId="43FD2202">
                      <wp:simplePos x="0" y="0"/>
                      <wp:positionH relativeFrom="column">
                        <wp:posOffset>160020</wp:posOffset>
                      </wp:positionH>
                      <wp:positionV relativeFrom="paragraph">
                        <wp:posOffset>20320</wp:posOffset>
                      </wp:positionV>
                      <wp:extent cx="114300" cy="114300"/>
                      <wp:effectExtent l="0" t="0" r="19050" b="1905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E70F2A" id="Rectángulo 13" o:spid="_x0000_s1026" style="position:absolute;margin-left:12.6pt;margin-top:1.6pt;width:9pt;height:9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" strokeweight=".26mm"/>
                  </w:pict>
                </mc:Fallback>
              </mc:AlternateContent>
            </w:r>
          </w:p>
        </w:tc>
      </w:tr>
    </w:tbl>
    <w:p w:rsidR="009E65F2" w:rsidRPr="00ED5312" w:rsidRDefault="009E65F2" w:rsidP="00277173">
      <w:pPr>
        <w:shd w:val="clear" w:color="auto" w:fill="FFFFFF"/>
        <w:tabs>
          <w:tab w:val="num" w:pos="0"/>
          <w:tab w:val="center" w:pos="1984"/>
        </w:tabs>
        <w:spacing w:after="0" w:line="240" w:lineRule="auto"/>
        <w:rPr>
          <w:rFonts w:ascii="Times New Roman" w:hAnsi="Times New Roman"/>
          <w:spacing w:val="-2"/>
          <w:sz w:val="20"/>
        </w:rPr>
      </w:pPr>
    </w:p>
    <w:tbl>
      <w:tblPr>
        <w:tblW w:w="4846" w:type="pct"/>
        <w:jc w:val="center"/>
        <w:tblCellMar>
          <w:left w:w="0" w:type="dxa"/>
          <w:right w:w="0" w:type="dxa"/>
        </w:tblCellMar>
        <w:tblLook w:val="0000" w:firstRow="0" w:lastRow="0" w:firstColumn="0" w:lastColumn="0" w:noHBand="0" w:noVBand="0"/>
      </w:tblPr>
      <w:tblGrid>
        <w:gridCol w:w="2043"/>
        <w:gridCol w:w="2631"/>
        <w:gridCol w:w="2435"/>
        <w:gridCol w:w="1417"/>
      </w:tblGrid>
      <w:tr w:rsidR="00105667" w:rsidRPr="007C1772" w:rsidTr="008848B9">
        <w:trPr>
          <w:trHeight w:val="567"/>
          <w:jc w:val="center"/>
        </w:trPr>
        <w:tc>
          <w:tcPr>
            <w:tcW w:w="1198" w:type="pct"/>
            <w:tcBorders>
              <w:top w:val="single" w:sz="4" w:space="0" w:color="000000"/>
              <w:left w:val="single" w:sz="4" w:space="0" w:color="000000"/>
              <w:bottom w:val="single" w:sz="4" w:space="0" w:color="000000"/>
            </w:tcBorders>
            <w:shd w:val="clear" w:color="auto" w:fill="DBE5F1" w:themeFill="accent1" w:themeFillTint="33"/>
            <w:vAlign w:val="center"/>
          </w:tcPr>
          <w:p w:rsidR="009E65F2" w:rsidRPr="00ED5312" w:rsidRDefault="009E65F2" w:rsidP="00ED5312">
            <w:pPr>
              <w:tabs>
                <w:tab w:val="num" w:pos="0"/>
                <w:tab w:val="center" w:pos="1984"/>
              </w:tabs>
              <w:snapToGrid w:val="0"/>
              <w:spacing w:after="0" w:line="240" w:lineRule="auto"/>
              <w:jc w:val="center"/>
              <w:rPr>
                <w:rFonts w:ascii="Times New Roman" w:hAnsi="Times New Roman"/>
                <w:b/>
                <w:spacing w:val="-2"/>
                <w:sz w:val="20"/>
              </w:rPr>
            </w:pPr>
            <w:r w:rsidRPr="00ED5312">
              <w:rPr>
                <w:rFonts w:ascii="Times New Roman" w:hAnsi="Times New Roman"/>
                <w:b/>
                <w:spacing w:val="-2"/>
                <w:sz w:val="20"/>
              </w:rPr>
              <w:t>Nombres completos del socio(s), accionista(s), partícipe(s)</w:t>
            </w:r>
          </w:p>
          <w:p w:rsidR="009E65F2" w:rsidRPr="00ED5312" w:rsidRDefault="009E65F2" w:rsidP="00ED5312">
            <w:pPr>
              <w:tabs>
                <w:tab w:val="num" w:pos="0"/>
                <w:tab w:val="center" w:pos="1984"/>
              </w:tabs>
              <w:spacing w:after="0" w:line="240" w:lineRule="auto"/>
              <w:jc w:val="center"/>
              <w:rPr>
                <w:rFonts w:ascii="Times New Roman" w:hAnsi="Times New Roman"/>
                <w:b/>
                <w:spacing w:val="-2"/>
                <w:sz w:val="20"/>
              </w:rPr>
            </w:pPr>
          </w:p>
        </w:tc>
        <w:tc>
          <w:tcPr>
            <w:tcW w:w="1543" w:type="pct"/>
            <w:tcBorders>
              <w:top w:val="single" w:sz="4" w:space="0" w:color="000000"/>
              <w:left w:val="single" w:sz="4" w:space="0" w:color="000000"/>
              <w:bottom w:val="single" w:sz="4" w:space="0" w:color="000000"/>
            </w:tcBorders>
            <w:shd w:val="clear" w:color="auto" w:fill="DBE5F1" w:themeFill="accent1" w:themeFillTint="33"/>
            <w:vAlign w:val="center"/>
          </w:tcPr>
          <w:p w:rsidR="009E65F2" w:rsidRPr="00ED5312" w:rsidRDefault="009E65F2" w:rsidP="00ED5312">
            <w:pPr>
              <w:tabs>
                <w:tab w:val="num" w:pos="0"/>
                <w:tab w:val="center" w:pos="1984"/>
              </w:tabs>
              <w:snapToGrid w:val="0"/>
              <w:spacing w:after="0" w:line="240" w:lineRule="auto"/>
              <w:jc w:val="center"/>
              <w:rPr>
                <w:rFonts w:ascii="Times New Roman" w:hAnsi="Times New Roman"/>
                <w:b/>
                <w:spacing w:val="-2"/>
                <w:sz w:val="20"/>
              </w:rPr>
            </w:pPr>
            <w:r w:rsidRPr="00ED5312">
              <w:rPr>
                <w:rFonts w:ascii="Times New Roman" w:hAnsi="Times New Roman"/>
                <w:b/>
                <w:spacing w:val="-2"/>
                <w:sz w:val="20"/>
              </w:rPr>
              <w:t>Número de cédula de</w:t>
            </w:r>
          </w:p>
          <w:p w:rsidR="009E65F2" w:rsidRPr="00ED5312" w:rsidRDefault="009E65F2" w:rsidP="00ED5312">
            <w:pPr>
              <w:tabs>
                <w:tab w:val="num" w:pos="0"/>
                <w:tab w:val="center" w:pos="1984"/>
              </w:tabs>
              <w:snapToGrid w:val="0"/>
              <w:spacing w:after="0" w:line="240" w:lineRule="auto"/>
              <w:jc w:val="center"/>
              <w:rPr>
                <w:rFonts w:ascii="Times New Roman" w:hAnsi="Times New Roman"/>
                <w:b/>
                <w:spacing w:val="-2"/>
                <w:sz w:val="20"/>
              </w:rPr>
            </w:pPr>
            <w:r w:rsidRPr="00ED5312">
              <w:rPr>
                <w:rFonts w:ascii="Times New Roman" w:hAnsi="Times New Roman"/>
                <w:b/>
                <w:spacing w:val="-2"/>
                <w:sz w:val="20"/>
              </w:rPr>
              <w:t xml:space="preserve">identidad, </w:t>
            </w:r>
            <w:r w:rsidR="00695FB6" w:rsidRPr="00ED5312">
              <w:rPr>
                <w:rFonts w:ascii="Times New Roman" w:hAnsi="Times New Roman"/>
                <w:b/>
                <w:spacing w:val="-2"/>
                <w:sz w:val="20"/>
              </w:rPr>
              <w:t>RUC</w:t>
            </w:r>
            <w:r w:rsidRPr="00ED5312">
              <w:rPr>
                <w:rFonts w:ascii="Times New Roman" w:hAnsi="Times New Roman"/>
                <w:b/>
                <w:spacing w:val="-2"/>
                <w:sz w:val="20"/>
              </w:rPr>
              <w:t xml:space="preserve"> o</w:t>
            </w:r>
          </w:p>
          <w:p w:rsidR="009E65F2" w:rsidRPr="00ED5312" w:rsidRDefault="009E65F2" w:rsidP="00ED5312">
            <w:pPr>
              <w:tabs>
                <w:tab w:val="num" w:pos="0"/>
                <w:tab w:val="center" w:pos="1984"/>
              </w:tabs>
              <w:snapToGrid w:val="0"/>
              <w:spacing w:after="0" w:line="240" w:lineRule="auto"/>
              <w:jc w:val="center"/>
              <w:rPr>
                <w:rFonts w:ascii="Times New Roman" w:hAnsi="Times New Roman"/>
                <w:b/>
                <w:spacing w:val="-2"/>
                <w:sz w:val="20"/>
              </w:rPr>
            </w:pPr>
            <w:r w:rsidRPr="00ED5312">
              <w:rPr>
                <w:rFonts w:ascii="Times New Roman" w:hAnsi="Times New Roman"/>
                <w:b/>
                <w:spacing w:val="-2"/>
                <w:sz w:val="20"/>
              </w:rPr>
              <w:t>identificación similar</w:t>
            </w:r>
          </w:p>
          <w:p w:rsidR="009E65F2" w:rsidRPr="00ED5312" w:rsidRDefault="009E65F2" w:rsidP="00ED5312">
            <w:pPr>
              <w:tabs>
                <w:tab w:val="num" w:pos="0"/>
                <w:tab w:val="center" w:pos="1984"/>
              </w:tabs>
              <w:snapToGrid w:val="0"/>
              <w:spacing w:after="0" w:line="240" w:lineRule="auto"/>
              <w:jc w:val="center"/>
              <w:rPr>
                <w:rFonts w:ascii="Times New Roman" w:hAnsi="Times New Roman"/>
                <w:b/>
                <w:spacing w:val="-2"/>
                <w:sz w:val="20"/>
              </w:rPr>
            </w:pPr>
            <w:r w:rsidRPr="00ED5312">
              <w:rPr>
                <w:rFonts w:ascii="Times New Roman" w:hAnsi="Times New Roman"/>
                <w:b/>
                <w:spacing w:val="-2"/>
                <w:sz w:val="20"/>
              </w:rPr>
              <w:t>emitida por país extranjero,</w:t>
            </w:r>
          </w:p>
          <w:p w:rsidR="009E65F2" w:rsidRPr="00ED5312" w:rsidRDefault="009E65F2" w:rsidP="00ED5312">
            <w:pPr>
              <w:tabs>
                <w:tab w:val="num" w:pos="0"/>
                <w:tab w:val="center" w:pos="1984"/>
              </w:tabs>
              <w:snapToGrid w:val="0"/>
              <w:spacing w:after="0" w:line="240" w:lineRule="auto"/>
              <w:jc w:val="center"/>
              <w:rPr>
                <w:rFonts w:ascii="Times New Roman" w:hAnsi="Times New Roman"/>
                <w:b/>
                <w:spacing w:val="-2"/>
                <w:sz w:val="20"/>
              </w:rPr>
            </w:pPr>
            <w:r w:rsidRPr="00ED5312">
              <w:rPr>
                <w:rFonts w:ascii="Times New Roman" w:hAnsi="Times New Roman"/>
                <w:b/>
                <w:spacing w:val="-2"/>
                <w:sz w:val="20"/>
              </w:rPr>
              <w:t>de ser el caso</w:t>
            </w:r>
          </w:p>
        </w:tc>
        <w:tc>
          <w:tcPr>
            <w:tcW w:w="1428" w:type="pct"/>
            <w:tcBorders>
              <w:top w:val="single" w:sz="4" w:space="0" w:color="000000"/>
              <w:left w:val="single" w:sz="4" w:space="0" w:color="000000"/>
              <w:bottom w:val="single" w:sz="4" w:space="0" w:color="000000"/>
            </w:tcBorders>
            <w:shd w:val="clear" w:color="auto" w:fill="DBE5F1" w:themeFill="accent1" w:themeFillTint="33"/>
            <w:vAlign w:val="center"/>
          </w:tcPr>
          <w:p w:rsidR="009E65F2" w:rsidRPr="00ED5312" w:rsidRDefault="009E65F2" w:rsidP="00ED5312">
            <w:pPr>
              <w:tabs>
                <w:tab w:val="num" w:pos="0"/>
                <w:tab w:val="center" w:pos="1984"/>
              </w:tabs>
              <w:snapToGrid w:val="0"/>
              <w:spacing w:after="0" w:line="240" w:lineRule="auto"/>
              <w:jc w:val="center"/>
              <w:rPr>
                <w:rFonts w:ascii="Times New Roman" w:hAnsi="Times New Roman"/>
                <w:b/>
                <w:spacing w:val="-2"/>
                <w:sz w:val="20"/>
              </w:rPr>
            </w:pPr>
            <w:r w:rsidRPr="00ED5312">
              <w:rPr>
                <w:rFonts w:ascii="Times New Roman" w:hAnsi="Times New Roman"/>
                <w:b/>
                <w:spacing w:val="-2"/>
                <w:sz w:val="20"/>
              </w:rPr>
              <w:t>Porcentaje de participación</w:t>
            </w:r>
          </w:p>
          <w:p w:rsidR="009E65F2" w:rsidRPr="00ED5312" w:rsidRDefault="009E65F2" w:rsidP="00ED5312">
            <w:pPr>
              <w:tabs>
                <w:tab w:val="num" w:pos="0"/>
                <w:tab w:val="center" w:pos="1984"/>
              </w:tabs>
              <w:snapToGrid w:val="0"/>
              <w:spacing w:after="0" w:line="240" w:lineRule="auto"/>
              <w:jc w:val="center"/>
              <w:rPr>
                <w:rFonts w:ascii="Times New Roman" w:hAnsi="Times New Roman"/>
                <w:b/>
                <w:spacing w:val="-2"/>
                <w:sz w:val="20"/>
              </w:rPr>
            </w:pPr>
            <w:r w:rsidRPr="00ED5312">
              <w:rPr>
                <w:rFonts w:ascii="Times New Roman" w:hAnsi="Times New Roman"/>
                <w:b/>
                <w:spacing w:val="-2"/>
                <w:sz w:val="20"/>
              </w:rPr>
              <w:t>en la estructura de</w:t>
            </w:r>
          </w:p>
          <w:p w:rsidR="009E65F2" w:rsidRPr="00ED5312" w:rsidRDefault="009E65F2" w:rsidP="00ED5312">
            <w:pPr>
              <w:tabs>
                <w:tab w:val="num" w:pos="0"/>
                <w:tab w:val="center" w:pos="1984"/>
              </w:tabs>
              <w:snapToGrid w:val="0"/>
              <w:spacing w:after="0" w:line="240" w:lineRule="auto"/>
              <w:jc w:val="center"/>
              <w:rPr>
                <w:rFonts w:ascii="Times New Roman" w:hAnsi="Times New Roman"/>
                <w:b/>
                <w:spacing w:val="-2"/>
                <w:sz w:val="20"/>
              </w:rPr>
            </w:pPr>
            <w:r w:rsidRPr="00ED5312">
              <w:rPr>
                <w:rFonts w:ascii="Times New Roman" w:hAnsi="Times New Roman"/>
                <w:b/>
                <w:spacing w:val="-2"/>
                <w:sz w:val="20"/>
              </w:rPr>
              <w:t>propiedad</w:t>
            </w:r>
          </w:p>
          <w:p w:rsidR="009E65F2" w:rsidRPr="00ED5312" w:rsidRDefault="009E65F2" w:rsidP="00ED5312">
            <w:pPr>
              <w:tabs>
                <w:tab w:val="num" w:pos="0"/>
                <w:tab w:val="center" w:pos="1984"/>
              </w:tabs>
              <w:snapToGrid w:val="0"/>
              <w:spacing w:after="0" w:line="240" w:lineRule="auto"/>
              <w:jc w:val="center"/>
              <w:rPr>
                <w:rFonts w:ascii="Times New Roman" w:hAnsi="Times New Roman"/>
                <w:b/>
                <w:spacing w:val="-2"/>
                <w:sz w:val="20"/>
              </w:rPr>
            </w:pPr>
            <w:r w:rsidRPr="00ED5312">
              <w:rPr>
                <w:rFonts w:ascii="Times New Roman" w:hAnsi="Times New Roman"/>
                <w:b/>
                <w:spacing w:val="-2"/>
                <w:sz w:val="20"/>
              </w:rPr>
              <w:t>de la persona jurídica</w:t>
            </w:r>
          </w:p>
        </w:tc>
        <w:tc>
          <w:tcPr>
            <w:tcW w:w="831"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9E65F2" w:rsidRPr="00ED5312" w:rsidRDefault="009E65F2" w:rsidP="00ED5312">
            <w:pPr>
              <w:tabs>
                <w:tab w:val="num" w:pos="0"/>
                <w:tab w:val="center" w:pos="1984"/>
              </w:tabs>
              <w:snapToGrid w:val="0"/>
              <w:spacing w:after="0" w:line="240" w:lineRule="auto"/>
              <w:jc w:val="center"/>
              <w:rPr>
                <w:rFonts w:ascii="Times New Roman" w:hAnsi="Times New Roman"/>
                <w:b/>
                <w:spacing w:val="-2"/>
                <w:sz w:val="20"/>
              </w:rPr>
            </w:pPr>
            <w:r w:rsidRPr="00ED5312">
              <w:rPr>
                <w:rFonts w:ascii="Times New Roman" w:hAnsi="Times New Roman"/>
                <w:b/>
                <w:spacing w:val="-2"/>
                <w:sz w:val="20"/>
              </w:rPr>
              <w:t>Domicilio</w:t>
            </w:r>
          </w:p>
          <w:p w:rsidR="009E65F2" w:rsidRPr="00ED5312" w:rsidRDefault="009E65F2" w:rsidP="00ED5312">
            <w:pPr>
              <w:tabs>
                <w:tab w:val="num" w:pos="0"/>
                <w:tab w:val="center" w:pos="1984"/>
              </w:tabs>
              <w:spacing w:after="0" w:line="240" w:lineRule="auto"/>
              <w:jc w:val="center"/>
              <w:rPr>
                <w:rFonts w:ascii="Times New Roman" w:hAnsi="Times New Roman"/>
                <w:b/>
                <w:spacing w:val="-2"/>
                <w:sz w:val="20"/>
              </w:rPr>
            </w:pPr>
            <w:r w:rsidRPr="00ED5312">
              <w:rPr>
                <w:rFonts w:ascii="Times New Roman" w:hAnsi="Times New Roman"/>
                <w:b/>
                <w:spacing w:val="-2"/>
                <w:sz w:val="20"/>
              </w:rPr>
              <w:t>Fiscal</w:t>
            </w:r>
          </w:p>
        </w:tc>
      </w:tr>
      <w:tr w:rsidR="00105667" w:rsidRPr="007C1772" w:rsidTr="008848B9">
        <w:trPr>
          <w:trHeight w:val="94"/>
          <w:jc w:val="center"/>
        </w:trPr>
        <w:tc>
          <w:tcPr>
            <w:tcW w:w="1198" w:type="pct"/>
            <w:tcBorders>
              <w:top w:val="single" w:sz="4" w:space="0" w:color="000000"/>
              <w:left w:val="single" w:sz="4" w:space="0" w:color="000000"/>
              <w:bottom w:val="single" w:sz="4" w:space="0" w:color="000000"/>
            </w:tcBorders>
            <w:shd w:val="clear" w:color="auto" w:fill="auto"/>
          </w:tcPr>
          <w:p w:rsidR="009E65F2" w:rsidRPr="00ED5312" w:rsidRDefault="009E65F2" w:rsidP="00ED5312">
            <w:pPr>
              <w:tabs>
                <w:tab w:val="num" w:pos="0"/>
                <w:tab w:val="center" w:pos="1984"/>
              </w:tabs>
              <w:snapToGrid w:val="0"/>
              <w:spacing w:after="0" w:line="240" w:lineRule="auto"/>
              <w:rPr>
                <w:rFonts w:ascii="Times New Roman" w:hAnsi="Times New Roman"/>
                <w:spacing w:val="-2"/>
                <w:sz w:val="20"/>
              </w:rPr>
            </w:pPr>
          </w:p>
        </w:tc>
        <w:tc>
          <w:tcPr>
            <w:tcW w:w="1543" w:type="pct"/>
            <w:tcBorders>
              <w:top w:val="single" w:sz="4" w:space="0" w:color="000000"/>
              <w:left w:val="single" w:sz="4" w:space="0" w:color="000000"/>
              <w:bottom w:val="single" w:sz="4" w:space="0" w:color="000000"/>
            </w:tcBorders>
            <w:shd w:val="clear" w:color="auto" w:fill="auto"/>
          </w:tcPr>
          <w:p w:rsidR="009E65F2" w:rsidRPr="00ED5312" w:rsidRDefault="009E65F2" w:rsidP="00ED5312">
            <w:pPr>
              <w:tabs>
                <w:tab w:val="num" w:pos="0"/>
                <w:tab w:val="center" w:pos="1984"/>
              </w:tabs>
              <w:snapToGrid w:val="0"/>
              <w:spacing w:after="0" w:line="240" w:lineRule="auto"/>
              <w:rPr>
                <w:rFonts w:ascii="Times New Roman" w:hAnsi="Times New Roman"/>
                <w:spacing w:val="-2"/>
                <w:sz w:val="20"/>
              </w:rPr>
            </w:pPr>
          </w:p>
        </w:tc>
        <w:tc>
          <w:tcPr>
            <w:tcW w:w="1428" w:type="pct"/>
            <w:tcBorders>
              <w:top w:val="single" w:sz="4" w:space="0" w:color="000000"/>
              <w:left w:val="single" w:sz="4" w:space="0" w:color="000000"/>
              <w:bottom w:val="single" w:sz="4" w:space="0" w:color="000000"/>
            </w:tcBorders>
            <w:shd w:val="clear" w:color="auto" w:fill="auto"/>
          </w:tcPr>
          <w:p w:rsidR="009E65F2" w:rsidRPr="00ED5312" w:rsidRDefault="009E65F2" w:rsidP="00ED5312">
            <w:pPr>
              <w:tabs>
                <w:tab w:val="num" w:pos="0"/>
                <w:tab w:val="center" w:pos="1984"/>
              </w:tabs>
              <w:snapToGrid w:val="0"/>
              <w:spacing w:after="0" w:line="240" w:lineRule="auto"/>
              <w:rPr>
                <w:rFonts w:ascii="Times New Roman" w:hAnsi="Times New Roman"/>
                <w:spacing w:val="-2"/>
                <w:sz w:val="20"/>
              </w:rPr>
            </w:pP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rsidR="009E65F2" w:rsidRPr="00ED5312" w:rsidRDefault="009E65F2" w:rsidP="00ED5312">
            <w:pPr>
              <w:tabs>
                <w:tab w:val="num" w:pos="0"/>
                <w:tab w:val="center" w:pos="1984"/>
              </w:tabs>
              <w:snapToGrid w:val="0"/>
              <w:spacing w:after="0" w:line="240" w:lineRule="auto"/>
              <w:rPr>
                <w:rFonts w:ascii="Times New Roman" w:hAnsi="Times New Roman"/>
                <w:spacing w:val="-2"/>
                <w:sz w:val="20"/>
              </w:rPr>
            </w:pPr>
          </w:p>
        </w:tc>
      </w:tr>
      <w:tr w:rsidR="00105667" w:rsidRPr="007C1772" w:rsidTr="008848B9">
        <w:trPr>
          <w:trHeight w:val="94"/>
          <w:jc w:val="center"/>
        </w:trPr>
        <w:tc>
          <w:tcPr>
            <w:tcW w:w="1198" w:type="pct"/>
            <w:tcBorders>
              <w:top w:val="single" w:sz="4" w:space="0" w:color="000000"/>
              <w:left w:val="single" w:sz="4" w:space="0" w:color="000000"/>
              <w:bottom w:val="single" w:sz="4" w:space="0" w:color="000000"/>
            </w:tcBorders>
            <w:shd w:val="clear" w:color="auto" w:fill="auto"/>
          </w:tcPr>
          <w:p w:rsidR="009E65F2" w:rsidRPr="00ED5312" w:rsidRDefault="009E65F2" w:rsidP="00ED5312">
            <w:pPr>
              <w:tabs>
                <w:tab w:val="num" w:pos="0"/>
                <w:tab w:val="center" w:pos="1984"/>
              </w:tabs>
              <w:snapToGrid w:val="0"/>
              <w:spacing w:after="0" w:line="240" w:lineRule="auto"/>
              <w:rPr>
                <w:rFonts w:ascii="Times New Roman" w:hAnsi="Times New Roman"/>
                <w:spacing w:val="-2"/>
                <w:sz w:val="20"/>
              </w:rPr>
            </w:pPr>
          </w:p>
        </w:tc>
        <w:tc>
          <w:tcPr>
            <w:tcW w:w="1543" w:type="pct"/>
            <w:tcBorders>
              <w:top w:val="single" w:sz="4" w:space="0" w:color="000000"/>
              <w:left w:val="single" w:sz="4" w:space="0" w:color="000000"/>
              <w:bottom w:val="single" w:sz="4" w:space="0" w:color="000000"/>
            </w:tcBorders>
            <w:shd w:val="clear" w:color="auto" w:fill="auto"/>
          </w:tcPr>
          <w:p w:rsidR="009E65F2" w:rsidRPr="00ED5312" w:rsidRDefault="009E65F2" w:rsidP="00ED5312">
            <w:pPr>
              <w:tabs>
                <w:tab w:val="num" w:pos="0"/>
                <w:tab w:val="center" w:pos="1984"/>
              </w:tabs>
              <w:snapToGrid w:val="0"/>
              <w:spacing w:after="0" w:line="240" w:lineRule="auto"/>
              <w:rPr>
                <w:rFonts w:ascii="Times New Roman" w:hAnsi="Times New Roman"/>
                <w:spacing w:val="-2"/>
                <w:sz w:val="20"/>
              </w:rPr>
            </w:pPr>
          </w:p>
        </w:tc>
        <w:tc>
          <w:tcPr>
            <w:tcW w:w="1428" w:type="pct"/>
            <w:tcBorders>
              <w:top w:val="single" w:sz="4" w:space="0" w:color="000000"/>
              <w:left w:val="single" w:sz="4" w:space="0" w:color="000000"/>
              <w:bottom w:val="single" w:sz="4" w:space="0" w:color="000000"/>
            </w:tcBorders>
            <w:shd w:val="clear" w:color="auto" w:fill="auto"/>
          </w:tcPr>
          <w:p w:rsidR="009E65F2" w:rsidRPr="00ED5312" w:rsidRDefault="009E65F2" w:rsidP="00ED5312">
            <w:pPr>
              <w:tabs>
                <w:tab w:val="num" w:pos="0"/>
                <w:tab w:val="center" w:pos="1984"/>
              </w:tabs>
              <w:snapToGrid w:val="0"/>
              <w:spacing w:after="0" w:line="240" w:lineRule="auto"/>
              <w:rPr>
                <w:rFonts w:ascii="Times New Roman" w:hAnsi="Times New Roman"/>
                <w:spacing w:val="-2"/>
                <w:sz w:val="20"/>
              </w:rPr>
            </w:pP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rsidR="009E65F2" w:rsidRPr="00ED5312" w:rsidRDefault="009E65F2" w:rsidP="00ED5312">
            <w:pPr>
              <w:tabs>
                <w:tab w:val="num" w:pos="0"/>
                <w:tab w:val="center" w:pos="1984"/>
              </w:tabs>
              <w:snapToGrid w:val="0"/>
              <w:spacing w:after="0" w:line="240" w:lineRule="auto"/>
              <w:rPr>
                <w:rFonts w:ascii="Times New Roman" w:hAnsi="Times New Roman"/>
                <w:spacing w:val="-2"/>
                <w:sz w:val="20"/>
              </w:rPr>
            </w:pPr>
          </w:p>
        </w:tc>
      </w:tr>
      <w:tr w:rsidR="00105667" w:rsidRPr="007C1772" w:rsidTr="008848B9">
        <w:trPr>
          <w:trHeight w:val="94"/>
          <w:jc w:val="center"/>
        </w:trPr>
        <w:tc>
          <w:tcPr>
            <w:tcW w:w="1198" w:type="pct"/>
            <w:tcBorders>
              <w:top w:val="single" w:sz="4" w:space="0" w:color="000000"/>
              <w:left w:val="single" w:sz="4" w:space="0" w:color="000000"/>
              <w:bottom w:val="single" w:sz="4" w:space="0" w:color="000000"/>
            </w:tcBorders>
            <w:shd w:val="clear" w:color="auto" w:fill="auto"/>
          </w:tcPr>
          <w:p w:rsidR="009E65F2" w:rsidRPr="00ED5312" w:rsidRDefault="009E65F2" w:rsidP="00ED5312">
            <w:pPr>
              <w:tabs>
                <w:tab w:val="num" w:pos="0"/>
                <w:tab w:val="center" w:pos="1984"/>
              </w:tabs>
              <w:snapToGrid w:val="0"/>
              <w:spacing w:after="0" w:line="240" w:lineRule="auto"/>
              <w:rPr>
                <w:rFonts w:ascii="Times New Roman" w:hAnsi="Times New Roman"/>
                <w:spacing w:val="-2"/>
                <w:sz w:val="20"/>
              </w:rPr>
            </w:pPr>
          </w:p>
        </w:tc>
        <w:tc>
          <w:tcPr>
            <w:tcW w:w="1543" w:type="pct"/>
            <w:tcBorders>
              <w:top w:val="single" w:sz="4" w:space="0" w:color="000000"/>
              <w:left w:val="single" w:sz="4" w:space="0" w:color="000000"/>
              <w:bottom w:val="single" w:sz="4" w:space="0" w:color="000000"/>
            </w:tcBorders>
            <w:shd w:val="clear" w:color="auto" w:fill="auto"/>
          </w:tcPr>
          <w:p w:rsidR="009E65F2" w:rsidRPr="00ED5312" w:rsidRDefault="009E65F2" w:rsidP="00ED5312">
            <w:pPr>
              <w:tabs>
                <w:tab w:val="num" w:pos="0"/>
                <w:tab w:val="center" w:pos="1984"/>
              </w:tabs>
              <w:snapToGrid w:val="0"/>
              <w:spacing w:after="0" w:line="240" w:lineRule="auto"/>
              <w:rPr>
                <w:rFonts w:ascii="Times New Roman" w:hAnsi="Times New Roman"/>
                <w:spacing w:val="-2"/>
                <w:sz w:val="20"/>
              </w:rPr>
            </w:pPr>
          </w:p>
        </w:tc>
        <w:tc>
          <w:tcPr>
            <w:tcW w:w="1428" w:type="pct"/>
            <w:tcBorders>
              <w:top w:val="single" w:sz="4" w:space="0" w:color="000000"/>
              <w:left w:val="single" w:sz="4" w:space="0" w:color="000000"/>
              <w:bottom w:val="single" w:sz="4" w:space="0" w:color="000000"/>
            </w:tcBorders>
            <w:shd w:val="clear" w:color="auto" w:fill="auto"/>
          </w:tcPr>
          <w:p w:rsidR="009E65F2" w:rsidRPr="00ED5312" w:rsidRDefault="009E65F2" w:rsidP="00ED5312">
            <w:pPr>
              <w:tabs>
                <w:tab w:val="num" w:pos="0"/>
                <w:tab w:val="center" w:pos="1984"/>
              </w:tabs>
              <w:snapToGrid w:val="0"/>
              <w:spacing w:after="0" w:line="240" w:lineRule="auto"/>
              <w:rPr>
                <w:rFonts w:ascii="Times New Roman" w:hAnsi="Times New Roman"/>
                <w:spacing w:val="-2"/>
                <w:sz w:val="20"/>
              </w:rPr>
            </w:pP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rsidR="009E65F2" w:rsidRPr="00ED5312" w:rsidRDefault="009E65F2" w:rsidP="00ED5312">
            <w:pPr>
              <w:tabs>
                <w:tab w:val="num" w:pos="0"/>
                <w:tab w:val="center" w:pos="1984"/>
              </w:tabs>
              <w:snapToGrid w:val="0"/>
              <w:spacing w:after="0" w:line="240" w:lineRule="auto"/>
              <w:rPr>
                <w:rFonts w:ascii="Times New Roman" w:hAnsi="Times New Roman"/>
                <w:spacing w:val="-2"/>
                <w:sz w:val="20"/>
              </w:rPr>
            </w:pPr>
          </w:p>
        </w:tc>
      </w:tr>
    </w:tbl>
    <w:p w:rsidR="00152637" w:rsidRDefault="00152637" w:rsidP="00277173">
      <w:pPr>
        <w:shd w:val="clear" w:color="auto" w:fill="FFFFFF"/>
        <w:tabs>
          <w:tab w:val="num" w:pos="0"/>
          <w:tab w:val="center" w:pos="1984"/>
        </w:tabs>
        <w:spacing w:after="0" w:line="240" w:lineRule="auto"/>
        <w:rPr>
          <w:rFonts w:ascii="Times New Roman" w:hAnsi="Times New Roman"/>
          <w:spacing w:val="-2"/>
          <w:sz w:val="20"/>
        </w:rPr>
      </w:pPr>
    </w:p>
    <w:p w:rsidR="009E65F2" w:rsidRPr="00ED5312" w:rsidRDefault="009E65F2" w:rsidP="00277173">
      <w:pPr>
        <w:shd w:val="clear" w:color="auto" w:fill="FFFFFF"/>
        <w:tabs>
          <w:tab w:val="num" w:pos="0"/>
          <w:tab w:val="center" w:pos="1984"/>
        </w:tabs>
        <w:spacing w:after="0" w:line="240" w:lineRule="auto"/>
        <w:rPr>
          <w:rFonts w:ascii="Times New Roman" w:hAnsi="Times New Roman"/>
          <w:spacing w:val="-2"/>
          <w:sz w:val="20"/>
        </w:rPr>
      </w:pPr>
      <w:r w:rsidRPr="00ED5312">
        <w:rPr>
          <w:rFonts w:ascii="Times New Roman" w:hAnsi="Times New Roman"/>
          <w:b/>
          <w:spacing w:val="-2"/>
          <w:sz w:val="20"/>
        </w:rPr>
        <w:t>NOTA:</w:t>
      </w:r>
      <w:r w:rsidRPr="00ED5312">
        <w:rPr>
          <w:rFonts w:ascii="Times New Roman" w:hAnsi="Times New Roman"/>
          <w:spacing w:val="-2"/>
          <w:sz w:val="20"/>
        </w:rPr>
        <w:t xml:space="preserve"> Si el socio (s), accionista (s) o partícipe (s) mayoritario (s) es una persona jurídica, de igual forma, se deberá identificar los nombres completos del socio (s), accionista (s) o partícipe (s) hasta persona natural, para lo que se usará el siguiente formato:</w:t>
      </w:r>
    </w:p>
    <w:p w:rsidR="009E65F2" w:rsidRPr="00ED5312" w:rsidRDefault="009E65F2" w:rsidP="00277173">
      <w:pPr>
        <w:shd w:val="clear" w:color="auto" w:fill="FFFFFF"/>
        <w:tabs>
          <w:tab w:val="num" w:pos="0"/>
          <w:tab w:val="center" w:pos="1984"/>
        </w:tabs>
        <w:spacing w:after="0" w:line="240" w:lineRule="auto"/>
        <w:rPr>
          <w:rFonts w:ascii="Times New Roman" w:hAnsi="Times New Roman"/>
          <w:spacing w:val="-2"/>
          <w:sz w:val="20"/>
        </w:rPr>
      </w:pPr>
    </w:p>
    <w:tbl>
      <w:tblPr>
        <w:tblW w:w="5039" w:type="pct"/>
        <w:jc w:val="center"/>
        <w:tblCellMar>
          <w:left w:w="0" w:type="dxa"/>
          <w:right w:w="0" w:type="dxa"/>
        </w:tblCellMar>
        <w:tblLook w:val="0000" w:firstRow="0" w:lastRow="0" w:firstColumn="0" w:lastColumn="0" w:noHBand="0" w:noVBand="0"/>
      </w:tblPr>
      <w:tblGrid>
        <w:gridCol w:w="2718"/>
        <w:gridCol w:w="2692"/>
        <w:gridCol w:w="2080"/>
        <w:gridCol w:w="1376"/>
      </w:tblGrid>
      <w:tr w:rsidR="00105667" w:rsidRPr="007C1772" w:rsidTr="00DF748B">
        <w:trPr>
          <w:trHeight w:val="1050"/>
          <w:jc w:val="center"/>
        </w:trPr>
        <w:tc>
          <w:tcPr>
            <w:tcW w:w="1533" w:type="pct"/>
            <w:tcBorders>
              <w:top w:val="single" w:sz="4" w:space="0" w:color="000000"/>
              <w:left w:val="single" w:sz="4" w:space="0" w:color="000000"/>
              <w:bottom w:val="single" w:sz="4" w:space="0" w:color="000000"/>
            </w:tcBorders>
            <w:shd w:val="clear" w:color="auto" w:fill="DBE5F1" w:themeFill="accent1" w:themeFillTint="33"/>
            <w:vAlign w:val="center"/>
          </w:tcPr>
          <w:p w:rsidR="009E65F2" w:rsidRPr="00ED5312" w:rsidRDefault="009E65F2" w:rsidP="00277173">
            <w:pPr>
              <w:tabs>
                <w:tab w:val="num" w:pos="0"/>
                <w:tab w:val="center" w:pos="1984"/>
              </w:tabs>
              <w:snapToGrid w:val="0"/>
              <w:spacing w:after="0" w:line="240" w:lineRule="auto"/>
              <w:jc w:val="center"/>
              <w:rPr>
                <w:rFonts w:ascii="Times New Roman" w:hAnsi="Times New Roman"/>
                <w:b/>
                <w:spacing w:val="-2"/>
                <w:sz w:val="20"/>
              </w:rPr>
            </w:pPr>
            <w:r w:rsidRPr="00ED5312">
              <w:rPr>
                <w:rFonts w:ascii="Times New Roman" w:hAnsi="Times New Roman"/>
                <w:b/>
                <w:spacing w:val="-2"/>
                <w:sz w:val="20"/>
              </w:rPr>
              <w:t>Nombres completos del socio(s), accionista(s), partícipe(s)</w:t>
            </w:r>
          </w:p>
        </w:tc>
        <w:tc>
          <w:tcPr>
            <w:tcW w:w="1518" w:type="pct"/>
            <w:tcBorders>
              <w:top w:val="single" w:sz="4" w:space="0" w:color="000000"/>
              <w:left w:val="single" w:sz="4" w:space="0" w:color="000000"/>
              <w:bottom w:val="single" w:sz="4" w:space="0" w:color="000000"/>
            </w:tcBorders>
            <w:shd w:val="clear" w:color="auto" w:fill="DBE5F1" w:themeFill="accent1" w:themeFillTint="33"/>
            <w:vAlign w:val="center"/>
          </w:tcPr>
          <w:p w:rsidR="009E65F2" w:rsidRPr="00ED5312" w:rsidRDefault="009E65F2" w:rsidP="00277173">
            <w:pPr>
              <w:tabs>
                <w:tab w:val="num" w:pos="0"/>
                <w:tab w:val="center" w:pos="1984"/>
              </w:tabs>
              <w:snapToGrid w:val="0"/>
              <w:spacing w:after="0" w:line="240" w:lineRule="auto"/>
              <w:jc w:val="center"/>
              <w:rPr>
                <w:rFonts w:ascii="Times New Roman" w:hAnsi="Times New Roman"/>
                <w:b/>
                <w:spacing w:val="-2"/>
                <w:sz w:val="20"/>
              </w:rPr>
            </w:pPr>
            <w:r w:rsidRPr="00ED5312">
              <w:rPr>
                <w:rFonts w:ascii="Times New Roman" w:hAnsi="Times New Roman"/>
                <w:b/>
                <w:spacing w:val="-2"/>
                <w:sz w:val="20"/>
              </w:rPr>
              <w:t xml:space="preserve">Número de cédula de identidad, </w:t>
            </w:r>
            <w:r w:rsidR="00695FB6" w:rsidRPr="00ED5312">
              <w:rPr>
                <w:rFonts w:ascii="Times New Roman" w:hAnsi="Times New Roman"/>
                <w:b/>
                <w:spacing w:val="-2"/>
                <w:sz w:val="20"/>
              </w:rPr>
              <w:t xml:space="preserve">RUC </w:t>
            </w:r>
            <w:r w:rsidRPr="00ED5312">
              <w:rPr>
                <w:rFonts w:ascii="Times New Roman" w:hAnsi="Times New Roman"/>
                <w:b/>
                <w:spacing w:val="-2"/>
                <w:sz w:val="20"/>
              </w:rPr>
              <w:t>o identificación similar emitida por país extranjero,</w:t>
            </w:r>
          </w:p>
          <w:p w:rsidR="009E65F2" w:rsidRPr="00ED5312" w:rsidRDefault="009E65F2" w:rsidP="00277173">
            <w:pPr>
              <w:tabs>
                <w:tab w:val="num" w:pos="0"/>
                <w:tab w:val="center" w:pos="1984"/>
              </w:tabs>
              <w:snapToGrid w:val="0"/>
              <w:spacing w:after="0" w:line="240" w:lineRule="auto"/>
              <w:jc w:val="center"/>
              <w:rPr>
                <w:rFonts w:ascii="Times New Roman" w:hAnsi="Times New Roman"/>
                <w:b/>
                <w:spacing w:val="-2"/>
                <w:sz w:val="20"/>
              </w:rPr>
            </w:pPr>
            <w:r w:rsidRPr="00ED5312">
              <w:rPr>
                <w:rFonts w:ascii="Times New Roman" w:hAnsi="Times New Roman"/>
                <w:b/>
                <w:spacing w:val="-2"/>
                <w:sz w:val="20"/>
              </w:rPr>
              <w:t>de ser el caso</w:t>
            </w:r>
          </w:p>
        </w:tc>
        <w:tc>
          <w:tcPr>
            <w:tcW w:w="1173" w:type="pct"/>
            <w:tcBorders>
              <w:top w:val="single" w:sz="4" w:space="0" w:color="000000"/>
              <w:left w:val="single" w:sz="4" w:space="0" w:color="000000"/>
              <w:bottom w:val="single" w:sz="4" w:space="0" w:color="000000"/>
            </w:tcBorders>
            <w:shd w:val="clear" w:color="auto" w:fill="DBE5F1" w:themeFill="accent1" w:themeFillTint="33"/>
            <w:vAlign w:val="center"/>
          </w:tcPr>
          <w:p w:rsidR="009E65F2" w:rsidRPr="00ED5312" w:rsidRDefault="009E65F2" w:rsidP="00277173">
            <w:pPr>
              <w:tabs>
                <w:tab w:val="num" w:pos="0"/>
                <w:tab w:val="center" w:pos="1984"/>
              </w:tabs>
              <w:snapToGrid w:val="0"/>
              <w:spacing w:after="0" w:line="240" w:lineRule="auto"/>
              <w:jc w:val="center"/>
              <w:rPr>
                <w:rFonts w:ascii="Times New Roman" w:hAnsi="Times New Roman"/>
                <w:b/>
                <w:spacing w:val="-2"/>
                <w:sz w:val="20"/>
              </w:rPr>
            </w:pPr>
            <w:r w:rsidRPr="00ED5312">
              <w:rPr>
                <w:rFonts w:ascii="Times New Roman" w:hAnsi="Times New Roman"/>
                <w:b/>
                <w:spacing w:val="-2"/>
                <w:sz w:val="20"/>
              </w:rPr>
              <w:t>Porcentaje de participación en la estructura de propiedad</w:t>
            </w:r>
          </w:p>
          <w:p w:rsidR="009E65F2" w:rsidRPr="00ED5312" w:rsidRDefault="009E65F2" w:rsidP="00277173">
            <w:pPr>
              <w:tabs>
                <w:tab w:val="num" w:pos="0"/>
                <w:tab w:val="center" w:pos="1984"/>
              </w:tabs>
              <w:snapToGrid w:val="0"/>
              <w:spacing w:after="0" w:line="240" w:lineRule="auto"/>
              <w:jc w:val="center"/>
              <w:rPr>
                <w:rFonts w:ascii="Times New Roman" w:hAnsi="Times New Roman"/>
                <w:b/>
                <w:spacing w:val="-2"/>
                <w:sz w:val="20"/>
              </w:rPr>
            </w:pPr>
            <w:r w:rsidRPr="00ED5312">
              <w:rPr>
                <w:rFonts w:ascii="Times New Roman" w:hAnsi="Times New Roman"/>
                <w:b/>
                <w:spacing w:val="-2"/>
                <w:sz w:val="20"/>
              </w:rPr>
              <w:t>de la persona jurídica</w:t>
            </w:r>
          </w:p>
        </w:tc>
        <w:tc>
          <w:tcPr>
            <w:tcW w:w="776"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9E65F2" w:rsidRPr="00ED5312" w:rsidRDefault="009E65F2" w:rsidP="00277173">
            <w:pPr>
              <w:tabs>
                <w:tab w:val="num" w:pos="0"/>
                <w:tab w:val="center" w:pos="1984"/>
              </w:tabs>
              <w:snapToGrid w:val="0"/>
              <w:spacing w:after="0" w:line="240" w:lineRule="auto"/>
              <w:jc w:val="center"/>
              <w:rPr>
                <w:rFonts w:ascii="Times New Roman" w:hAnsi="Times New Roman"/>
                <w:b/>
                <w:spacing w:val="-2"/>
                <w:sz w:val="20"/>
              </w:rPr>
            </w:pPr>
            <w:r w:rsidRPr="00ED5312">
              <w:rPr>
                <w:rFonts w:ascii="Times New Roman" w:hAnsi="Times New Roman"/>
                <w:b/>
                <w:spacing w:val="-2"/>
                <w:sz w:val="20"/>
              </w:rPr>
              <w:t>Domicilio</w:t>
            </w:r>
          </w:p>
          <w:p w:rsidR="009E65F2" w:rsidRPr="00ED5312" w:rsidRDefault="009E65F2" w:rsidP="00277173">
            <w:pPr>
              <w:tabs>
                <w:tab w:val="num" w:pos="0"/>
                <w:tab w:val="center" w:pos="1984"/>
              </w:tabs>
              <w:spacing w:after="0" w:line="240" w:lineRule="auto"/>
              <w:jc w:val="center"/>
              <w:rPr>
                <w:rFonts w:ascii="Times New Roman" w:hAnsi="Times New Roman"/>
                <w:spacing w:val="-2"/>
                <w:sz w:val="20"/>
              </w:rPr>
            </w:pPr>
            <w:r w:rsidRPr="00ED5312">
              <w:rPr>
                <w:rFonts w:ascii="Times New Roman" w:hAnsi="Times New Roman"/>
                <w:b/>
                <w:spacing w:val="-2"/>
                <w:sz w:val="20"/>
              </w:rPr>
              <w:t>Fiscal</w:t>
            </w:r>
          </w:p>
        </w:tc>
      </w:tr>
      <w:tr w:rsidR="007C0504" w:rsidRPr="007C1772" w:rsidTr="00ED5312">
        <w:trPr>
          <w:trHeight w:val="256"/>
          <w:jc w:val="center"/>
        </w:trPr>
        <w:tc>
          <w:tcPr>
            <w:tcW w:w="1533" w:type="pct"/>
            <w:tcBorders>
              <w:top w:val="single" w:sz="4" w:space="0" w:color="000000"/>
              <w:left w:val="single" w:sz="4" w:space="0" w:color="000000"/>
              <w:bottom w:val="single" w:sz="4" w:space="0" w:color="000000"/>
            </w:tcBorders>
            <w:shd w:val="clear" w:color="auto" w:fill="auto"/>
          </w:tcPr>
          <w:p w:rsidR="009E65F2" w:rsidRPr="00ED5312" w:rsidRDefault="009E65F2" w:rsidP="00406EA1">
            <w:pPr>
              <w:tabs>
                <w:tab w:val="num" w:pos="0"/>
                <w:tab w:val="center" w:pos="1984"/>
              </w:tabs>
              <w:snapToGrid w:val="0"/>
              <w:spacing w:after="0" w:line="240" w:lineRule="auto"/>
              <w:rPr>
                <w:rFonts w:ascii="Times New Roman" w:hAnsi="Times New Roman"/>
                <w:spacing w:val="-2"/>
                <w:sz w:val="20"/>
              </w:rPr>
            </w:pPr>
          </w:p>
        </w:tc>
        <w:tc>
          <w:tcPr>
            <w:tcW w:w="1518" w:type="pct"/>
            <w:tcBorders>
              <w:top w:val="single" w:sz="4" w:space="0" w:color="000000"/>
              <w:left w:val="single" w:sz="4" w:space="0" w:color="000000"/>
              <w:bottom w:val="single" w:sz="4" w:space="0" w:color="000000"/>
            </w:tcBorders>
            <w:shd w:val="clear" w:color="auto" w:fill="auto"/>
          </w:tcPr>
          <w:p w:rsidR="009E65F2" w:rsidRPr="00ED5312" w:rsidRDefault="009E65F2" w:rsidP="00406EA1">
            <w:pPr>
              <w:tabs>
                <w:tab w:val="num" w:pos="0"/>
                <w:tab w:val="center" w:pos="1984"/>
              </w:tabs>
              <w:snapToGrid w:val="0"/>
              <w:spacing w:after="0" w:line="240" w:lineRule="auto"/>
              <w:rPr>
                <w:rFonts w:ascii="Times New Roman" w:hAnsi="Times New Roman"/>
                <w:spacing w:val="-2"/>
                <w:sz w:val="20"/>
              </w:rPr>
            </w:pPr>
          </w:p>
        </w:tc>
        <w:tc>
          <w:tcPr>
            <w:tcW w:w="1173" w:type="pct"/>
            <w:tcBorders>
              <w:top w:val="single" w:sz="4" w:space="0" w:color="000000"/>
              <w:left w:val="single" w:sz="4" w:space="0" w:color="000000"/>
              <w:bottom w:val="single" w:sz="4" w:space="0" w:color="000000"/>
            </w:tcBorders>
            <w:shd w:val="clear" w:color="auto" w:fill="auto"/>
          </w:tcPr>
          <w:p w:rsidR="009E65F2" w:rsidRPr="00ED5312" w:rsidRDefault="009E65F2" w:rsidP="00406EA1">
            <w:pPr>
              <w:tabs>
                <w:tab w:val="num" w:pos="0"/>
                <w:tab w:val="center" w:pos="1984"/>
              </w:tabs>
              <w:snapToGrid w:val="0"/>
              <w:spacing w:after="0" w:line="240" w:lineRule="auto"/>
              <w:rPr>
                <w:rFonts w:ascii="Times New Roman" w:hAnsi="Times New Roman"/>
                <w:spacing w:val="-2"/>
                <w:sz w:val="20"/>
              </w:rPr>
            </w:pPr>
          </w:p>
        </w:tc>
        <w:tc>
          <w:tcPr>
            <w:tcW w:w="776" w:type="pct"/>
            <w:tcBorders>
              <w:top w:val="single" w:sz="4" w:space="0" w:color="000000"/>
              <w:left w:val="single" w:sz="4" w:space="0" w:color="000000"/>
              <w:bottom w:val="single" w:sz="4" w:space="0" w:color="000000"/>
              <w:right w:val="single" w:sz="4" w:space="0" w:color="000000"/>
            </w:tcBorders>
            <w:shd w:val="clear" w:color="auto" w:fill="auto"/>
          </w:tcPr>
          <w:p w:rsidR="009E65F2" w:rsidRPr="00ED5312" w:rsidRDefault="009E65F2" w:rsidP="00406EA1">
            <w:pPr>
              <w:tabs>
                <w:tab w:val="num" w:pos="0"/>
                <w:tab w:val="center" w:pos="1984"/>
              </w:tabs>
              <w:snapToGrid w:val="0"/>
              <w:spacing w:after="0" w:line="240" w:lineRule="auto"/>
              <w:rPr>
                <w:rFonts w:ascii="Times New Roman" w:hAnsi="Times New Roman"/>
                <w:spacing w:val="-2"/>
                <w:sz w:val="20"/>
              </w:rPr>
            </w:pPr>
          </w:p>
        </w:tc>
      </w:tr>
      <w:tr w:rsidR="007C0504" w:rsidRPr="007C1772" w:rsidTr="00ED5312">
        <w:trPr>
          <w:trHeight w:val="256"/>
          <w:jc w:val="center"/>
        </w:trPr>
        <w:tc>
          <w:tcPr>
            <w:tcW w:w="1533" w:type="pct"/>
            <w:tcBorders>
              <w:top w:val="single" w:sz="4" w:space="0" w:color="000000"/>
              <w:left w:val="single" w:sz="4" w:space="0" w:color="000000"/>
              <w:bottom w:val="single" w:sz="4" w:space="0" w:color="000000"/>
            </w:tcBorders>
            <w:shd w:val="clear" w:color="auto" w:fill="auto"/>
          </w:tcPr>
          <w:p w:rsidR="009E65F2" w:rsidRPr="00ED5312" w:rsidRDefault="009E65F2" w:rsidP="00406EA1">
            <w:pPr>
              <w:tabs>
                <w:tab w:val="num" w:pos="0"/>
                <w:tab w:val="center" w:pos="1984"/>
              </w:tabs>
              <w:snapToGrid w:val="0"/>
              <w:spacing w:after="0" w:line="240" w:lineRule="auto"/>
              <w:rPr>
                <w:rFonts w:ascii="Times New Roman" w:hAnsi="Times New Roman"/>
                <w:spacing w:val="-2"/>
                <w:sz w:val="20"/>
              </w:rPr>
            </w:pPr>
          </w:p>
        </w:tc>
        <w:tc>
          <w:tcPr>
            <w:tcW w:w="1518" w:type="pct"/>
            <w:tcBorders>
              <w:top w:val="single" w:sz="4" w:space="0" w:color="000000"/>
              <w:left w:val="single" w:sz="4" w:space="0" w:color="000000"/>
              <w:bottom w:val="single" w:sz="4" w:space="0" w:color="000000"/>
            </w:tcBorders>
            <w:shd w:val="clear" w:color="auto" w:fill="auto"/>
          </w:tcPr>
          <w:p w:rsidR="009E65F2" w:rsidRPr="00ED5312" w:rsidRDefault="009E65F2" w:rsidP="00406EA1">
            <w:pPr>
              <w:tabs>
                <w:tab w:val="num" w:pos="0"/>
                <w:tab w:val="center" w:pos="1984"/>
              </w:tabs>
              <w:snapToGrid w:val="0"/>
              <w:spacing w:after="0" w:line="240" w:lineRule="auto"/>
              <w:rPr>
                <w:rFonts w:ascii="Times New Roman" w:hAnsi="Times New Roman"/>
                <w:spacing w:val="-2"/>
                <w:sz w:val="20"/>
              </w:rPr>
            </w:pPr>
          </w:p>
        </w:tc>
        <w:tc>
          <w:tcPr>
            <w:tcW w:w="1173" w:type="pct"/>
            <w:tcBorders>
              <w:top w:val="single" w:sz="4" w:space="0" w:color="000000"/>
              <w:left w:val="single" w:sz="4" w:space="0" w:color="000000"/>
              <w:bottom w:val="single" w:sz="4" w:space="0" w:color="000000"/>
            </w:tcBorders>
            <w:shd w:val="clear" w:color="auto" w:fill="auto"/>
          </w:tcPr>
          <w:p w:rsidR="009E65F2" w:rsidRPr="00ED5312" w:rsidRDefault="009E65F2" w:rsidP="00406EA1">
            <w:pPr>
              <w:tabs>
                <w:tab w:val="num" w:pos="0"/>
                <w:tab w:val="center" w:pos="1984"/>
              </w:tabs>
              <w:snapToGrid w:val="0"/>
              <w:spacing w:after="0" w:line="240" w:lineRule="auto"/>
              <w:rPr>
                <w:rFonts w:ascii="Times New Roman" w:hAnsi="Times New Roman"/>
                <w:spacing w:val="-2"/>
                <w:sz w:val="20"/>
              </w:rPr>
            </w:pPr>
          </w:p>
        </w:tc>
        <w:tc>
          <w:tcPr>
            <w:tcW w:w="776" w:type="pct"/>
            <w:tcBorders>
              <w:top w:val="single" w:sz="4" w:space="0" w:color="000000"/>
              <w:left w:val="single" w:sz="4" w:space="0" w:color="000000"/>
              <w:bottom w:val="single" w:sz="4" w:space="0" w:color="000000"/>
              <w:right w:val="single" w:sz="4" w:space="0" w:color="000000"/>
            </w:tcBorders>
            <w:shd w:val="clear" w:color="auto" w:fill="auto"/>
          </w:tcPr>
          <w:p w:rsidR="009E65F2" w:rsidRPr="00ED5312" w:rsidRDefault="009E65F2" w:rsidP="00406EA1">
            <w:pPr>
              <w:tabs>
                <w:tab w:val="num" w:pos="0"/>
                <w:tab w:val="center" w:pos="1984"/>
              </w:tabs>
              <w:snapToGrid w:val="0"/>
              <w:spacing w:after="0" w:line="240" w:lineRule="auto"/>
              <w:rPr>
                <w:rFonts w:ascii="Times New Roman" w:hAnsi="Times New Roman"/>
                <w:spacing w:val="-2"/>
                <w:sz w:val="20"/>
              </w:rPr>
            </w:pPr>
          </w:p>
        </w:tc>
      </w:tr>
      <w:tr w:rsidR="007C0504" w:rsidRPr="007C1772" w:rsidTr="00ED5312">
        <w:trPr>
          <w:trHeight w:val="256"/>
          <w:jc w:val="center"/>
        </w:trPr>
        <w:tc>
          <w:tcPr>
            <w:tcW w:w="1533" w:type="pct"/>
            <w:tcBorders>
              <w:top w:val="single" w:sz="4" w:space="0" w:color="000000"/>
              <w:left w:val="single" w:sz="4" w:space="0" w:color="000000"/>
              <w:bottom w:val="single" w:sz="4" w:space="0" w:color="000000"/>
            </w:tcBorders>
            <w:shd w:val="clear" w:color="auto" w:fill="auto"/>
          </w:tcPr>
          <w:p w:rsidR="009E65F2" w:rsidRPr="00ED5312" w:rsidRDefault="009E65F2" w:rsidP="00406EA1">
            <w:pPr>
              <w:tabs>
                <w:tab w:val="num" w:pos="0"/>
                <w:tab w:val="center" w:pos="1984"/>
              </w:tabs>
              <w:snapToGrid w:val="0"/>
              <w:spacing w:after="0" w:line="240" w:lineRule="auto"/>
              <w:rPr>
                <w:rFonts w:ascii="Times New Roman" w:hAnsi="Times New Roman"/>
                <w:spacing w:val="-2"/>
                <w:sz w:val="20"/>
              </w:rPr>
            </w:pPr>
          </w:p>
        </w:tc>
        <w:tc>
          <w:tcPr>
            <w:tcW w:w="1518" w:type="pct"/>
            <w:tcBorders>
              <w:top w:val="single" w:sz="4" w:space="0" w:color="000000"/>
              <w:left w:val="single" w:sz="4" w:space="0" w:color="000000"/>
              <w:bottom w:val="single" w:sz="4" w:space="0" w:color="000000"/>
            </w:tcBorders>
            <w:shd w:val="clear" w:color="auto" w:fill="auto"/>
          </w:tcPr>
          <w:p w:rsidR="009E65F2" w:rsidRPr="00ED5312" w:rsidRDefault="009E65F2" w:rsidP="00406EA1">
            <w:pPr>
              <w:tabs>
                <w:tab w:val="num" w:pos="0"/>
                <w:tab w:val="center" w:pos="1984"/>
              </w:tabs>
              <w:snapToGrid w:val="0"/>
              <w:spacing w:after="0" w:line="240" w:lineRule="auto"/>
              <w:rPr>
                <w:rFonts w:ascii="Times New Roman" w:hAnsi="Times New Roman"/>
                <w:spacing w:val="-2"/>
                <w:sz w:val="20"/>
              </w:rPr>
            </w:pPr>
          </w:p>
        </w:tc>
        <w:tc>
          <w:tcPr>
            <w:tcW w:w="1173" w:type="pct"/>
            <w:tcBorders>
              <w:top w:val="single" w:sz="4" w:space="0" w:color="000000"/>
              <w:left w:val="single" w:sz="4" w:space="0" w:color="000000"/>
              <w:bottom w:val="single" w:sz="4" w:space="0" w:color="000000"/>
            </w:tcBorders>
            <w:shd w:val="clear" w:color="auto" w:fill="auto"/>
          </w:tcPr>
          <w:p w:rsidR="009E65F2" w:rsidRPr="00ED5312" w:rsidRDefault="009E65F2" w:rsidP="00406EA1">
            <w:pPr>
              <w:tabs>
                <w:tab w:val="num" w:pos="0"/>
                <w:tab w:val="center" w:pos="1984"/>
              </w:tabs>
              <w:snapToGrid w:val="0"/>
              <w:spacing w:after="0" w:line="240" w:lineRule="auto"/>
              <w:rPr>
                <w:rFonts w:ascii="Times New Roman" w:hAnsi="Times New Roman"/>
                <w:spacing w:val="-2"/>
                <w:sz w:val="20"/>
              </w:rPr>
            </w:pPr>
          </w:p>
        </w:tc>
        <w:tc>
          <w:tcPr>
            <w:tcW w:w="776" w:type="pct"/>
            <w:tcBorders>
              <w:top w:val="single" w:sz="4" w:space="0" w:color="000000"/>
              <w:left w:val="single" w:sz="4" w:space="0" w:color="000000"/>
              <w:bottom w:val="single" w:sz="4" w:space="0" w:color="000000"/>
              <w:right w:val="single" w:sz="4" w:space="0" w:color="000000"/>
            </w:tcBorders>
            <w:shd w:val="clear" w:color="auto" w:fill="auto"/>
          </w:tcPr>
          <w:p w:rsidR="009E65F2" w:rsidRPr="00ED5312" w:rsidRDefault="009E65F2" w:rsidP="00406EA1">
            <w:pPr>
              <w:tabs>
                <w:tab w:val="num" w:pos="0"/>
                <w:tab w:val="center" w:pos="1984"/>
              </w:tabs>
              <w:snapToGrid w:val="0"/>
              <w:spacing w:after="0" w:line="240" w:lineRule="auto"/>
              <w:rPr>
                <w:rFonts w:ascii="Times New Roman" w:hAnsi="Times New Roman"/>
                <w:spacing w:val="-2"/>
                <w:sz w:val="20"/>
              </w:rPr>
            </w:pPr>
          </w:p>
        </w:tc>
      </w:tr>
    </w:tbl>
    <w:p w:rsidR="009E65F2" w:rsidRPr="00ED5312" w:rsidRDefault="009E65F2" w:rsidP="00084318">
      <w:pPr>
        <w:tabs>
          <w:tab w:val="left" w:pos="-720"/>
          <w:tab w:val="num" w:pos="0"/>
        </w:tabs>
        <w:spacing w:after="0" w:line="240" w:lineRule="auto"/>
        <w:rPr>
          <w:rFonts w:ascii="Times New Roman" w:hAnsi="Times New Roman"/>
          <w:sz w:val="20"/>
        </w:rPr>
      </w:pPr>
    </w:p>
    <w:p w:rsidR="009E65F2" w:rsidRPr="00ED5312" w:rsidRDefault="009E65F2" w:rsidP="00406EA1">
      <w:pPr>
        <w:tabs>
          <w:tab w:val="num" w:pos="0"/>
        </w:tabs>
        <w:spacing w:after="0" w:line="240" w:lineRule="auto"/>
        <w:rPr>
          <w:rFonts w:ascii="Times New Roman" w:hAnsi="Times New Roman"/>
          <w:b/>
          <w:sz w:val="20"/>
        </w:rPr>
      </w:pPr>
      <w:r w:rsidRPr="00ED5312">
        <w:rPr>
          <w:rFonts w:ascii="Times New Roman" w:hAnsi="Times New Roman"/>
          <w:b/>
          <w:sz w:val="20"/>
        </w:rPr>
        <w:t>C. DISPOSICIONES ESPECÍFICAS PARA PERSONAS NATURALES.</w:t>
      </w:r>
    </w:p>
    <w:p w:rsidR="009E65F2" w:rsidRPr="00ED5312" w:rsidRDefault="009E65F2" w:rsidP="00084318">
      <w:pPr>
        <w:tabs>
          <w:tab w:val="num" w:pos="0"/>
        </w:tabs>
        <w:spacing w:after="0" w:line="240" w:lineRule="auto"/>
        <w:rPr>
          <w:rFonts w:ascii="Times New Roman" w:hAnsi="Times New Roman"/>
          <w:b/>
          <w:sz w:val="20"/>
        </w:rPr>
      </w:pPr>
    </w:p>
    <w:p w:rsidR="009E65F2" w:rsidRPr="00ED5312" w:rsidRDefault="009E65F2" w:rsidP="00ED5312">
      <w:pPr>
        <w:widowControl/>
        <w:numPr>
          <w:ilvl w:val="0"/>
          <w:numId w:val="57"/>
        </w:numPr>
        <w:tabs>
          <w:tab w:val="num" w:pos="426"/>
        </w:tabs>
        <w:suppressAutoHyphens w:val="0"/>
        <w:spacing w:after="0" w:line="240" w:lineRule="auto"/>
        <w:ind w:left="426" w:hanging="284"/>
        <w:rPr>
          <w:rFonts w:ascii="Times New Roman" w:hAnsi="Times New Roman"/>
          <w:sz w:val="20"/>
        </w:rPr>
      </w:pPr>
      <w:r w:rsidRPr="00ED5312">
        <w:rPr>
          <w:rFonts w:ascii="Times New Roman" w:hAnsi="Times New Roman"/>
          <w:sz w:val="20"/>
        </w:rPr>
        <w:t>En caso de contar de forma directa o indirecta con bienes o capitales de cualquier naturaleza en aquellos territorios considerados por la entidad competente como paraísos fiscales, describirá a continuación los mismos:</w:t>
      </w:r>
    </w:p>
    <w:p w:rsidR="009E65F2" w:rsidRPr="00ED5312" w:rsidRDefault="009E65F2" w:rsidP="00406EA1">
      <w:pPr>
        <w:tabs>
          <w:tab w:val="num" w:pos="0"/>
          <w:tab w:val="left" w:pos="6840"/>
        </w:tabs>
        <w:spacing w:after="0" w:line="240" w:lineRule="auto"/>
        <w:rPr>
          <w:rFonts w:ascii="Times New Roman" w:hAnsi="Times New Roman"/>
          <w:spacing w:val="-2"/>
          <w:sz w:val="20"/>
        </w:rPr>
      </w:pPr>
    </w:p>
    <w:tbl>
      <w:tblPr>
        <w:tblStyle w:val="Listaclara-nfasis1"/>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3580"/>
        <w:gridCol w:w="3089"/>
      </w:tblGrid>
      <w:tr w:rsidR="00105667" w:rsidRPr="007C1772" w:rsidTr="00DF748B">
        <w:trPr>
          <w:cnfStyle w:val="100000000000" w:firstRow="1" w:lastRow="0" w:firstColumn="0" w:lastColumn="0" w:oddVBand="0" w:evenVBand="0" w:oddHBand="0" w:evenHBand="0" w:firstRowFirstColumn="0" w:firstRowLastColumn="0" w:lastRowFirstColumn="0" w:lastRowLastColumn="0"/>
          <w:trHeight w:val="1279"/>
        </w:trPr>
        <w:tc>
          <w:tcPr>
            <w:cnfStyle w:val="001000000000" w:firstRow="0" w:lastRow="0" w:firstColumn="1" w:lastColumn="0" w:oddVBand="0" w:evenVBand="0" w:oddHBand="0" w:evenHBand="0" w:firstRowFirstColumn="0" w:firstRowLastColumn="0" w:lastRowFirstColumn="0" w:lastRowLastColumn="0"/>
            <w:tcW w:w="2400" w:type="dxa"/>
            <w:shd w:val="clear" w:color="auto" w:fill="DBE5F1" w:themeFill="accent1" w:themeFillTint="33"/>
          </w:tcPr>
          <w:p w:rsidR="009E65F2" w:rsidRPr="00ED5312" w:rsidRDefault="009E65F2" w:rsidP="00406EA1">
            <w:pPr>
              <w:tabs>
                <w:tab w:val="num" w:pos="0"/>
                <w:tab w:val="left" w:pos="6840"/>
              </w:tabs>
              <w:spacing w:after="0" w:line="240" w:lineRule="auto"/>
              <w:jc w:val="center"/>
              <w:rPr>
                <w:rFonts w:ascii="Times New Roman" w:hAnsi="Times New Roman"/>
                <w:color w:val="000000" w:themeColor="text1"/>
                <w:spacing w:val="-2"/>
                <w:sz w:val="20"/>
              </w:rPr>
            </w:pPr>
            <w:r w:rsidRPr="00ED5312">
              <w:rPr>
                <w:rFonts w:ascii="Times New Roman" w:hAnsi="Times New Roman"/>
                <w:color w:val="000000" w:themeColor="text1"/>
                <w:spacing w:val="-2"/>
                <w:sz w:val="20"/>
              </w:rPr>
              <w:t>Bien, capital o cuenta financiera</w:t>
            </w:r>
          </w:p>
        </w:tc>
        <w:tc>
          <w:tcPr>
            <w:tcW w:w="3580" w:type="dxa"/>
            <w:shd w:val="clear" w:color="auto" w:fill="DBE5F1" w:themeFill="accent1" w:themeFillTint="33"/>
          </w:tcPr>
          <w:p w:rsidR="009E65F2" w:rsidRPr="00ED5312" w:rsidRDefault="009E65F2" w:rsidP="00406EA1">
            <w:pPr>
              <w:tabs>
                <w:tab w:val="num" w:pos="0"/>
                <w:tab w:val="left" w:pos="684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pacing w:val="-2"/>
                <w:sz w:val="20"/>
              </w:rPr>
            </w:pPr>
            <w:r w:rsidRPr="00ED5312">
              <w:rPr>
                <w:rFonts w:ascii="Times New Roman" w:hAnsi="Times New Roman"/>
                <w:color w:val="000000" w:themeColor="text1"/>
                <w:spacing w:val="-2"/>
                <w:sz w:val="20"/>
              </w:rPr>
              <w:t>Descripción y/o detalle de: 1) bienes; 2) acciones, participaciones o capitales; 3) cuenta/s financiera/s (Número de cuenta, nombre de la entidad financiera); o, 4) otros a describir</w:t>
            </w:r>
          </w:p>
        </w:tc>
        <w:tc>
          <w:tcPr>
            <w:tcW w:w="3089" w:type="dxa"/>
            <w:shd w:val="clear" w:color="auto" w:fill="DBE5F1" w:themeFill="accent1" w:themeFillTint="33"/>
          </w:tcPr>
          <w:p w:rsidR="009E65F2" w:rsidRPr="00ED5312" w:rsidRDefault="009E65F2" w:rsidP="00406EA1">
            <w:pPr>
              <w:tabs>
                <w:tab w:val="num" w:pos="0"/>
                <w:tab w:val="left" w:pos="684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pacing w:val="-2"/>
                <w:sz w:val="20"/>
              </w:rPr>
            </w:pPr>
            <w:r w:rsidRPr="00ED5312">
              <w:rPr>
                <w:rFonts w:ascii="Times New Roman" w:hAnsi="Times New Roman"/>
                <w:color w:val="000000" w:themeColor="text1"/>
                <w:spacing w:val="-2"/>
                <w:sz w:val="20"/>
              </w:rPr>
              <w:t>País del Paraíso Fiscal que se encuentra el bien, capital, acciones, participaciones o cuenta/s financiera/s.</w:t>
            </w:r>
          </w:p>
        </w:tc>
      </w:tr>
      <w:tr w:rsidR="00105667" w:rsidRPr="007C1772" w:rsidTr="00DF748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0" w:type="dxa"/>
          </w:tcPr>
          <w:p w:rsidR="009E65F2" w:rsidRPr="00ED5312" w:rsidRDefault="009E65F2" w:rsidP="00406EA1">
            <w:pPr>
              <w:tabs>
                <w:tab w:val="num" w:pos="0"/>
                <w:tab w:val="left" w:pos="6840"/>
              </w:tabs>
              <w:spacing w:after="0" w:line="240" w:lineRule="auto"/>
              <w:rPr>
                <w:rFonts w:ascii="Times New Roman" w:hAnsi="Times New Roman"/>
                <w:spacing w:val="-2"/>
                <w:sz w:val="20"/>
              </w:rPr>
            </w:pPr>
          </w:p>
        </w:tc>
        <w:tc>
          <w:tcPr>
            <w:tcW w:w="3580" w:type="dxa"/>
          </w:tcPr>
          <w:p w:rsidR="009E65F2" w:rsidRPr="00ED5312" w:rsidRDefault="009E65F2" w:rsidP="00406EA1">
            <w:pPr>
              <w:tabs>
                <w:tab w:val="num" w:pos="0"/>
                <w:tab w:val="left" w:pos="6840"/>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pacing w:val="-2"/>
                <w:sz w:val="20"/>
              </w:rPr>
            </w:pPr>
          </w:p>
        </w:tc>
        <w:tc>
          <w:tcPr>
            <w:tcW w:w="3089" w:type="dxa"/>
          </w:tcPr>
          <w:p w:rsidR="009E65F2" w:rsidRPr="00ED5312" w:rsidRDefault="009E65F2" w:rsidP="00406EA1">
            <w:pPr>
              <w:tabs>
                <w:tab w:val="num" w:pos="0"/>
                <w:tab w:val="left" w:pos="6840"/>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pacing w:val="-2"/>
                <w:sz w:val="20"/>
              </w:rPr>
            </w:pPr>
          </w:p>
        </w:tc>
      </w:tr>
      <w:tr w:rsidR="009E65F2" w:rsidRPr="007C1772" w:rsidTr="00ED5312">
        <w:trPr>
          <w:trHeight w:val="255"/>
        </w:trPr>
        <w:tc>
          <w:tcPr>
            <w:cnfStyle w:val="001000000000" w:firstRow="0" w:lastRow="0" w:firstColumn="1" w:lastColumn="0" w:oddVBand="0" w:evenVBand="0" w:oddHBand="0" w:evenHBand="0" w:firstRowFirstColumn="0" w:firstRowLastColumn="0" w:lastRowFirstColumn="0" w:lastRowLastColumn="0"/>
            <w:tcW w:w="2400" w:type="dxa"/>
          </w:tcPr>
          <w:p w:rsidR="009E65F2" w:rsidRPr="00ED5312" w:rsidRDefault="009E65F2" w:rsidP="00406EA1">
            <w:pPr>
              <w:tabs>
                <w:tab w:val="num" w:pos="0"/>
                <w:tab w:val="left" w:pos="6840"/>
              </w:tabs>
              <w:spacing w:after="0" w:line="240" w:lineRule="auto"/>
              <w:rPr>
                <w:rFonts w:ascii="Times New Roman" w:hAnsi="Times New Roman"/>
                <w:spacing w:val="-2"/>
                <w:sz w:val="20"/>
              </w:rPr>
            </w:pPr>
          </w:p>
        </w:tc>
        <w:tc>
          <w:tcPr>
            <w:tcW w:w="3580" w:type="dxa"/>
          </w:tcPr>
          <w:p w:rsidR="009E65F2" w:rsidRPr="00ED5312" w:rsidRDefault="009E65F2" w:rsidP="00406EA1">
            <w:pPr>
              <w:tabs>
                <w:tab w:val="num" w:pos="0"/>
                <w:tab w:val="left" w:pos="684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pacing w:val="-2"/>
                <w:sz w:val="20"/>
              </w:rPr>
            </w:pPr>
          </w:p>
        </w:tc>
        <w:tc>
          <w:tcPr>
            <w:tcW w:w="3089" w:type="dxa"/>
          </w:tcPr>
          <w:p w:rsidR="009E65F2" w:rsidRPr="00ED5312" w:rsidRDefault="009E65F2" w:rsidP="00406EA1">
            <w:pPr>
              <w:tabs>
                <w:tab w:val="num" w:pos="0"/>
                <w:tab w:val="left" w:pos="684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pacing w:val="-2"/>
                <w:sz w:val="20"/>
              </w:rPr>
            </w:pPr>
          </w:p>
        </w:tc>
      </w:tr>
      <w:tr w:rsidR="00105667" w:rsidRPr="007C1772" w:rsidTr="00DF748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0" w:type="dxa"/>
          </w:tcPr>
          <w:p w:rsidR="009E65F2" w:rsidRPr="00ED5312" w:rsidRDefault="009E65F2" w:rsidP="00406EA1">
            <w:pPr>
              <w:tabs>
                <w:tab w:val="num" w:pos="0"/>
                <w:tab w:val="left" w:pos="6840"/>
              </w:tabs>
              <w:spacing w:after="0" w:line="240" w:lineRule="auto"/>
              <w:rPr>
                <w:rFonts w:ascii="Times New Roman" w:hAnsi="Times New Roman"/>
                <w:spacing w:val="-2"/>
                <w:sz w:val="20"/>
              </w:rPr>
            </w:pPr>
          </w:p>
        </w:tc>
        <w:tc>
          <w:tcPr>
            <w:tcW w:w="3580" w:type="dxa"/>
          </w:tcPr>
          <w:p w:rsidR="009E65F2" w:rsidRPr="00ED5312" w:rsidRDefault="009E65F2" w:rsidP="00406EA1">
            <w:pPr>
              <w:tabs>
                <w:tab w:val="num" w:pos="0"/>
                <w:tab w:val="left" w:pos="6840"/>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pacing w:val="-2"/>
                <w:sz w:val="20"/>
              </w:rPr>
            </w:pPr>
          </w:p>
        </w:tc>
        <w:tc>
          <w:tcPr>
            <w:tcW w:w="3089" w:type="dxa"/>
          </w:tcPr>
          <w:p w:rsidR="009E65F2" w:rsidRPr="00ED5312" w:rsidRDefault="009E65F2" w:rsidP="00406EA1">
            <w:pPr>
              <w:tabs>
                <w:tab w:val="num" w:pos="0"/>
                <w:tab w:val="left" w:pos="6840"/>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pacing w:val="-2"/>
                <w:sz w:val="20"/>
              </w:rPr>
            </w:pPr>
          </w:p>
        </w:tc>
      </w:tr>
    </w:tbl>
    <w:p w:rsidR="009E65F2" w:rsidRPr="00ED5312" w:rsidRDefault="009E65F2" w:rsidP="00406EA1">
      <w:pPr>
        <w:tabs>
          <w:tab w:val="num" w:pos="0"/>
          <w:tab w:val="left" w:pos="6840"/>
        </w:tabs>
        <w:spacing w:after="0" w:line="240" w:lineRule="auto"/>
        <w:rPr>
          <w:rFonts w:ascii="Times New Roman" w:hAnsi="Times New Roman"/>
          <w:spacing w:val="-2"/>
          <w:sz w:val="20"/>
        </w:rPr>
      </w:pPr>
    </w:p>
    <w:p w:rsidR="009E65F2" w:rsidRPr="00ED5312" w:rsidRDefault="009E65F2" w:rsidP="00ED5312">
      <w:pPr>
        <w:widowControl/>
        <w:numPr>
          <w:ilvl w:val="0"/>
          <w:numId w:val="57"/>
        </w:numPr>
        <w:tabs>
          <w:tab w:val="num" w:pos="426"/>
        </w:tabs>
        <w:suppressAutoHyphens w:val="0"/>
        <w:spacing w:after="0" w:line="240" w:lineRule="auto"/>
        <w:ind w:left="426" w:hanging="284"/>
        <w:rPr>
          <w:rFonts w:ascii="Times New Roman" w:hAnsi="Times New Roman"/>
          <w:sz w:val="20"/>
        </w:rPr>
      </w:pPr>
      <w:r w:rsidRPr="00ED5312">
        <w:rPr>
          <w:rFonts w:ascii="Times New Roman" w:hAnsi="Times New Roman"/>
          <w:sz w:val="20"/>
        </w:rPr>
        <w:t>Declaro ser una “Persona Expuesta Políticamente (PEP)” de conformidad a lo previsto en los artículos 42 y 45 del Reglamento General a la Ley Orgánica de Prevención, Detección y Erradicación del Delito de Lavado de Activos y del Financiamiento de Delitos: SÍ ( )</w:t>
      </w:r>
      <w:r w:rsidR="007C608A" w:rsidRPr="00ED5312">
        <w:rPr>
          <w:rFonts w:ascii="Times New Roman" w:hAnsi="Times New Roman"/>
          <w:sz w:val="20"/>
        </w:rPr>
        <w:t xml:space="preserve"> </w:t>
      </w:r>
      <w:r w:rsidR="00695FB6" w:rsidRPr="00ED5312">
        <w:rPr>
          <w:rFonts w:ascii="Times New Roman" w:hAnsi="Times New Roman"/>
          <w:sz w:val="20"/>
        </w:rPr>
        <w:t>NO ( )</w:t>
      </w:r>
    </w:p>
    <w:p w:rsidR="009E65F2" w:rsidRPr="00ED5312" w:rsidRDefault="009E65F2" w:rsidP="00ED5312">
      <w:pPr>
        <w:widowControl/>
        <w:numPr>
          <w:ilvl w:val="0"/>
          <w:numId w:val="57"/>
        </w:numPr>
        <w:tabs>
          <w:tab w:val="num" w:pos="426"/>
        </w:tabs>
        <w:suppressAutoHyphens w:val="0"/>
        <w:spacing w:after="0" w:line="240" w:lineRule="auto"/>
        <w:ind w:left="426" w:hanging="284"/>
        <w:rPr>
          <w:rFonts w:ascii="Times New Roman" w:hAnsi="Times New Roman"/>
          <w:sz w:val="20"/>
        </w:rPr>
      </w:pPr>
      <w:r w:rsidRPr="00ED5312">
        <w:rPr>
          <w:rFonts w:ascii="Times New Roman" w:hAnsi="Times New Roman"/>
          <w:sz w:val="20"/>
        </w:rPr>
        <w:t>Declaro que ejerzo una dignidad de elección popular o un cargo en calidad de servidor público</w:t>
      </w:r>
      <w:r w:rsidR="0099453A" w:rsidRPr="007C1772">
        <w:rPr>
          <w:rFonts w:ascii="Times New Roman" w:hAnsi="Times New Roman" w:cs="Times New Roman"/>
          <w:sz w:val="20"/>
        </w:rPr>
        <w:t>:</w:t>
      </w:r>
      <w:r w:rsidR="0099453A" w:rsidRPr="00ED5312">
        <w:rPr>
          <w:rFonts w:ascii="Times New Roman" w:hAnsi="Times New Roman"/>
          <w:sz w:val="20"/>
        </w:rPr>
        <w:t xml:space="preserve"> </w:t>
      </w:r>
      <w:r w:rsidRPr="00ED5312">
        <w:rPr>
          <w:rFonts w:ascii="Times New Roman" w:hAnsi="Times New Roman"/>
          <w:sz w:val="20"/>
        </w:rPr>
        <w:t>(El oferente deberá agregar la palabra SI, o la palabra, NO</w:t>
      </w:r>
      <w:r w:rsidR="00FA3695" w:rsidRPr="00ED5312">
        <w:rPr>
          <w:rFonts w:ascii="Times New Roman" w:hAnsi="Times New Roman"/>
          <w:sz w:val="20"/>
        </w:rPr>
        <w:t>,</w:t>
      </w:r>
      <w:r w:rsidRPr="00ED5312">
        <w:rPr>
          <w:rFonts w:ascii="Times New Roman" w:hAnsi="Times New Roman"/>
          <w:sz w:val="20"/>
        </w:rPr>
        <w:t xml:space="preserve"> según corresponda).</w:t>
      </w:r>
    </w:p>
    <w:p w:rsidR="009E65F2" w:rsidRPr="00ED5312" w:rsidRDefault="009E65F2" w:rsidP="00ED5312">
      <w:pPr>
        <w:widowControl/>
        <w:suppressAutoHyphens w:val="0"/>
        <w:spacing w:after="0" w:line="240" w:lineRule="auto"/>
        <w:ind w:left="426"/>
        <w:rPr>
          <w:rFonts w:ascii="Times New Roman" w:hAnsi="Times New Roman"/>
          <w:sz w:val="20"/>
        </w:rPr>
      </w:pPr>
    </w:p>
    <w:p w:rsidR="009E65F2" w:rsidRPr="00ED5312" w:rsidRDefault="009E65F2" w:rsidP="00084318">
      <w:pPr>
        <w:tabs>
          <w:tab w:val="num" w:pos="0"/>
        </w:tabs>
        <w:spacing w:after="0" w:line="240" w:lineRule="auto"/>
        <w:rPr>
          <w:rFonts w:ascii="Times New Roman" w:hAnsi="Times New Roman"/>
          <w:sz w:val="20"/>
        </w:rPr>
      </w:pPr>
      <w:r w:rsidRPr="00ED5312">
        <w:rPr>
          <w:rFonts w:ascii="Times New Roman" w:hAnsi="Times New Roman"/>
          <w:sz w:val="20"/>
        </w:rPr>
        <w:t>En caso de que la declaración sea afirmativa, el oferente deberá completar la siguiente información:</w:t>
      </w:r>
      <w:r w:rsidRPr="007C1772">
        <w:rPr>
          <w:rFonts w:ascii="Times New Roman" w:hAnsi="Times New Roman" w:cs="Times New Roman"/>
          <w:sz w:val="20"/>
        </w:rPr>
        <w:t xml:space="preserve"> </w:t>
      </w:r>
    </w:p>
    <w:p w:rsidR="00DF748B" w:rsidRPr="00ED5312" w:rsidRDefault="00DF748B" w:rsidP="00084318">
      <w:pPr>
        <w:tabs>
          <w:tab w:val="num" w:pos="0"/>
        </w:tabs>
        <w:spacing w:after="0" w:line="240" w:lineRule="auto"/>
        <w:rPr>
          <w:rFonts w:ascii="Times New Roman" w:hAnsi="Times New Roman"/>
          <w:sz w:val="20"/>
        </w:rPr>
      </w:pPr>
    </w:p>
    <w:tbl>
      <w:tblPr>
        <w:tblStyle w:val="Listaclara-nfasis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1707"/>
        <w:gridCol w:w="2127"/>
        <w:gridCol w:w="2835"/>
      </w:tblGrid>
      <w:tr w:rsidR="00105667" w:rsidRPr="007C1772" w:rsidTr="008848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0" w:type="dxa"/>
            <w:shd w:val="clear" w:color="auto" w:fill="DBE5F1" w:themeFill="accent1" w:themeFillTint="33"/>
          </w:tcPr>
          <w:p w:rsidR="009E65F2" w:rsidRPr="00ED5312" w:rsidRDefault="009E65F2" w:rsidP="00084318">
            <w:pPr>
              <w:tabs>
                <w:tab w:val="num" w:pos="0"/>
              </w:tabs>
              <w:spacing w:after="0" w:line="240" w:lineRule="auto"/>
              <w:jc w:val="center"/>
              <w:rPr>
                <w:rFonts w:ascii="Times New Roman" w:hAnsi="Times New Roman"/>
                <w:color w:val="000000" w:themeColor="text1"/>
                <w:sz w:val="20"/>
              </w:rPr>
            </w:pPr>
            <w:r w:rsidRPr="00ED5312">
              <w:rPr>
                <w:rFonts w:ascii="Times New Roman" w:hAnsi="Times New Roman"/>
                <w:color w:val="000000" w:themeColor="text1"/>
                <w:sz w:val="20"/>
              </w:rPr>
              <w:t>Nombres completos</w:t>
            </w:r>
          </w:p>
        </w:tc>
        <w:tc>
          <w:tcPr>
            <w:tcW w:w="1707" w:type="dxa"/>
            <w:shd w:val="clear" w:color="auto" w:fill="DBE5F1" w:themeFill="accent1" w:themeFillTint="33"/>
          </w:tcPr>
          <w:p w:rsidR="009E65F2" w:rsidRPr="00ED5312" w:rsidRDefault="009E65F2" w:rsidP="00084318">
            <w:pPr>
              <w:tabs>
                <w:tab w:val="num" w:pos="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0"/>
              </w:rPr>
            </w:pPr>
            <w:r w:rsidRPr="00ED5312">
              <w:rPr>
                <w:rFonts w:ascii="Times New Roman" w:hAnsi="Times New Roman"/>
                <w:color w:val="000000" w:themeColor="text1"/>
                <w:sz w:val="20"/>
              </w:rPr>
              <w:t>Cédula o RUC</w:t>
            </w:r>
          </w:p>
        </w:tc>
        <w:tc>
          <w:tcPr>
            <w:tcW w:w="2127" w:type="dxa"/>
            <w:shd w:val="clear" w:color="auto" w:fill="DBE5F1" w:themeFill="accent1" w:themeFillTint="33"/>
          </w:tcPr>
          <w:p w:rsidR="009E65F2" w:rsidRPr="00ED5312" w:rsidRDefault="009E65F2" w:rsidP="00084318">
            <w:pPr>
              <w:tabs>
                <w:tab w:val="num" w:pos="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0"/>
              </w:rPr>
            </w:pPr>
            <w:r w:rsidRPr="00ED5312">
              <w:rPr>
                <w:rFonts w:ascii="Times New Roman" w:hAnsi="Times New Roman"/>
                <w:color w:val="000000" w:themeColor="text1"/>
                <w:sz w:val="20"/>
              </w:rPr>
              <w:t>Cargo o dignidad que ejerce</w:t>
            </w:r>
          </w:p>
        </w:tc>
        <w:tc>
          <w:tcPr>
            <w:tcW w:w="2835" w:type="dxa"/>
            <w:shd w:val="clear" w:color="auto" w:fill="DBE5F1" w:themeFill="accent1" w:themeFillTint="33"/>
          </w:tcPr>
          <w:p w:rsidR="009E65F2" w:rsidRPr="00ED5312" w:rsidRDefault="009E65F2" w:rsidP="00084318">
            <w:pPr>
              <w:tabs>
                <w:tab w:val="num" w:pos="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0"/>
              </w:rPr>
            </w:pPr>
            <w:r w:rsidRPr="00ED5312">
              <w:rPr>
                <w:rFonts w:ascii="Times New Roman" w:hAnsi="Times New Roman"/>
                <w:color w:val="000000" w:themeColor="text1"/>
                <w:sz w:val="20"/>
              </w:rPr>
              <w:t xml:space="preserve">Entidad o Institución </w:t>
            </w:r>
            <w:r w:rsidR="00695FB6" w:rsidRPr="00ED5312">
              <w:rPr>
                <w:rFonts w:ascii="Times New Roman" w:hAnsi="Times New Roman"/>
                <w:color w:val="000000" w:themeColor="text1"/>
                <w:sz w:val="20"/>
              </w:rPr>
              <w:t xml:space="preserve">en la </w:t>
            </w:r>
            <w:r w:rsidRPr="00ED5312">
              <w:rPr>
                <w:rFonts w:ascii="Times New Roman" w:hAnsi="Times New Roman"/>
                <w:color w:val="000000" w:themeColor="text1"/>
                <w:sz w:val="20"/>
              </w:rPr>
              <w:t>que ejerce el cargo o dignidad</w:t>
            </w:r>
          </w:p>
        </w:tc>
      </w:tr>
      <w:tr w:rsidR="00105667" w:rsidRPr="007C1772" w:rsidTr="00884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0" w:type="dxa"/>
          </w:tcPr>
          <w:p w:rsidR="009E65F2" w:rsidRPr="00ED5312" w:rsidRDefault="009E65F2" w:rsidP="00084318">
            <w:pPr>
              <w:tabs>
                <w:tab w:val="num" w:pos="0"/>
              </w:tabs>
              <w:spacing w:after="0" w:line="240" w:lineRule="auto"/>
              <w:rPr>
                <w:rFonts w:ascii="Times New Roman" w:hAnsi="Times New Roman"/>
                <w:sz w:val="20"/>
              </w:rPr>
            </w:pPr>
          </w:p>
        </w:tc>
        <w:tc>
          <w:tcPr>
            <w:tcW w:w="1707" w:type="dxa"/>
          </w:tcPr>
          <w:p w:rsidR="009E65F2" w:rsidRPr="00ED5312" w:rsidRDefault="009E65F2" w:rsidP="00084318">
            <w:pPr>
              <w:tabs>
                <w:tab w:val="num" w:pos="0"/>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2127" w:type="dxa"/>
          </w:tcPr>
          <w:p w:rsidR="009E65F2" w:rsidRPr="00ED5312" w:rsidRDefault="009E65F2" w:rsidP="00084318">
            <w:pPr>
              <w:tabs>
                <w:tab w:val="num" w:pos="0"/>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2835" w:type="dxa"/>
          </w:tcPr>
          <w:p w:rsidR="009E65F2" w:rsidRPr="00ED5312" w:rsidRDefault="009E65F2" w:rsidP="00084318">
            <w:pPr>
              <w:tabs>
                <w:tab w:val="num" w:pos="0"/>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r>
      <w:tr w:rsidR="009E65F2" w:rsidRPr="007C1772" w:rsidTr="00ED5312">
        <w:tc>
          <w:tcPr>
            <w:cnfStyle w:val="001000000000" w:firstRow="0" w:lastRow="0" w:firstColumn="1" w:lastColumn="0" w:oddVBand="0" w:evenVBand="0" w:oddHBand="0" w:evenHBand="0" w:firstRowFirstColumn="0" w:firstRowLastColumn="0" w:lastRowFirstColumn="0" w:lastRowLastColumn="0"/>
            <w:tcW w:w="2370" w:type="dxa"/>
          </w:tcPr>
          <w:p w:rsidR="009E65F2" w:rsidRPr="00ED5312" w:rsidRDefault="009E65F2" w:rsidP="00084318">
            <w:pPr>
              <w:tabs>
                <w:tab w:val="num" w:pos="0"/>
              </w:tabs>
              <w:spacing w:after="0" w:line="240" w:lineRule="auto"/>
              <w:rPr>
                <w:rFonts w:ascii="Times New Roman" w:hAnsi="Times New Roman"/>
                <w:sz w:val="20"/>
              </w:rPr>
            </w:pPr>
          </w:p>
        </w:tc>
        <w:tc>
          <w:tcPr>
            <w:tcW w:w="1707" w:type="dxa"/>
          </w:tcPr>
          <w:p w:rsidR="009E65F2" w:rsidRPr="00ED5312" w:rsidRDefault="009E65F2" w:rsidP="00084318">
            <w:pPr>
              <w:tabs>
                <w:tab w:val="num" w:pos="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2127" w:type="dxa"/>
          </w:tcPr>
          <w:p w:rsidR="009E65F2" w:rsidRPr="00ED5312" w:rsidRDefault="009E65F2" w:rsidP="00084318">
            <w:pPr>
              <w:tabs>
                <w:tab w:val="num" w:pos="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2835" w:type="dxa"/>
          </w:tcPr>
          <w:p w:rsidR="009E65F2" w:rsidRPr="00ED5312" w:rsidRDefault="009E65F2" w:rsidP="00084318">
            <w:pPr>
              <w:tabs>
                <w:tab w:val="num" w:pos="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r>
      <w:tr w:rsidR="00105667" w:rsidRPr="007C1772" w:rsidTr="00884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0" w:type="dxa"/>
          </w:tcPr>
          <w:p w:rsidR="009E65F2" w:rsidRPr="00ED5312" w:rsidRDefault="009E65F2" w:rsidP="00084318">
            <w:pPr>
              <w:tabs>
                <w:tab w:val="num" w:pos="0"/>
              </w:tabs>
              <w:spacing w:after="0" w:line="240" w:lineRule="auto"/>
              <w:rPr>
                <w:rFonts w:ascii="Times New Roman" w:hAnsi="Times New Roman"/>
                <w:sz w:val="20"/>
              </w:rPr>
            </w:pPr>
          </w:p>
        </w:tc>
        <w:tc>
          <w:tcPr>
            <w:tcW w:w="1707" w:type="dxa"/>
          </w:tcPr>
          <w:p w:rsidR="009E65F2" w:rsidRPr="00ED5312" w:rsidRDefault="009E65F2" w:rsidP="00084318">
            <w:pPr>
              <w:tabs>
                <w:tab w:val="num" w:pos="0"/>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2127" w:type="dxa"/>
          </w:tcPr>
          <w:p w:rsidR="009E65F2" w:rsidRPr="00ED5312" w:rsidRDefault="009E65F2" w:rsidP="00084318">
            <w:pPr>
              <w:tabs>
                <w:tab w:val="num" w:pos="0"/>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2835" w:type="dxa"/>
          </w:tcPr>
          <w:p w:rsidR="009E65F2" w:rsidRPr="00ED5312" w:rsidRDefault="009E65F2" w:rsidP="00084318">
            <w:pPr>
              <w:tabs>
                <w:tab w:val="num" w:pos="0"/>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r>
    </w:tbl>
    <w:p w:rsidR="00CF1708" w:rsidRPr="00ED5312" w:rsidRDefault="00CF1708" w:rsidP="00084318">
      <w:pPr>
        <w:tabs>
          <w:tab w:val="left" w:pos="-720"/>
          <w:tab w:val="num" w:pos="0"/>
        </w:tabs>
        <w:spacing w:after="0" w:line="240" w:lineRule="auto"/>
        <w:rPr>
          <w:rFonts w:ascii="Times New Roman" w:hAnsi="Times New Roman"/>
          <w:i/>
          <w:sz w:val="20"/>
        </w:rPr>
      </w:pPr>
    </w:p>
    <w:p w:rsidR="009E65F2" w:rsidRPr="00ED5312" w:rsidRDefault="009E65F2" w:rsidP="00084318">
      <w:pPr>
        <w:tabs>
          <w:tab w:val="left" w:pos="-720"/>
          <w:tab w:val="num" w:pos="0"/>
        </w:tabs>
        <w:spacing w:after="0" w:line="240" w:lineRule="auto"/>
        <w:rPr>
          <w:rFonts w:ascii="Times New Roman" w:hAnsi="Times New Roman"/>
          <w:i/>
          <w:sz w:val="20"/>
        </w:rPr>
      </w:pPr>
      <w:r w:rsidRPr="00ED5312">
        <w:rPr>
          <w:rFonts w:ascii="Times New Roman" w:hAnsi="Times New Roman"/>
          <w:i/>
          <w:sz w:val="20"/>
        </w:rPr>
        <w:t xml:space="preserve">Notas: </w:t>
      </w:r>
    </w:p>
    <w:p w:rsidR="009E65F2" w:rsidRPr="00ED5312" w:rsidRDefault="009E65F2" w:rsidP="00ED5312">
      <w:pPr>
        <w:widowControl/>
        <w:numPr>
          <w:ilvl w:val="0"/>
          <w:numId w:val="60"/>
        </w:numPr>
        <w:tabs>
          <w:tab w:val="num" w:pos="567"/>
        </w:tabs>
        <w:suppressAutoHyphens w:val="0"/>
        <w:spacing w:after="0" w:line="240" w:lineRule="auto"/>
        <w:ind w:left="284" w:hanging="284"/>
        <w:rPr>
          <w:rFonts w:ascii="Times New Roman" w:hAnsi="Times New Roman"/>
          <w:i/>
          <w:sz w:val="20"/>
        </w:rPr>
      </w:pPr>
      <w:r w:rsidRPr="00ED5312">
        <w:rPr>
          <w:rFonts w:ascii="Times New Roman" w:hAnsi="Times New Roman"/>
          <w:i/>
          <w:sz w:val="20"/>
        </w:rPr>
        <w:t>La presente Sección del Formulario de la oferta será llenado por personas jurídicas y personas naturales. (Esta obligación será aplicable también a los partícipes de las asociaciones o consorcios que sean personas jurídicas o naturales, constituidas de conformidad con el artículo 26 de la Ley Orgánica del Sistema Nacional de Contratación Pública.)</w:t>
      </w:r>
    </w:p>
    <w:p w:rsidR="009E65F2" w:rsidRPr="00ED5312" w:rsidRDefault="009E65F2" w:rsidP="00ED5312">
      <w:pPr>
        <w:widowControl/>
        <w:numPr>
          <w:ilvl w:val="0"/>
          <w:numId w:val="60"/>
        </w:numPr>
        <w:tabs>
          <w:tab w:val="num" w:pos="567"/>
        </w:tabs>
        <w:suppressAutoHyphens w:val="0"/>
        <w:spacing w:after="0" w:line="240" w:lineRule="auto"/>
        <w:ind w:left="284" w:hanging="284"/>
        <w:rPr>
          <w:rFonts w:ascii="Times New Roman" w:hAnsi="Times New Roman"/>
          <w:i/>
          <w:sz w:val="20"/>
        </w:rPr>
      </w:pPr>
      <w:r w:rsidRPr="00ED5312">
        <w:rPr>
          <w:rFonts w:ascii="Times New Roman" w:hAnsi="Times New Roman"/>
          <w:i/>
          <w:sz w:val="20"/>
        </w:rPr>
        <w:t>La falta de presentación de est</w:t>
      </w:r>
      <w:r w:rsidR="00695FB6" w:rsidRPr="00ED5312">
        <w:rPr>
          <w:rFonts w:ascii="Times New Roman" w:hAnsi="Times New Roman"/>
          <w:i/>
          <w:sz w:val="20"/>
        </w:rPr>
        <w:t xml:space="preserve">e formulario </w:t>
      </w:r>
      <w:r w:rsidRPr="00ED5312">
        <w:rPr>
          <w:rFonts w:ascii="Times New Roman" w:hAnsi="Times New Roman"/>
          <w:i/>
          <w:sz w:val="20"/>
        </w:rPr>
        <w:t>por parte de la persona jurídica o persona natural, será causal de descalificación de la oferta.</w:t>
      </w:r>
    </w:p>
    <w:p w:rsidR="009E65F2" w:rsidRPr="00ED5312" w:rsidRDefault="009E65F2" w:rsidP="00084318">
      <w:pPr>
        <w:pStyle w:val="Textoindependiente"/>
        <w:spacing w:after="0" w:line="240" w:lineRule="auto"/>
        <w:rPr>
          <w:rFonts w:ascii="Times New Roman" w:hAnsi="Times New Roman"/>
          <w:sz w:val="20"/>
        </w:rPr>
      </w:pPr>
    </w:p>
    <w:p w:rsidR="009E65F2" w:rsidRPr="00ED5312" w:rsidRDefault="009E65F2" w:rsidP="00152637">
      <w:pPr>
        <w:pBdr>
          <w:top w:val="single" w:sz="4" w:space="8" w:color="auto"/>
          <w:left w:val="single" w:sz="4" w:space="4" w:color="auto"/>
          <w:bottom w:val="single" w:sz="4" w:space="1" w:color="auto"/>
          <w:right w:val="single" w:sz="4" w:space="4" w:color="auto"/>
        </w:pBdr>
        <w:spacing w:after="0" w:line="240" w:lineRule="auto"/>
        <w:rPr>
          <w:rFonts w:ascii="Times New Roman" w:hAnsi="Times New Roman"/>
          <w:b/>
          <w:sz w:val="20"/>
        </w:rPr>
      </w:pPr>
      <w:r w:rsidRPr="00ED5312">
        <w:rPr>
          <w:rFonts w:ascii="Times New Roman" w:hAnsi="Times New Roman"/>
          <w:b/>
          <w:sz w:val="20"/>
        </w:rPr>
        <w:t xml:space="preserve">Atentamente, </w:t>
      </w:r>
    </w:p>
    <w:p w:rsidR="009E65F2" w:rsidRPr="00ED5312" w:rsidRDefault="009E65F2" w:rsidP="00152637">
      <w:pPr>
        <w:pBdr>
          <w:top w:val="single" w:sz="4" w:space="8" w:color="auto"/>
          <w:left w:val="single" w:sz="4" w:space="4" w:color="auto"/>
          <w:bottom w:val="single" w:sz="4" w:space="1" w:color="auto"/>
          <w:right w:val="single" w:sz="4" w:space="4" w:color="auto"/>
        </w:pBdr>
        <w:spacing w:after="0" w:line="240" w:lineRule="auto"/>
        <w:rPr>
          <w:rFonts w:ascii="Times New Roman" w:hAnsi="Times New Roman"/>
          <w:b/>
          <w:sz w:val="20"/>
        </w:rPr>
      </w:pPr>
    </w:p>
    <w:p w:rsidR="009E65F2" w:rsidRPr="00ED5312" w:rsidRDefault="009E65F2" w:rsidP="00152637">
      <w:pPr>
        <w:pBdr>
          <w:top w:val="single" w:sz="4" w:space="8" w:color="auto"/>
          <w:left w:val="single" w:sz="4" w:space="4" w:color="auto"/>
          <w:bottom w:val="single" w:sz="4" w:space="1" w:color="auto"/>
          <w:right w:val="single" w:sz="4" w:space="4" w:color="auto"/>
        </w:pBdr>
        <w:spacing w:after="0" w:line="240" w:lineRule="auto"/>
        <w:rPr>
          <w:rFonts w:ascii="Times New Roman" w:hAnsi="Times New Roman"/>
          <w:b/>
          <w:sz w:val="20"/>
        </w:rPr>
      </w:pPr>
      <w:r w:rsidRPr="00ED5312">
        <w:rPr>
          <w:rFonts w:ascii="Times New Roman" w:hAnsi="Times New Roman"/>
          <w:b/>
          <w:spacing w:val="-2"/>
          <w:sz w:val="20"/>
          <w:lang w:val="es-EC"/>
        </w:rPr>
        <w:t>-------------------------------------------------------</w:t>
      </w:r>
    </w:p>
    <w:p w:rsidR="00FA3695" w:rsidRPr="00ED5312" w:rsidRDefault="00FA3695" w:rsidP="00152637">
      <w:pPr>
        <w:pBdr>
          <w:top w:val="single" w:sz="4" w:space="8" w:color="auto"/>
          <w:left w:val="single" w:sz="4" w:space="4" w:color="auto"/>
          <w:bottom w:val="single" w:sz="4" w:space="1" w:color="auto"/>
          <w:right w:val="single" w:sz="4" w:space="4" w:color="auto"/>
        </w:pBdr>
        <w:spacing w:after="0" w:line="240" w:lineRule="auto"/>
        <w:rPr>
          <w:rFonts w:ascii="Times New Roman" w:hAnsi="Times New Roman"/>
          <w:b/>
          <w:sz w:val="20"/>
        </w:rPr>
      </w:pPr>
      <w:bookmarkStart w:id="1907" w:name="_Toc403397894"/>
      <w:bookmarkStart w:id="1908" w:name="_Toc403491114"/>
      <w:bookmarkStart w:id="1909" w:name="_Toc429498862"/>
      <w:bookmarkStart w:id="1910" w:name="_Toc524436654"/>
      <w:r w:rsidRPr="00ED5312">
        <w:rPr>
          <w:rFonts w:ascii="Times New Roman" w:hAnsi="Times New Roman"/>
          <w:b/>
          <w:sz w:val="20"/>
        </w:rPr>
        <w:t>Firma del oferente, Representante Legal o Procurador Común</w:t>
      </w:r>
    </w:p>
    <w:p w:rsidR="00FA3695" w:rsidRPr="00ED5312" w:rsidRDefault="00FA3695" w:rsidP="00152637">
      <w:pPr>
        <w:pBdr>
          <w:top w:val="single" w:sz="4" w:space="8" w:color="auto"/>
          <w:left w:val="single" w:sz="4" w:space="4" w:color="auto"/>
          <w:bottom w:val="single" w:sz="4" w:space="1" w:color="auto"/>
          <w:right w:val="single" w:sz="4" w:space="4" w:color="auto"/>
        </w:pBdr>
        <w:spacing w:after="0" w:line="240" w:lineRule="auto"/>
        <w:rPr>
          <w:rFonts w:ascii="Times New Roman" w:hAnsi="Times New Roman"/>
          <w:b/>
          <w:sz w:val="20"/>
        </w:rPr>
      </w:pPr>
      <w:r w:rsidRPr="00ED5312">
        <w:rPr>
          <w:rFonts w:ascii="Times New Roman" w:hAnsi="Times New Roman"/>
          <w:b/>
          <w:sz w:val="20"/>
        </w:rPr>
        <w:t>Nombre:</w:t>
      </w:r>
    </w:p>
    <w:p w:rsidR="00FA3695" w:rsidRPr="00ED5312" w:rsidRDefault="00FA3695" w:rsidP="00152637">
      <w:pPr>
        <w:pBdr>
          <w:top w:val="single" w:sz="4" w:space="8" w:color="auto"/>
          <w:left w:val="single" w:sz="4" w:space="4" w:color="auto"/>
          <w:bottom w:val="single" w:sz="4" w:space="1" w:color="auto"/>
          <w:right w:val="single" w:sz="4" w:space="4" w:color="auto"/>
        </w:pBdr>
        <w:tabs>
          <w:tab w:val="left" w:pos="-720"/>
        </w:tabs>
        <w:spacing w:after="0" w:line="240" w:lineRule="auto"/>
        <w:rPr>
          <w:rFonts w:ascii="Times New Roman" w:hAnsi="Times New Roman"/>
          <w:b/>
          <w:sz w:val="20"/>
        </w:rPr>
      </w:pPr>
      <w:r w:rsidRPr="00ED5312">
        <w:rPr>
          <w:rFonts w:ascii="Times New Roman" w:hAnsi="Times New Roman"/>
          <w:b/>
          <w:sz w:val="20"/>
        </w:rPr>
        <w:t>Cargo:</w:t>
      </w:r>
    </w:p>
    <w:p w:rsidR="00FA3695" w:rsidRPr="007C1772" w:rsidRDefault="00FA3695" w:rsidP="00152637">
      <w:pPr>
        <w:pBdr>
          <w:top w:val="single" w:sz="4" w:space="8" w:color="auto"/>
          <w:left w:val="single" w:sz="4" w:space="4" w:color="auto"/>
          <w:bottom w:val="single" w:sz="4" w:space="1" w:color="auto"/>
          <w:right w:val="single" w:sz="4" w:space="4" w:color="auto"/>
        </w:pBdr>
        <w:tabs>
          <w:tab w:val="left" w:pos="-720"/>
        </w:tabs>
        <w:spacing w:after="0" w:line="240" w:lineRule="auto"/>
        <w:rPr>
          <w:rFonts w:ascii="Times New Roman" w:hAnsi="Times New Roman" w:cs="Times New Roman"/>
          <w:b/>
          <w:sz w:val="20"/>
        </w:rPr>
      </w:pPr>
      <w:r w:rsidRPr="007C1772">
        <w:rPr>
          <w:rFonts w:ascii="Times New Roman" w:hAnsi="Times New Roman" w:cs="Times New Roman"/>
          <w:b/>
          <w:sz w:val="20"/>
        </w:rPr>
        <w:t>RUC:</w:t>
      </w:r>
    </w:p>
    <w:p w:rsidR="00FA3695" w:rsidRPr="00ED5312" w:rsidRDefault="00FA3695" w:rsidP="00FA3695">
      <w:pPr>
        <w:pBdr>
          <w:top w:val="single" w:sz="4" w:space="0" w:color="auto"/>
          <w:left w:val="single" w:sz="4" w:space="4" w:color="auto"/>
          <w:bottom w:val="single" w:sz="4" w:space="1" w:color="auto"/>
          <w:right w:val="single" w:sz="4" w:space="4" w:color="auto"/>
        </w:pBdr>
        <w:tabs>
          <w:tab w:val="left" w:pos="-720"/>
        </w:tabs>
        <w:spacing w:after="0" w:line="240" w:lineRule="auto"/>
        <w:rPr>
          <w:rFonts w:ascii="Times New Roman" w:hAnsi="Times New Roman"/>
          <w:b/>
          <w:color w:val="000000"/>
          <w:spacing w:val="-3"/>
          <w:sz w:val="20"/>
        </w:rPr>
      </w:pPr>
      <w:r w:rsidRPr="00ED5312">
        <w:rPr>
          <w:rFonts w:ascii="Times New Roman" w:hAnsi="Times New Roman"/>
          <w:b/>
          <w:sz w:val="20"/>
        </w:rPr>
        <w:t>Fecha:</w:t>
      </w:r>
    </w:p>
    <w:p w:rsidR="009E65F2" w:rsidRPr="00ED5312" w:rsidRDefault="002E497F" w:rsidP="00ED5312">
      <w:pPr>
        <w:pStyle w:val="Ttulo3"/>
        <w:tabs>
          <w:tab w:val="clear" w:pos="720"/>
          <w:tab w:val="num" w:pos="426"/>
        </w:tabs>
        <w:spacing w:before="0" w:line="240" w:lineRule="auto"/>
        <w:ind w:left="0" w:firstLine="0"/>
        <w:rPr>
          <w:rFonts w:ascii="Times New Roman" w:hAnsi="Times New Roman"/>
          <w:sz w:val="20"/>
        </w:rPr>
      </w:pPr>
      <w:r w:rsidRPr="00ED5312">
        <w:rPr>
          <w:rFonts w:ascii="Times New Roman" w:hAnsi="Times New Roman"/>
          <w:sz w:val="20"/>
        </w:rPr>
        <w:br w:type="page"/>
      </w:r>
      <w:bookmarkStart w:id="1911" w:name="_Toc525315509"/>
      <w:bookmarkStart w:id="1912" w:name="_Toc531612905"/>
      <w:bookmarkStart w:id="1913" w:name="_Toc8901502"/>
      <w:bookmarkStart w:id="1914" w:name="_Toc11064647"/>
      <w:bookmarkStart w:id="1915" w:name="_Toc29465095"/>
      <w:r w:rsidR="009E65F2" w:rsidRPr="00ED5312">
        <w:rPr>
          <w:rFonts w:ascii="Times New Roman" w:hAnsi="Times New Roman"/>
          <w:sz w:val="20"/>
        </w:rPr>
        <w:lastRenderedPageBreak/>
        <w:t>1.5 EXPERIENCIA</w:t>
      </w:r>
      <w:bookmarkEnd w:id="1907"/>
      <w:bookmarkEnd w:id="1908"/>
      <w:bookmarkEnd w:id="1909"/>
      <w:bookmarkEnd w:id="1910"/>
      <w:r w:rsidR="009E65F2" w:rsidRPr="00ED5312">
        <w:rPr>
          <w:rFonts w:ascii="Times New Roman" w:hAnsi="Times New Roman"/>
          <w:sz w:val="20"/>
        </w:rPr>
        <w:t xml:space="preserve"> EN EL MERCADO</w:t>
      </w:r>
      <w:bookmarkEnd w:id="1911"/>
      <w:bookmarkEnd w:id="1912"/>
      <w:r w:rsidR="00E3605C" w:rsidRPr="00ED5312">
        <w:rPr>
          <w:rFonts w:ascii="Times New Roman" w:hAnsi="Times New Roman"/>
          <w:sz w:val="20"/>
        </w:rPr>
        <w:t xml:space="preserve"> </w:t>
      </w:r>
      <w:r w:rsidR="00FA3695" w:rsidRPr="00ED5312">
        <w:rPr>
          <w:rFonts w:ascii="Times New Roman" w:hAnsi="Times New Roman"/>
          <w:sz w:val="20"/>
        </w:rPr>
        <w:t xml:space="preserve">COMO </w:t>
      </w:r>
      <w:r w:rsidR="00EE24CB" w:rsidRPr="00ED5312">
        <w:rPr>
          <w:rFonts w:ascii="Times New Roman" w:hAnsi="Times New Roman"/>
          <w:sz w:val="20"/>
        </w:rPr>
        <w:t>PROVEEDOR</w:t>
      </w:r>
      <w:r w:rsidR="00FA3695" w:rsidRPr="00ED5312">
        <w:rPr>
          <w:rFonts w:ascii="Times New Roman" w:hAnsi="Times New Roman"/>
          <w:sz w:val="20"/>
        </w:rPr>
        <w:t xml:space="preserve"> DE </w:t>
      </w:r>
      <w:bookmarkEnd w:id="1913"/>
      <w:bookmarkEnd w:id="1914"/>
      <w:r w:rsidR="00065B1B">
        <w:rPr>
          <w:rFonts w:ascii="Times New Roman" w:hAnsi="Times New Roman" w:cs="Times New Roman"/>
          <w:sz w:val="20"/>
          <w:szCs w:val="20"/>
        </w:rPr>
        <w:t>ENVOLVENTES PARA USO ELÉCTRICO</w:t>
      </w:r>
      <w:r w:rsidR="00FA3695" w:rsidRPr="007C1772">
        <w:rPr>
          <w:rFonts w:ascii="Times New Roman" w:hAnsi="Times New Roman" w:cs="Times New Roman"/>
          <w:sz w:val="20"/>
        </w:rPr>
        <w:t>.</w:t>
      </w:r>
      <w:bookmarkEnd w:id="1915"/>
    </w:p>
    <w:p w:rsidR="009E65F2" w:rsidRPr="00ED5312" w:rsidRDefault="009E65F2" w:rsidP="00084318">
      <w:pPr>
        <w:spacing w:after="0" w:line="240" w:lineRule="auto"/>
        <w:rPr>
          <w:rFonts w:ascii="Times New Roman" w:hAnsi="Times New Roman"/>
          <w:sz w:val="20"/>
        </w:rPr>
      </w:pPr>
    </w:p>
    <w:p w:rsidR="009E65F2" w:rsidRPr="00ED5312" w:rsidRDefault="009E65F2" w:rsidP="00406EA1">
      <w:pPr>
        <w:spacing w:after="0" w:line="240" w:lineRule="auto"/>
        <w:rPr>
          <w:rFonts w:ascii="Times New Roman" w:hAnsi="Times New Roman"/>
          <w:b/>
          <w:sz w:val="20"/>
        </w:rPr>
      </w:pPr>
      <w:r w:rsidRPr="00ED5312">
        <w:rPr>
          <w:rFonts w:ascii="Times New Roman" w:hAnsi="Times New Roman"/>
          <w:b/>
          <w:sz w:val="20"/>
        </w:rPr>
        <w:t>NOMBRE DEL O</w:t>
      </w:r>
      <w:r w:rsidR="00050419" w:rsidRPr="00ED5312">
        <w:rPr>
          <w:rFonts w:ascii="Times New Roman" w:hAnsi="Times New Roman"/>
          <w:b/>
          <w:sz w:val="20"/>
        </w:rPr>
        <w:t xml:space="preserve">FERENTE: </w:t>
      </w:r>
      <w:r w:rsidR="00050419">
        <w:rPr>
          <w:rFonts w:ascii="Times New Roman" w:hAnsi="Times New Roman" w:cs="Times New Roman"/>
          <w:b/>
          <w:sz w:val="20"/>
        </w:rPr>
        <w:t>……………………………………………………….</w:t>
      </w:r>
    </w:p>
    <w:p w:rsidR="0093734E" w:rsidRPr="00ED5312" w:rsidRDefault="0093734E" w:rsidP="0093734E">
      <w:pPr>
        <w:spacing w:after="0" w:line="240" w:lineRule="auto"/>
        <w:rPr>
          <w:rFonts w:ascii="Times New Roman" w:hAnsi="Times New Roman"/>
          <w:b/>
          <w:spacing w:val="-3"/>
          <w:sz w:val="20"/>
        </w:rPr>
      </w:pPr>
    </w:p>
    <w:p w:rsidR="009E65F2" w:rsidRPr="00ED5312" w:rsidRDefault="006D0CE4" w:rsidP="00084318">
      <w:pPr>
        <w:spacing w:after="0" w:line="240" w:lineRule="auto"/>
        <w:rPr>
          <w:rFonts w:ascii="Times New Roman" w:hAnsi="Times New Roman"/>
          <w:sz w:val="20"/>
        </w:rPr>
      </w:pPr>
      <w:r w:rsidRPr="00294835">
        <w:rPr>
          <w:rFonts w:ascii="Times New Roman" w:hAnsi="Times New Roman"/>
          <w:b/>
          <w:sz w:val="20"/>
        </w:rPr>
        <w:t>SERCOP-SELPROV-</w:t>
      </w:r>
      <w:r w:rsidRPr="00294835">
        <w:rPr>
          <w:rFonts w:ascii="Times New Roman" w:hAnsi="Times New Roman" w:cs="Times New Roman"/>
          <w:b/>
          <w:sz w:val="20"/>
          <w:szCs w:val="20"/>
        </w:rPr>
        <w:t>00</w:t>
      </w:r>
      <w:r w:rsidR="00C34607">
        <w:rPr>
          <w:rFonts w:ascii="Times New Roman" w:hAnsi="Times New Roman" w:cs="Times New Roman"/>
          <w:b/>
          <w:sz w:val="20"/>
          <w:szCs w:val="20"/>
        </w:rPr>
        <w:t>2</w:t>
      </w:r>
      <w:r w:rsidR="00CA16AE" w:rsidRPr="00294835">
        <w:rPr>
          <w:rFonts w:ascii="Times New Roman" w:hAnsi="Times New Roman" w:cs="Times New Roman"/>
          <w:b/>
          <w:sz w:val="20"/>
        </w:rPr>
        <w:t>-2020</w:t>
      </w:r>
    </w:p>
    <w:p w:rsidR="009E65F2" w:rsidRPr="00ED5312" w:rsidRDefault="009E65F2" w:rsidP="00084318">
      <w:pPr>
        <w:spacing w:after="0" w:line="240" w:lineRule="auto"/>
        <w:rPr>
          <w:rFonts w:ascii="Times New Roman" w:hAnsi="Times New Roman"/>
          <w:sz w:val="20"/>
        </w:rPr>
      </w:pPr>
    </w:p>
    <w:p w:rsidR="00282502" w:rsidRPr="00ED5312" w:rsidRDefault="00282502" w:rsidP="00282502">
      <w:pPr>
        <w:spacing w:after="0" w:line="240" w:lineRule="auto"/>
        <w:rPr>
          <w:rFonts w:ascii="Times New Roman" w:hAnsi="Times New Roman"/>
          <w:kern w:val="0"/>
          <w:sz w:val="20"/>
        </w:rPr>
      </w:pPr>
      <w:r w:rsidRPr="00ED5312">
        <w:rPr>
          <w:rFonts w:ascii="Times New Roman" w:hAnsi="Times New Roman"/>
          <w:kern w:val="0"/>
          <w:sz w:val="20"/>
        </w:rPr>
        <w:t>Para comprobar la experiencia en el mercado como fabricante</w:t>
      </w:r>
      <w:r w:rsidR="00636A98" w:rsidRPr="00ED5312">
        <w:rPr>
          <w:rFonts w:ascii="Times New Roman" w:hAnsi="Times New Roman"/>
          <w:kern w:val="0"/>
          <w:sz w:val="20"/>
        </w:rPr>
        <w:t xml:space="preserve"> </w:t>
      </w:r>
      <w:r w:rsidRPr="00ED5312">
        <w:rPr>
          <w:rFonts w:ascii="Times New Roman" w:hAnsi="Times New Roman"/>
          <w:kern w:val="0"/>
          <w:sz w:val="20"/>
        </w:rPr>
        <w:t xml:space="preserve">o distribuidor </w:t>
      </w:r>
      <w:r w:rsidRPr="007C1772">
        <w:rPr>
          <w:rFonts w:ascii="Times New Roman" w:hAnsi="Times New Roman" w:cs="Times New Roman"/>
          <w:kern w:val="0"/>
          <w:sz w:val="20"/>
        </w:rPr>
        <w:t>de</w:t>
      </w:r>
      <w:r w:rsidR="00636A98" w:rsidRPr="007C1772">
        <w:rPr>
          <w:rFonts w:ascii="Times New Roman" w:hAnsi="Times New Roman" w:cs="Times New Roman"/>
          <w:kern w:val="0"/>
          <w:sz w:val="20"/>
        </w:rPr>
        <w:t xml:space="preserve"> </w:t>
      </w:r>
      <w:r w:rsidR="00065B1B">
        <w:rPr>
          <w:rFonts w:ascii="Times New Roman" w:hAnsi="Times New Roman" w:cs="Times New Roman"/>
          <w:kern w:val="0"/>
          <w:sz w:val="20"/>
          <w:szCs w:val="20"/>
        </w:rPr>
        <w:t>envolventes</w:t>
      </w:r>
      <w:r w:rsidR="000C4383" w:rsidRPr="00ED5312">
        <w:rPr>
          <w:rFonts w:ascii="Times New Roman" w:hAnsi="Times New Roman"/>
          <w:kern w:val="0"/>
          <w:sz w:val="20"/>
        </w:rPr>
        <w:t xml:space="preserve"> </w:t>
      </w:r>
      <w:r w:rsidRPr="00ED5312">
        <w:rPr>
          <w:rFonts w:ascii="Times New Roman" w:hAnsi="Times New Roman"/>
          <w:kern w:val="0"/>
          <w:sz w:val="20"/>
        </w:rPr>
        <w:t xml:space="preserve">según corresponda a la naturaleza del producto (nacional o importado), </w:t>
      </w:r>
      <w:r w:rsidR="005B2BAB" w:rsidRPr="00ED5312">
        <w:rPr>
          <w:rFonts w:ascii="Times New Roman" w:hAnsi="Times New Roman"/>
          <w:kern w:val="0"/>
          <w:sz w:val="20"/>
        </w:rPr>
        <w:t xml:space="preserve">el </w:t>
      </w:r>
      <w:r w:rsidR="005B2BAB" w:rsidRPr="007C1772">
        <w:rPr>
          <w:rFonts w:ascii="Times New Roman" w:hAnsi="Times New Roman" w:cs="Times New Roman"/>
          <w:sz w:val="20"/>
        </w:rPr>
        <w:t xml:space="preserve">proveedor deberá contar con una experiencia mínima de al menos los dos (2) últimos años contados hasta la fecha de presentación de la oferta, cuyo objeto o descripción se vincule al objeto del presente procedimiento, por </w:t>
      </w:r>
      <w:r w:rsidR="00050419" w:rsidRPr="007C1772">
        <w:rPr>
          <w:rFonts w:ascii="Times New Roman" w:hAnsi="Times New Roman" w:cs="Times New Roman"/>
          <w:sz w:val="20"/>
        </w:rPr>
        <w:t>tanto,</w:t>
      </w:r>
      <w:r w:rsidR="005B2BAB" w:rsidRPr="007C1772">
        <w:rPr>
          <w:rFonts w:ascii="Times New Roman" w:hAnsi="Times New Roman" w:cs="Times New Roman"/>
          <w:sz w:val="20"/>
        </w:rPr>
        <w:t xml:space="preserve"> </w:t>
      </w:r>
      <w:r w:rsidRPr="007C1772">
        <w:rPr>
          <w:rFonts w:ascii="Times New Roman" w:hAnsi="Times New Roman" w:cs="Times New Roman"/>
          <w:kern w:val="0"/>
          <w:sz w:val="20"/>
        </w:rPr>
        <w:t xml:space="preserve">el </w:t>
      </w:r>
      <w:r w:rsidRPr="00ED5312">
        <w:rPr>
          <w:rFonts w:ascii="Times New Roman" w:hAnsi="Times New Roman"/>
          <w:kern w:val="0"/>
          <w:sz w:val="20"/>
        </w:rPr>
        <w:t>oferente deberá adjuntar:</w:t>
      </w:r>
    </w:p>
    <w:p w:rsidR="00282502" w:rsidRPr="00ED5312" w:rsidRDefault="00282502" w:rsidP="00282502">
      <w:pPr>
        <w:spacing w:after="0" w:line="240" w:lineRule="auto"/>
        <w:rPr>
          <w:rFonts w:ascii="Times New Roman" w:hAnsi="Times New Roman"/>
          <w:kern w:val="0"/>
          <w:sz w:val="20"/>
        </w:rPr>
      </w:pPr>
    </w:p>
    <w:p w:rsidR="00282502" w:rsidRPr="00ED5312" w:rsidRDefault="00282502" w:rsidP="00A95587">
      <w:pPr>
        <w:pStyle w:val="Prrafodelista"/>
        <w:numPr>
          <w:ilvl w:val="0"/>
          <w:numId w:val="58"/>
        </w:numPr>
        <w:tabs>
          <w:tab w:val="left" w:pos="426"/>
        </w:tabs>
        <w:spacing w:line="240" w:lineRule="auto"/>
        <w:rPr>
          <w:rFonts w:ascii="Times New Roman" w:hAnsi="Times New Roman"/>
          <w:sz w:val="20"/>
        </w:rPr>
      </w:pPr>
      <w:r w:rsidRPr="00ED5312">
        <w:rPr>
          <w:rFonts w:ascii="Times New Roman" w:hAnsi="Times New Roman"/>
          <w:sz w:val="20"/>
        </w:rPr>
        <w:t xml:space="preserve">Actas de entrega recepción </w:t>
      </w:r>
      <w:r w:rsidRPr="00ED5312">
        <w:rPr>
          <w:rFonts w:ascii="Times New Roman" w:hAnsi="Times New Roman"/>
          <w:b/>
          <w:sz w:val="20"/>
          <w:u w:val="single"/>
        </w:rPr>
        <w:t>definitivas</w:t>
      </w:r>
      <w:r w:rsidRPr="00ED5312">
        <w:rPr>
          <w:rFonts w:ascii="Times New Roman" w:hAnsi="Times New Roman"/>
          <w:sz w:val="20"/>
        </w:rPr>
        <w:t xml:space="preserve"> </w:t>
      </w:r>
      <w:r w:rsidR="000858C6">
        <w:rPr>
          <w:rFonts w:ascii="Times New Roman" w:hAnsi="Times New Roman" w:cs="Times New Roman"/>
          <w:sz w:val="20"/>
        </w:rPr>
        <w:t xml:space="preserve">en la </w:t>
      </w:r>
      <w:r w:rsidR="002E7381" w:rsidRPr="007C1772">
        <w:rPr>
          <w:rFonts w:ascii="Times New Roman" w:hAnsi="Times New Roman" w:cs="Times New Roman"/>
          <w:sz w:val="20"/>
        </w:rPr>
        <w:t xml:space="preserve">categorías </w:t>
      </w:r>
      <w:r w:rsidRPr="00ED5312">
        <w:rPr>
          <w:rFonts w:ascii="Times New Roman" w:hAnsi="Times New Roman"/>
          <w:sz w:val="20"/>
        </w:rPr>
        <w:t xml:space="preserve">de los </w:t>
      </w:r>
      <w:r w:rsidR="00FA460D" w:rsidRPr="007C1772">
        <w:rPr>
          <w:rFonts w:ascii="Times New Roman" w:hAnsi="Times New Roman" w:cs="Times New Roman"/>
          <w:sz w:val="20"/>
        </w:rPr>
        <w:t>bienes</w:t>
      </w:r>
      <w:r w:rsidRPr="00ED5312">
        <w:rPr>
          <w:rFonts w:ascii="Times New Roman" w:hAnsi="Times New Roman"/>
          <w:sz w:val="20"/>
        </w:rPr>
        <w:t xml:space="preserve"> ofertados cuando se trate del sector público con su respectiva factura y;</w:t>
      </w:r>
    </w:p>
    <w:p w:rsidR="00282502" w:rsidRPr="00ED5312" w:rsidRDefault="00282502" w:rsidP="00A95587">
      <w:pPr>
        <w:pStyle w:val="Prrafodelista"/>
        <w:numPr>
          <w:ilvl w:val="0"/>
          <w:numId w:val="58"/>
        </w:numPr>
        <w:tabs>
          <w:tab w:val="left" w:pos="426"/>
        </w:tabs>
        <w:spacing w:line="240" w:lineRule="auto"/>
        <w:rPr>
          <w:rFonts w:ascii="Times New Roman" w:hAnsi="Times New Roman"/>
          <w:sz w:val="20"/>
        </w:rPr>
      </w:pPr>
      <w:r w:rsidRPr="00ED5312">
        <w:rPr>
          <w:rFonts w:ascii="Times New Roman" w:hAnsi="Times New Roman"/>
          <w:sz w:val="20"/>
        </w:rPr>
        <w:t xml:space="preserve">Facturas cuando se trate del sector privado </w:t>
      </w:r>
      <w:r w:rsidR="002640FB">
        <w:rPr>
          <w:rFonts w:ascii="Times New Roman" w:hAnsi="Times New Roman" w:cs="Times New Roman"/>
          <w:sz w:val="20"/>
        </w:rPr>
        <w:t xml:space="preserve">en la </w:t>
      </w:r>
      <w:r w:rsidR="002E7381" w:rsidRPr="007C1772">
        <w:rPr>
          <w:rFonts w:ascii="Times New Roman" w:hAnsi="Times New Roman" w:cs="Times New Roman"/>
          <w:sz w:val="20"/>
        </w:rPr>
        <w:t>categorí</w:t>
      </w:r>
      <w:r w:rsidR="002640FB">
        <w:rPr>
          <w:rFonts w:ascii="Times New Roman" w:hAnsi="Times New Roman" w:cs="Times New Roman"/>
          <w:sz w:val="20"/>
        </w:rPr>
        <w:t>a</w:t>
      </w:r>
      <w:r w:rsidR="002E7381" w:rsidRPr="007C1772">
        <w:rPr>
          <w:rFonts w:ascii="Times New Roman" w:hAnsi="Times New Roman" w:cs="Times New Roman"/>
          <w:sz w:val="20"/>
        </w:rPr>
        <w:t xml:space="preserve"> </w:t>
      </w:r>
      <w:r w:rsidRPr="00ED5312">
        <w:rPr>
          <w:rFonts w:ascii="Times New Roman" w:hAnsi="Times New Roman"/>
          <w:sz w:val="20"/>
        </w:rPr>
        <w:t xml:space="preserve">de los </w:t>
      </w:r>
      <w:r w:rsidR="00FA460D" w:rsidRPr="007C1772">
        <w:rPr>
          <w:rFonts w:ascii="Times New Roman" w:hAnsi="Times New Roman" w:cs="Times New Roman"/>
          <w:sz w:val="20"/>
        </w:rPr>
        <w:t>bienes</w:t>
      </w:r>
      <w:r w:rsidRPr="00ED5312">
        <w:rPr>
          <w:rFonts w:ascii="Times New Roman" w:hAnsi="Times New Roman"/>
          <w:sz w:val="20"/>
        </w:rPr>
        <w:t xml:space="preserve"> ofertados.</w:t>
      </w:r>
    </w:p>
    <w:p w:rsidR="00282502" w:rsidRPr="00ED5312" w:rsidRDefault="00282502" w:rsidP="00ED5312">
      <w:pPr>
        <w:pStyle w:val="Prrafodelista"/>
        <w:tabs>
          <w:tab w:val="left" w:pos="426"/>
        </w:tabs>
        <w:spacing w:line="240" w:lineRule="auto"/>
        <w:rPr>
          <w:rFonts w:ascii="Times New Roman" w:hAnsi="Times New Roman"/>
          <w:sz w:val="20"/>
        </w:rPr>
      </w:pPr>
    </w:p>
    <w:p w:rsidR="009E65F2" w:rsidRPr="00ED5312" w:rsidRDefault="00A3591E" w:rsidP="00084318">
      <w:pPr>
        <w:spacing w:after="0" w:line="240" w:lineRule="auto"/>
        <w:rPr>
          <w:rFonts w:ascii="Times New Roman" w:hAnsi="Times New Roman"/>
          <w:sz w:val="20"/>
        </w:rPr>
      </w:pPr>
      <w:r w:rsidRPr="00ED5312">
        <w:rPr>
          <w:rFonts w:ascii="Times New Roman" w:hAnsi="Times New Roman"/>
          <w:sz w:val="20"/>
        </w:rPr>
        <w:t xml:space="preserve">Los documentos señalados deberán estar a nombre del oferente, que sumados alcancen al menos el valor correspondiente a la menor cuantía de bienes o </w:t>
      </w:r>
      <w:r w:rsidR="00FA460D" w:rsidRPr="007C1772">
        <w:rPr>
          <w:rFonts w:ascii="Times New Roman" w:hAnsi="Times New Roman" w:cs="Times New Roman"/>
          <w:sz w:val="20"/>
        </w:rPr>
        <w:t>bienes</w:t>
      </w:r>
      <w:r w:rsidRPr="00ED5312">
        <w:rPr>
          <w:rFonts w:ascii="Times New Roman" w:hAnsi="Times New Roman"/>
          <w:sz w:val="20"/>
        </w:rPr>
        <w:t xml:space="preserve"> (0,000002 del Presupuesto Inicial del Estado del correspondiente ejercicio económico) determinado en la normativa legal vigente, durante los </w:t>
      </w:r>
      <w:r w:rsidR="008E100E" w:rsidRPr="00ED5312">
        <w:rPr>
          <w:rFonts w:ascii="Times New Roman" w:hAnsi="Times New Roman"/>
          <w:sz w:val="20"/>
        </w:rPr>
        <w:t>dos</w:t>
      </w:r>
      <w:r w:rsidRPr="00ED5312">
        <w:rPr>
          <w:rFonts w:ascii="Times New Roman" w:hAnsi="Times New Roman"/>
          <w:sz w:val="20"/>
        </w:rPr>
        <w:t xml:space="preserve"> (2) últimos años</w:t>
      </w:r>
      <w:r w:rsidR="00BC4C37" w:rsidRPr="00ED5312">
        <w:rPr>
          <w:rFonts w:ascii="Times New Roman" w:hAnsi="Times New Roman"/>
          <w:sz w:val="20"/>
        </w:rPr>
        <w:t xml:space="preserve"> contados hasta la fecha de presentación de la oferta</w:t>
      </w:r>
      <w:r w:rsidRPr="00ED5312">
        <w:rPr>
          <w:rFonts w:ascii="Times New Roman" w:hAnsi="Times New Roman"/>
          <w:sz w:val="20"/>
        </w:rPr>
        <w:t>.</w:t>
      </w:r>
      <w:r w:rsidR="000A5DFF">
        <w:rPr>
          <w:rFonts w:ascii="Times New Roman" w:hAnsi="Times New Roman" w:cs="Times New Roman"/>
          <w:sz w:val="20"/>
        </w:rPr>
        <w:t xml:space="preserve"> Los m</w:t>
      </w:r>
      <w:r w:rsidR="00C546E2" w:rsidRPr="007C1772">
        <w:rPr>
          <w:rFonts w:ascii="Times New Roman" w:hAnsi="Times New Roman" w:cs="Times New Roman"/>
          <w:sz w:val="20"/>
        </w:rPr>
        <w:t>ontos detallados</w:t>
      </w:r>
      <w:r w:rsidR="008E100E" w:rsidRPr="007C1772">
        <w:rPr>
          <w:rFonts w:ascii="Times New Roman" w:hAnsi="Times New Roman" w:cs="Times New Roman"/>
          <w:sz w:val="20"/>
        </w:rPr>
        <w:t xml:space="preserve"> en la matriz</w:t>
      </w:r>
      <w:r w:rsidR="00C546E2" w:rsidRPr="007C1772">
        <w:rPr>
          <w:rFonts w:ascii="Times New Roman" w:hAnsi="Times New Roman" w:cs="Times New Roman"/>
          <w:sz w:val="20"/>
        </w:rPr>
        <w:t xml:space="preserve"> deben ser sin el Impuesto al Valor </w:t>
      </w:r>
      <w:r w:rsidR="008E100E" w:rsidRPr="007C1772">
        <w:rPr>
          <w:rFonts w:ascii="Times New Roman" w:hAnsi="Times New Roman" w:cs="Times New Roman"/>
          <w:sz w:val="20"/>
        </w:rPr>
        <w:t>Agregado</w:t>
      </w:r>
      <w:r w:rsidR="00C546E2" w:rsidRPr="007C1772">
        <w:rPr>
          <w:rFonts w:ascii="Times New Roman" w:hAnsi="Times New Roman" w:cs="Times New Roman"/>
          <w:sz w:val="20"/>
        </w:rPr>
        <w:t xml:space="preserve"> </w:t>
      </w:r>
      <w:r w:rsidR="008E100E" w:rsidRPr="007C1772">
        <w:rPr>
          <w:rFonts w:ascii="Times New Roman" w:hAnsi="Times New Roman" w:cs="Times New Roman"/>
          <w:sz w:val="20"/>
        </w:rPr>
        <w:t>–</w:t>
      </w:r>
      <w:r w:rsidR="00C546E2" w:rsidRPr="007C1772">
        <w:rPr>
          <w:rFonts w:ascii="Times New Roman" w:hAnsi="Times New Roman" w:cs="Times New Roman"/>
          <w:sz w:val="20"/>
        </w:rPr>
        <w:t xml:space="preserve"> IVA</w:t>
      </w:r>
      <w:r w:rsidR="008E100E" w:rsidRPr="007C1772">
        <w:rPr>
          <w:rFonts w:ascii="Times New Roman" w:hAnsi="Times New Roman" w:cs="Times New Roman"/>
          <w:sz w:val="20"/>
        </w:rPr>
        <w:t>.</w:t>
      </w:r>
    </w:p>
    <w:p w:rsidR="00A3591E" w:rsidRPr="00ED5312" w:rsidRDefault="00A3591E" w:rsidP="00084318">
      <w:pPr>
        <w:spacing w:after="0" w:line="240" w:lineRule="auto"/>
        <w:rPr>
          <w:rFonts w:ascii="Times New Roman" w:hAnsi="Times New Roman"/>
          <w:sz w:val="20"/>
        </w:rPr>
      </w:pPr>
    </w:p>
    <w:p w:rsidR="009E65F2" w:rsidRPr="00ED5312" w:rsidRDefault="009E65F2" w:rsidP="00084318">
      <w:pPr>
        <w:spacing w:after="0" w:line="240" w:lineRule="auto"/>
        <w:rPr>
          <w:rFonts w:ascii="Times New Roman" w:hAnsi="Times New Roman"/>
          <w:sz w:val="20"/>
        </w:rPr>
      </w:pPr>
      <w:r w:rsidRPr="00ED5312">
        <w:rPr>
          <w:rFonts w:ascii="Times New Roman" w:hAnsi="Times New Roman"/>
          <w:sz w:val="20"/>
        </w:rPr>
        <w:t>Para el caso de consorcios o asociaciones o compromisos, serán válidas las actas d</w:t>
      </w:r>
      <w:r w:rsidR="00366D08" w:rsidRPr="00ED5312">
        <w:rPr>
          <w:rFonts w:ascii="Times New Roman" w:hAnsi="Times New Roman"/>
          <w:sz w:val="20"/>
        </w:rPr>
        <w:t>e entrega recepción definitiva y</w:t>
      </w:r>
      <w:r w:rsidRPr="00ED5312">
        <w:rPr>
          <w:rFonts w:ascii="Times New Roman" w:hAnsi="Times New Roman"/>
          <w:sz w:val="20"/>
        </w:rPr>
        <w:t xml:space="preserve"> facturas</w:t>
      </w:r>
      <w:r w:rsidR="00BC4C37" w:rsidRPr="00ED5312">
        <w:rPr>
          <w:rFonts w:ascii="Times New Roman" w:hAnsi="Times New Roman"/>
          <w:sz w:val="20"/>
        </w:rPr>
        <w:t xml:space="preserve"> de los </w:t>
      </w:r>
      <w:r w:rsidR="00FA460D" w:rsidRPr="007C1772">
        <w:rPr>
          <w:rFonts w:ascii="Times New Roman" w:hAnsi="Times New Roman" w:cs="Times New Roman"/>
          <w:sz w:val="20"/>
        </w:rPr>
        <w:t>bienes</w:t>
      </w:r>
      <w:r w:rsidR="00BC4C37" w:rsidRPr="00ED5312">
        <w:rPr>
          <w:rFonts w:ascii="Times New Roman" w:hAnsi="Times New Roman"/>
          <w:sz w:val="20"/>
        </w:rPr>
        <w:t xml:space="preserve"> ofertados</w:t>
      </w:r>
      <w:r w:rsidRPr="00ED5312">
        <w:rPr>
          <w:rFonts w:ascii="Times New Roman" w:hAnsi="Times New Roman"/>
          <w:sz w:val="20"/>
        </w:rPr>
        <w:t xml:space="preserve">, de cada uno de sus integrantes. </w:t>
      </w:r>
    </w:p>
    <w:p w:rsidR="009E65F2" w:rsidRPr="00ED5312" w:rsidRDefault="009E65F2" w:rsidP="00084318">
      <w:pPr>
        <w:spacing w:after="0" w:line="240" w:lineRule="auto"/>
        <w:rPr>
          <w:rFonts w:ascii="Times New Roman" w:hAnsi="Times New Roman"/>
          <w:sz w:val="20"/>
        </w:rPr>
      </w:pPr>
    </w:p>
    <w:tbl>
      <w:tblPr>
        <w:tblStyle w:val="Listaclara-nfasis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1993"/>
        <w:gridCol w:w="995"/>
        <w:gridCol w:w="2558"/>
        <w:gridCol w:w="1590"/>
        <w:gridCol w:w="1701"/>
      </w:tblGrid>
      <w:tr w:rsidR="00105667" w:rsidRPr="007C1772" w:rsidTr="00DF748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7" w:type="dxa"/>
            <w:vMerge w:val="restart"/>
            <w:shd w:val="clear" w:color="auto" w:fill="DBE5F1" w:themeFill="accent1" w:themeFillTint="33"/>
            <w:noWrap/>
            <w:vAlign w:val="center"/>
          </w:tcPr>
          <w:p w:rsidR="00DF748B" w:rsidRPr="00ED5312" w:rsidRDefault="00DF748B" w:rsidP="00DF748B">
            <w:pPr>
              <w:spacing w:after="0" w:line="240" w:lineRule="auto"/>
              <w:jc w:val="center"/>
              <w:rPr>
                <w:rFonts w:ascii="Times New Roman" w:hAnsi="Times New Roman"/>
                <w:color w:val="000000" w:themeColor="text1"/>
                <w:sz w:val="20"/>
              </w:rPr>
            </w:pPr>
            <w:r w:rsidRPr="00ED5312">
              <w:rPr>
                <w:rFonts w:ascii="Times New Roman" w:hAnsi="Times New Roman"/>
                <w:color w:val="000000" w:themeColor="text1"/>
                <w:sz w:val="20"/>
              </w:rPr>
              <w:t>No.</w:t>
            </w:r>
          </w:p>
        </w:tc>
        <w:tc>
          <w:tcPr>
            <w:tcW w:w="8837" w:type="dxa"/>
            <w:gridSpan w:val="5"/>
            <w:shd w:val="clear" w:color="auto" w:fill="DBE5F1" w:themeFill="accent1" w:themeFillTint="33"/>
            <w:noWrap/>
          </w:tcPr>
          <w:p w:rsidR="00DF748B" w:rsidRPr="00ED5312" w:rsidRDefault="00DF748B" w:rsidP="00406EA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0"/>
              </w:rPr>
            </w:pPr>
            <w:r w:rsidRPr="00ED5312">
              <w:rPr>
                <w:rFonts w:ascii="Times New Roman" w:hAnsi="Times New Roman"/>
                <w:color w:val="000000" w:themeColor="text1"/>
                <w:sz w:val="20"/>
              </w:rPr>
              <w:t>ACTAS O FACTURAS</w:t>
            </w:r>
          </w:p>
        </w:tc>
      </w:tr>
      <w:tr w:rsidR="00105667" w:rsidRPr="007C1772" w:rsidTr="00177EC2">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627" w:type="dxa"/>
            <w:vMerge/>
          </w:tcPr>
          <w:p w:rsidR="00DF748B" w:rsidRPr="00ED5312" w:rsidRDefault="00DF748B" w:rsidP="00406EA1">
            <w:pPr>
              <w:snapToGrid w:val="0"/>
              <w:spacing w:after="0" w:line="240" w:lineRule="auto"/>
              <w:rPr>
                <w:rFonts w:ascii="Times New Roman" w:hAnsi="Times New Roman"/>
                <w:b w:val="0"/>
                <w:sz w:val="20"/>
              </w:rPr>
            </w:pPr>
          </w:p>
        </w:tc>
        <w:tc>
          <w:tcPr>
            <w:tcW w:w="1993" w:type="dxa"/>
            <w:noWrap/>
          </w:tcPr>
          <w:p w:rsidR="00DF748B" w:rsidRPr="00ED5312" w:rsidRDefault="00DF748B" w:rsidP="00406E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rPr>
            </w:pPr>
            <w:r w:rsidRPr="00ED5312">
              <w:rPr>
                <w:rFonts w:ascii="Times New Roman" w:hAnsi="Times New Roman"/>
                <w:b/>
                <w:sz w:val="20"/>
              </w:rPr>
              <w:t>Fecha (fecha de entrega recepción -público) (fecha de emisión de la factura- privado)</w:t>
            </w:r>
          </w:p>
        </w:tc>
        <w:tc>
          <w:tcPr>
            <w:tcW w:w="995" w:type="dxa"/>
          </w:tcPr>
          <w:p w:rsidR="00DF748B" w:rsidRPr="00ED5312" w:rsidRDefault="00DF748B" w:rsidP="00ED5312">
            <w:pPr>
              <w:widowControl/>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kern w:val="0"/>
                <w:sz w:val="20"/>
                <w:lang w:val="es-EC"/>
              </w:rPr>
            </w:pPr>
            <w:r w:rsidRPr="00ED5312">
              <w:rPr>
                <w:rFonts w:ascii="Times New Roman" w:hAnsi="Times New Roman"/>
                <w:b/>
                <w:kern w:val="0"/>
                <w:sz w:val="20"/>
                <w:lang w:val="es-EC"/>
              </w:rPr>
              <w:t>Nombre del bien</w:t>
            </w:r>
          </w:p>
        </w:tc>
        <w:tc>
          <w:tcPr>
            <w:tcW w:w="2558" w:type="dxa"/>
            <w:noWrap/>
          </w:tcPr>
          <w:p w:rsidR="00DF748B" w:rsidRPr="00ED5312" w:rsidRDefault="00DF748B" w:rsidP="00406E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rPr>
            </w:pPr>
            <w:r w:rsidRPr="00ED5312">
              <w:rPr>
                <w:rFonts w:ascii="Times New Roman" w:hAnsi="Times New Roman"/>
                <w:b/>
                <w:sz w:val="20"/>
              </w:rPr>
              <w:t xml:space="preserve">Código del procedimiento de contratación (en caso </w:t>
            </w:r>
            <w:r w:rsidRPr="007C1772">
              <w:rPr>
                <w:rFonts w:ascii="Times New Roman" w:hAnsi="Times New Roman" w:cs="Times New Roman"/>
                <w:b/>
                <w:sz w:val="20"/>
              </w:rPr>
              <w:t>del sector público</w:t>
            </w:r>
            <w:r w:rsidRPr="00ED5312">
              <w:rPr>
                <w:rFonts w:ascii="Times New Roman" w:hAnsi="Times New Roman"/>
                <w:b/>
                <w:sz w:val="20"/>
              </w:rPr>
              <w:t>)</w:t>
            </w:r>
          </w:p>
        </w:tc>
        <w:tc>
          <w:tcPr>
            <w:tcW w:w="1590" w:type="dxa"/>
            <w:noWrap/>
          </w:tcPr>
          <w:p w:rsidR="00DF748B" w:rsidRPr="00ED5312" w:rsidRDefault="00DF748B" w:rsidP="00406E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rPr>
            </w:pPr>
            <w:r w:rsidRPr="00ED5312">
              <w:rPr>
                <w:rFonts w:ascii="Times New Roman" w:hAnsi="Times New Roman"/>
                <w:b/>
                <w:sz w:val="20"/>
              </w:rPr>
              <w:t>Número de factura (público y privado)</w:t>
            </w:r>
          </w:p>
        </w:tc>
        <w:tc>
          <w:tcPr>
            <w:tcW w:w="1701" w:type="dxa"/>
            <w:noWrap/>
          </w:tcPr>
          <w:p w:rsidR="00DF748B" w:rsidRPr="00ED5312" w:rsidRDefault="00DF748B" w:rsidP="00406E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ED5312">
              <w:rPr>
                <w:rFonts w:ascii="Times New Roman" w:hAnsi="Times New Roman"/>
                <w:b/>
                <w:sz w:val="20"/>
              </w:rPr>
              <w:t xml:space="preserve">Monto </w:t>
            </w:r>
            <w:r w:rsidRPr="007C1772">
              <w:rPr>
                <w:rFonts w:ascii="Times New Roman" w:hAnsi="Times New Roman" w:cs="Times New Roman"/>
                <w:b/>
                <w:kern w:val="0"/>
                <w:sz w:val="20"/>
              </w:rPr>
              <w:t>en dólares (SIN IVA</w:t>
            </w:r>
            <w:r w:rsidRPr="00ED5312">
              <w:rPr>
                <w:rFonts w:ascii="Times New Roman" w:hAnsi="Times New Roman"/>
                <w:b/>
                <w:kern w:val="0"/>
                <w:sz w:val="20"/>
              </w:rPr>
              <w:t>)</w:t>
            </w:r>
          </w:p>
        </w:tc>
      </w:tr>
      <w:tr w:rsidR="00105667" w:rsidRPr="007C1772" w:rsidTr="00DF748B">
        <w:trPr>
          <w:trHeight w:val="300"/>
        </w:trPr>
        <w:tc>
          <w:tcPr>
            <w:cnfStyle w:val="001000000000" w:firstRow="0" w:lastRow="0" w:firstColumn="1" w:lastColumn="0" w:oddVBand="0" w:evenVBand="0" w:oddHBand="0" w:evenHBand="0" w:firstRowFirstColumn="0" w:firstRowLastColumn="0" w:lastRowFirstColumn="0" w:lastRowLastColumn="0"/>
            <w:tcW w:w="627" w:type="dxa"/>
            <w:noWrap/>
          </w:tcPr>
          <w:p w:rsidR="00DF748B" w:rsidRPr="00ED5312" w:rsidRDefault="00DF748B" w:rsidP="00406EA1">
            <w:pPr>
              <w:spacing w:after="0" w:line="240" w:lineRule="auto"/>
              <w:rPr>
                <w:rFonts w:ascii="Times New Roman" w:hAnsi="Times New Roman"/>
                <w:sz w:val="20"/>
              </w:rPr>
            </w:pPr>
            <w:r w:rsidRPr="00ED5312">
              <w:rPr>
                <w:rFonts w:ascii="Times New Roman" w:hAnsi="Times New Roman"/>
                <w:sz w:val="20"/>
              </w:rPr>
              <w:t>1</w:t>
            </w:r>
          </w:p>
        </w:tc>
        <w:tc>
          <w:tcPr>
            <w:tcW w:w="1993" w:type="dxa"/>
            <w:noWrap/>
          </w:tcPr>
          <w:p w:rsidR="00DF748B" w:rsidRPr="00ED5312" w:rsidRDefault="00DF748B" w:rsidP="00406EA1">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7C1772">
              <w:rPr>
                <w:rFonts w:ascii="Times New Roman" w:hAnsi="Times New Roman" w:cs="Times New Roman"/>
                <w:kern w:val="0"/>
                <w:sz w:val="20"/>
              </w:rPr>
              <w:t> </w:t>
            </w:r>
          </w:p>
        </w:tc>
        <w:tc>
          <w:tcPr>
            <w:tcW w:w="995" w:type="dxa"/>
          </w:tcPr>
          <w:p w:rsidR="00DF748B" w:rsidRPr="00ED5312" w:rsidRDefault="00DF748B" w:rsidP="008E100E">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2558" w:type="dxa"/>
            <w:noWrap/>
          </w:tcPr>
          <w:p w:rsidR="00DF748B" w:rsidRPr="00ED5312" w:rsidRDefault="00DF748B" w:rsidP="00406EA1">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7C1772">
              <w:rPr>
                <w:rFonts w:ascii="Times New Roman" w:hAnsi="Times New Roman" w:cs="Times New Roman"/>
                <w:kern w:val="0"/>
                <w:sz w:val="20"/>
                <w:lang w:val="es-EC"/>
              </w:rPr>
              <w:t> </w:t>
            </w:r>
          </w:p>
        </w:tc>
        <w:tc>
          <w:tcPr>
            <w:tcW w:w="1590" w:type="dxa"/>
            <w:noWrap/>
          </w:tcPr>
          <w:p w:rsidR="00DF748B" w:rsidRPr="00ED5312" w:rsidRDefault="00DF748B" w:rsidP="00406EA1">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7C1772">
              <w:rPr>
                <w:rFonts w:ascii="Times New Roman" w:hAnsi="Times New Roman" w:cs="Times New Roman"/>
                <w:kern w:val="0"/>
                <w:sz w:val="20"/>
              </w:rPr>
              <w:t> </w:t>
            </w:r>
          </w:p>
        </w:tc>
        <w:tc>
          <w:tcPr>
            <w:tcW w:w="1701" w:type="dxa"/>
            <w:noWrap/>
          </w:tcPr>
          <w:p w:rsidR="00DF748B" w:rsidRPr="00ED5312" w:rsidRDefault="00DF748B" w:rsidP="00406EA1">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7C1772">
              <w:rPr>
                <w:rFonts w:ascii="Times New Roman" w:hAnsi="Times New Roman" w:cs="Times New Roman"/>
                <w:kern w:val="0"/>
                <w:sz w:val="20"/>
              </w:rPr>
              <w:t> </w:t>
            </w:r>
          </w:p>
        </w:tc>
      </w:tr>
      <w:tr w:rsidR="00105667" w:rsidRPr="007C1772" w:rsidTr="00177E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7" w:type="dxa"/>
            <w:noWrap/>
          </w:tcPr>
          <w:p w:rsidR="00DF748B" w:rsidRPr="00ED5312" w:rsidRDefault="00DF748B" w:rsidP="00406EA1">
            <w:pPr>
              <w:spacing w:after="0" w:line="240" w:lineRule="auto"/>
              <w:rPr>
                <w:rFonts w:ascii="Times New Roman" w:hAnsi="Times New Roman"/>
                <w:sz w:val="20"/>
              </w:rPr>
            </w:pPr>
            <w:r w:rsidRPr="00ED5312">
              <w:rPr>
                <w:rFonts w:ascii="Times New Roman" w:hAnsi="Times New Roman"/>
                <w:sz w:val="20"/>
              </w:rPr>
              <w:t>2</w:t>
            </w:r>
          </w:p>
        </w:tc>
        <w:tc>
          <w:tcPr>
            <w:tcW w:w="1993" w:type="dxa"/>
            <w:noWrap/>
          </w:tcPr>
          <w:p w:rsidR="00DF748B" w:rsidRPr="00ED5312" w:rsidRDefault="00DF748B" w:rsidP="00406EA1">
            <w:pPr>
              <w:snapToGri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7C1772">
              <w:rPr>
                <w:rFonts w:ascii="Times New Roman" w:hAnsi="Times New Roman" w:cs="Times New Roman"/>
                <w:kern w:val="0"/>
                <w:sz w:val="20"/>
              </w:rPr>
              <w:t> </w:t>
            </w:r>
          </w:p>
        </w:tc>
        <w:tc>
          <w:tcPr>
            <w:tcW w:w="995" w:type="dxa"/>
          </w:tcPr>
          <w:p w:rsidR="00DF748B" w:rsidRPr="00ED5312" w:rsidRDefault="00DF748B" w:rsidP="008E100E">
            <w:pPr>
              <w:snapToGri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2558" w:type="dxa"/>
            <w:noWrap/>
          </w:tcPr>
          <w:p w:rsidR="00DF748B" w:rsidRPr="00ED5312" w:rsidRDefault="00DF748B" w:rsidP="00406EA1">
            <w:pPr>
              <w:snapToGri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7C1772">
              <w:rPr>
                <w:rFonts w:ascii="Times New Roman" w:hAnsi="Times New Roman" w:cs="Times New Roman"/>
                <w:kern w:val="0"/>
                <w:sz w:val="20"/>
                <w:lang w:val="es-EC"/>
              </w:rPr>
              <w:t> </w:t>
            </w:r>
          </w:p>
        </w:tc>
        <w:tc>
          <w:tcPr>
            <w:tcW w:w="1590" w:type="dxa"/>
            <w:noWrap/>
          </w:tcPr>
          <w:p w:rsidR="00DF748B" w:rsidRPr="00ED5312" w:rsidRDefault="00DF748B" w:rsidP="00406EA1">
            <w:pPr>
              <w:snapToGri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7C1772">
              <w:rPr>
                <w:rFonts w:ascii="Times New Roman" w:hAnsi="Times New Roman" w:cs="Times New Roman"/>
                <w:kern w:val="0"/>
                <w:sz w:val="20"/>
              </w:rPr>
              <w:t> </w:t>
            </w:r>
          </w:p>
        </w:tc>
        <w:tc>
          <w:tcPr>
            <w:tcW w:w="1701" w:type="dxa"/>
            <w:noWrap/>
          </w:tcPr>
          <w:p w:rsidR="00DF748B" w:rsidRPr="00ED5312" w:rsidRDefault="00DF748B" w:rsidP="00406EA1">
            <w:pPr>
              <w:snapToGri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7C1772">
              <w:rPr>
                <w:rFonts w:ascii="Times New Roman" w:hAnsi="Times New Roman" w:cs="Times New Roman"/>
                <w:kern w:val="0"/>
                <w:sz w:val="20"/>
              </w:rPr>
              <w:t> </w:t>
            </w:r>
          </w:p>
        </w:tc>
      </w:tr>
      <w:tr w:rsidR="00105667" w:rsidRPr="007C1772" w:rsidTr="00DF748B">
        <w:trPr>
          <w:trHeight w:val="300"/>
        </w:trPr>
        <w:tc>
          <w:tcPr>
            <w:cnfStyle w:val="001000000000" w:firstRow="0" w:lastRow="0" w:firstColumn="1" w:lastColumn="0" w:oddVBand="0" w:evenVBand="0" w:oddHBand="0" w:evenHBand="0" w:firstRowFirstColumn="0" w:firstRowLastColumn="0" w:lastRowFirstColumn="0" w:lastRowLastColumn="0"/>
            <w:tcW w:w="627" w:type="dxa"/>
            <w:noWrap/>
          </w:tcPr>
          <w:p w:rsidR="00DF748B" w:rsidRPr="00ED5312" w:rsidRDefault="00DF748B" w:rsidP="00406EA1">
            <w:pPr>
              <w:spacing w:after="0" w:line="240" w:lineRule="auto"/>
              <w:rPr>
                <w:rFonts w:ascii="Times New Roman" w:hAnsi="Times New Roman"/>
                <w:sz w:val="20"/>
              </w:rPr>
            </w:pPr>
            <w:r w:rsidRPr="00ED5312">
              <w:rPr>
                <w:rFonts w:ascii="Times New Roman" w:hAnsi="Times New Roman"/>
                <w:sz w:val="20"/>
              </w:rPr>
              <w:t>3</w:t>
            </w:r>
          </w:p>
        </w:tc>
        <w:tc>
          <w:tcPr>
            <w:tcW w:w="1993" w:type="dxa"/>
            <w:noWrap/>
          </w:tcPr>
          <w:p w:rsidR="00DF748B" w:rsidRPr="00ED5312" w:rsidRDefault="00DF748B" w:rsidP="00406EA1">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7C1772">
              <w:rPr>
                <w:rFonts w:ascii="Times New Roman" w:hAnsi="Times New Roman" w:cs="Times New Roman"/>
                <w:kern w:val="0"/>
                <w:sz w:val="20"/>
              </w:rPr>
              <w:t> </w:t>
            </w:r>
          </w:p>
        </w:tc>
        <w:tc>
          <w:tcPr>
            <w:tcW w:w="995" w:type="dxa"/>
          </w:tcPr>
          <w:p w:rsidR="00DF748B" w:rsidRPr="00ED5312" w:rsidRDefault="00DF748B" w:rsidP="008E100E">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2558" w:type="dxa"/>
            <w:noWrap/>
          </w:tcPr>
          <w:p w:rsidR="00DF748B" w:rsidRPr="00ED5312" w:rsidRDefault="00DF748B" w:rsidP="00406EA1">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7C1772">
              <w:rPr>
                <w:rFonts w:ascii="Times New Roman" w:hAnsi="Times New Roman" w:cs="Times New Roman"/>
                <w:kern w:val="0"/>
                <w:sz w:val="20"/>
                <w:lang w:val="es-EC"/>
              </w:rPr>
              <w:t> </w:t>
            </w:r>
          </w:p>
        </w:tc>
        <w:tc>
          <w:tcPr>
            <w:tcW w:w="1590" w:type="dxa"/>
            <w:noWrap/>
          </w:tcPr>
          <w:p w:rsidR="00DF748B" w:rsidRPr="00ED5312" w:rsidRDefault="00DF748B" w:rsidP="00406EA1">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7C1772">
              <w:rPr>
                <w:rFonts w:ascii="Times New Roman" w:hAnsi="Times New Roman" w:cs="Times New Roman"/>
                <w:kern w:val="0"/>
                <w:sz w:val="20"/>
              </w:rPr>
              <w:t> </w:t>
            </w:r>
          </w:p>
        </w:tc>
        <w:tc>
          <w:tcPr>
            <w:tcW w:w="1701" w:type="dxa"/>
            <w:noWrap/>
          </w:tcPr>
          <w:p w:rsidR="00DF748B" w:rsidRPr="00ED5312" w:rsidRDefault="00DF748B" w:rsidP="00406EA1">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7C1772">
              <w:rPr>
                <w:rFonts w:ascii="Times New Roman" w:hAnsi="Times New Roman" w:cs="Times New Roman"/>
                <w:kern w:val="0"/>
                <w:sz w:val="20"/>
              </w:rPr>
              <w:t> </w:t>
            </w:r>
          </w:p>
        </w:tc>
      </w:tr>
      <w:tr w:rsidR="00105667" w:rsidRPr="007C1772" w:rsidTr="00177E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7" w:type="dxa"/>
            <w:noWrap/>
          </w:tcPr>
          <w:p w:rsidR="00DF748B" w:rsidRPr="00ED5312" w:rsidRDefault="00DF748B" w:rsidP="00406EA1">
            <w:pPr>
              <w:spacing w:after="0" w:line="240" w:lineRule="auto"/>
              <w:rPr>
                <w:rFonts w:ascii="Times New Roman" w:hAnsi="Times New Roman"/>
                <w:sz w:val="20"/>
              </w:rPr>
            </w:pPr>
            <w:r w:rsidRPr="00ED5312">
              <w:rPr>
                <w:rFonts w:ascii="Times New Roman" w:hAnsi="Times New Roman"/>
                <w:sz w:val="20"/>
              </w:rPr>
              <w:t>…</w:t>
            </w:r>
          </w:p>
        </w:tc>
        <w:tc>
          <w:tcPr>
            <w:tcW w:w="1993" w:type="dxa"/>
            <w:noWrap/>
          </w:tcPr>
          <w:p w:rsidR="00DF748B" w:rsidRPr="00ED5312" w:rsidRDefault="00DF748B" w:rsidP="00406EA1">
            <w:pPr>
              <w:snapToGri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7C1772">
              <w:rPr>
                <w:rFonts w:ascii="Times New Roman" w:hAnsi="Times New Roman" w:cs="Times New Roman"/>
                <w:kern w:val="0"/>
                <w:sz w:val="20"/>
              </w:rPr>
              <w:t> </w:t>
            </w:r>
          </w:p>
        </w:tc>
        <w:tc>
          <w:tcPr>
            <w:tcW w:w="995" w:type="dxa"/>
          </w:tcPr>
          <w:p w:rsidR="00DF748B" w:rsidRPr="00ED5312" w:rsidRDefault="00DF748B" w:rsidP="008E100E">
            <w:pPr>
              <w:snapToGri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2558" w:type="dxa"/>
            <w:noWrap/>
          </w:tcPr>
          <w:p w:rsidR="00DF748B" w:rsidRPr="00ED5312" w:rsidRDefault="00DF748B" w:rsidP="00406EA1">
            <w:pPr>
              <w:snapToGri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7C1772">
              <w:rPr>
                <w:rFonts w:ascii="Times New Roman" w:hAnsi="Times New Roman" w:cs="Times New Roman"/>
                <w:kern w:val="0"/>
                <w:sz w:val="20"/>
                <w:lang w:val="es-EC"/>
              </w:rPr>
              <w:t> </w:t>
            </w:r>
          </w:p>
        </w:tc>
        <w:tc>
          <w:tcPr>
            <w:tcW w:w="1590" w:type="dxa"/>
            <w:noWrap/>
          </w:tcPr>
          <w:p w:rsidR="00DF748B" w:rsidRPr="00ED5312" w:rsidRDefault="00DF748B" w:rsidP="00406EA1">
            <w:pPr>
              <w:snapToGri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7C1772">
              <w:rPr>
                <w:rFonts w:ascii="Times New Roman" w:hAnsi="Times New Roman" w:cs="Times New Roman"/>
                <w:kern w:val="0"/>
                <w:sz w:val="20"/>
              </w:rPr>
              <w:t> </w:t>
            </w:r>
          </w:p>
        </w:tc>
        <w:tc>
          <w:tcPr>
            <w:tcW w:w="1701" w:type="dxa"/>
            <w:noWrap/>
          </w:tcPr>
          <w:p w:rsidR="00DF748B" w:rsidRPr="00ED5312" w:rsidRDefault="00DF748B" w:rsidP="00406EA1">
            <w:pPr>
              <w:snapToGri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7C1772">
              <w:rPr>
                <w:rFonts w:ascii="Times New Roman" w:hAnsi="Times New Roman" w:cs="Times New Roman"/>
                <w:kern w:val="0"/>
                <w:sz w:val="20"/>
              </w:rPr>
              <w:t> </w:t>
            </w:r>
          </w:p>
        </w:tc>
      </w:tr>
      <w:tr w:rsidR="00ED5312" w:rsidRPr="007C1772" w:rsidTr="00ED5312">
        <w:trPr>
          <w:trHeight w:val="300"/>
        </w:trPr>
        <w:tc>
          <w:tcPr>
            <w:cnfStyle w:val="001000000000" w:firstRow="0" w:lastRow="0" w:firstColumn="1" w:lastColumn="0" w:oddVBand="0" w:evenVBand="0" w:oddHBand="0" w:evenHBand="0" w:firstRowFirstColumn="0" w:firstRowLastColumn="0" w:lastRowFirstColumn="0" w:lastRowLastColumn="0"/>
            <w:tcW w:w="6173" w:type="dxa"/>
            <w:gridSpan w:val="4"/>
            <w:noWrap/>
          </w:tcPr>
          <w:p w:rsidR="00ED5312" w:rsidRPr="00ED5312" w:rsidRDefault="00ED5312" w:rsidP="00ED5312">
            <w:pPr>
              <w:widowControl/>
              <w:suppressAutoHyphens w:val="0"/>
              <w:spacing w:after="0" w:line="240" w:lineRule="auto"/>
              <w:jc w:val="right"/>
              <w:rPr>
                <w:rFonts w:ascii="Times New Roman" w:hAnsi="Times New Roman"/>
                <w:b w:val="0"/>
                <w:kern w:val="0"/>
                <w:sz w:val="20"/>
                <w:lang w:val="es-EC"/>
              </w:rPr>
            </w:pPr>
          </w:p>
        </w:tc>
        <w:tc>
          <w:tcPr>
            <w:tcW w:w="1590" w:type="dxa"/>
            <w:noWrap/>
          </w:tcPr>
          <w:p w:rsidR="00ED5312" w:rsidRPr="00ED5312" w:rsidRDefault="00ED5312" w:rsidP="00406EA1">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rPr>
            </w:pPr>
            <w:r w:rsidRPr="00ED5312">
              <w:rPr>
                <w:rFonts w:ascii="Times New Roman" w:hAnsi="Times New Roman"/>
                <w:b/>
                <w:sz w:val="20"/>
              </w:rPr>
              <w:t>TOTAL</w:t>
            </w:r>
          </w:p>
        </w:tc>
        <w:tc>
          <w:tcPr>
            <w:tcW w:w="1701" w:type="dxa"/>
            <w:noWrap/>
          </w:tcPr>
          <w:p w:rsidR="00ED5312" w:rsidRPr="00ED5312" w:rsidRDefault="00ED5312" w:rsidP="00406EA1">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7C1772">
              <w:rPr>
                <w:rFonts w:ascii="Times New Roman" w:hAnsi="Times New Roman" w:cs="Times New Roman"/>
                <w:kern w:val="0"/>
                <w:sz w:val="20"/>
              </w:rPr>
              <w:t> </w:t>
            </w:r>
          </w:p>
        </w:tc>
      </w:tr>
    </w:tbl>
    <w:p w:rsidR="009E65F2" w:rsidRPr="00ED5312" w:rsidRDefault="009E65F2" w:rsidP="00084318">
      <w:pPr>
        <w:spacing w:after="0" w:line="240" w:lineRule="auto"/>
        <w:rPr>
          <w:rFonts w:ascii="Times New Roman" w:hAnsi="Times New Roman"/>
          <w:sz w:val="20"/>
        </w:rPr>
      </w:pPr>
    </w:p>
    <w:p w:rsidR="009E65F2" w:rsidRPr="00ED5312" w:rsidRDefault="009E65F2" w:rsidP="00084318">
      <w:pPr>
        <w:spacing w:after="0" w:line="240" w:lineRule="auto"/>
        <w:rPr>
          <w:rFonts w:ascii="Times New Roman" w:hAnsi="Times New Roman"/>
          <w:sz w:val="20"/>
        </w:rPr>
      </w:pPr>
    </w:p>
    <w:p w:rsidR="009E65F2" w:rsidRPr="00ED5312" w:rsidRDefault="009E65F2" w:rsidP="00ED5312">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b/>
          <w:sz w:val="20"/>
        </w:rPr>
      </w:pPr>
      <w:r w:rsidRPr="00ED5312">
        <w:rPr>
          <w:rFonts w:ascii="Times New Roman" w:hAnsi="Times New Roman"/>
          <w:b/>
          <w:sz w:val="20"/>
        </w:rPr>
        <w:t xml:space="preserve">Atentamente, </w:t>
      </w:r>
    </w:p>
    <w:p w:rsidR="00F478A2" w:rsidRPr="00ED5312" w:rsidRDefault="00F478A2" w:rsidP="00ED5312">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b/>
          <w:sz w:val="20"/>
        </w:rPr>
      </w:pPr>
    </w:p>
    <w:p w:rsidR="009E65F2" w:rsidRPr="00ED5312" w:rsidRDefault="009E65F2" w:rsidP="00ED5312">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b/>
          <w:sz w:val="20"/>
        </w:rPr>
      </w:pPr>
      <w:r w:rsidRPr="00ED5312">
        <w:rPr>
          <w:rFonts w:ascii="Times New Roman" w:hAnsi="Times New Roman"/>
          <w:b/>
          <w:spacing w:val="-2"/>
          <w:sz w:val="20"/>
          <w:lang w:val="es-EC"/>
        </w:rPr>
        <w:t>-------------------------------------------------------</w:t>
      </w:r>
    </w:p>
    <w:p w:rsidR="006829C7" w:rsidRPr="00ED5312" w:rsidRDefault="006829C7" w:rsidP="00ED5312">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b/>
          <w:sz w:val="20"/>
        </w:rPr>
      </w:pPr>
      <w:r w:rsidRPr="00ED5312">
        <w:rPr>
          <w:rFonts w:ascii="Times New Roman" w:hAnsi="Times New Roman"/>
          <w:b/>
          <w:sz w:val="20"/>
        </w:rPr>
        <w:t>Firma del oferente, Representante Legal o Procurador Común</w:t>
      </w:r>
    </w:p>
    <w:p w:rsidR="006829C7" w:rsidRPr="00ED5312" w:rsidRDefault="006829C7" w:rsidP="00ED5312">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b/>
          <w:sz w:val="20"/>
        </w:rPr>
      </w:pPr>
      <w:r w:rsidRPr="00ED5312">
        <w:rPr>
          <w:rFonts w:ascii="Times New Roman" w:hAnsi="Times New Roman"/>
          <w:b/>
          <w:sz w:val="20"/>
        </w:rPr>
        <w:t>Nombre:</w:t>
      </w:r>
    </w:p>
    <w:p w:rsidR="006829C7" w:rsidRPr="00ED5312" w:rsidRDefault="006829C7" w:rsidP="00ED5312">
      <w:pPr>
        <w:pBdr>
          <w:top w:val="single" w:sz="4" w:space="0" w:color="auto"/>
          <w:left w:val="single" w:sz="4" w:space="4" w:color="auto"/>
          <w:bottom w:val="single" w:sz="4" w:space="0" w:color="auto"/>
          <w:right w:val="single" w:sz="4" w:space="4" w:color="auto"/>
        </w:pBdr>
        <w:tabs>
          <w:tab w:val="left" w:pos="-720"/>
        </w:tabs>
        <w:spacing w:after="0" w:line="240" w:lineRule="auto"/>
        <w:rPr>
          <w:rFonts w:ascii="Times New Roman" w:hAnsi="Times New Roman"/>
          <w:b/>
          <w:sz w:val="20"/>
        </w:rPr>
      </w:pPr>
      <w:r w:rsidRPr="00ED5312">
        <w:rPr>
          <w:rFonts w:ascii="Times New Roman" w:hAnsi="Times New Roman"/>
          <w:b/>
          <w:sz w:val="20"/>
        </w:rPr>
        <w:t>Cargo:</w:t>
      </w:r>
    </w:p>
    <w:p w:rsidR="006829C7" w:rsidRPr="007C1772" w:rsidRDefault="006829C7" w:rsidP="00B756CF">
      <w:pPr>
        <w:pBdr>
          <w:top w:val="single" w:sz="4" w:space="0" w:color="auto"/>
          <w:left w:val="single" w:sz="4" w:space="4" w:color="auto"/>
          <w:bottom w:val="single" w:sz="4" w:space="0" w:color="auto"/>
          <w:right w:val="single" w:sz="4" w:space="4" w:color="auto"/>
        </w:pBdr>
        <w:tabs>
          <w:tab w:val="left" w:pos="-720"/>
        </w:tabs>
        <w:spacing w:after="0" w:line="240" w:lineRule="auto"/>
        <w:rPr>
          <w:rFonts w:ascii="Times New Roman" w:hAnsi="Times New Roman" w:cs="Times New Roman"/>
          <w:b/>
          <w:sz w:val="20"/>
        </w:rPr>
      </w:pPr>
      <w:r w:rsidRPr="007C1772">
        <w:rPr>
          <w:rFonts w:ascii="Times New Roman" w:hAnsi="Times New Roman" w:cs="Times New Roman"/>
          <w:b/>
          <w:sz w:val="20"/>
        </w:rPr>
        <w:t>RUC:</w:t>
      </w:r>
    </w:p>
    <w:p w:rsidR="006829C7" w:rsidRPr="00ED5312" w:rsidRDefault="006829C7" w:rsidP="00ED5312">
      <w:pPr>
        <w:pBdr>
          <w:top w:val="single" w:sz="4" w:space="0" w:color="auto"/>
          <w:left w:val="single" w:sz="4" w:space="4" w:color="auto"/>
          <w:bottom w:val="single" w:sz="4" w:space="0" w:color="auto"/>
          <w:right w:val="single" w:sz="4" w:space="4" w:color="auto"/>
        </w:pBdr>
        <w:tabs>
          <w:tab w:val="left" w:pos="-720"/>
        </w:tabs>
        <w:spacing w:after="0" w:line="240" w:lineRule="auto"/>
        <w:rPr>
          <w:rFonts w:ascii="Times New Roman" w:hAnsi="Times New Roman"/>
          <w:b/>
          <w:color w:val="000000"/>
          <w:spacing w:val="-3"/>
          <w:sz w:val="20"/>
        </w:rPr>
      </w:pPr>
      <w:r w:rsidRPr="00ED5312">
        <w:rPr>
          <w:rFonts w:ascii="Times New Roman" w:hAnsi="Times New Roman"/>
          <w:b/>
          <w:sz w:val="20"/>
        </w:rPr>
        <w:t>Fecha:</w:t>
      </w:r>
    </w:p>
    <w:p w:rsidR="009E65F2" w:rsidRPr="00ED5312" w:rsidRDefault="009E65F2" w:rsidP="00084318">
      <w:pPr>
        <w:spacing w:after="0" w:line="240" w:lineRule="auto"/>
        <w:rPr>
          <w:rFonts w:ascii="Times New Roman" w:hAnsi="Times New Roman"/>
          <w:sz w:val="20"/>
        </w:rPr>
      </w:pPr>
    </w:p>
    <w:p w:rsidR="009E65F2" w:rsidRPr="00ED5312" w:rsidRDefault="009E65F2" w:rsidP="00084318">
      <w:pPr>
        <w:spacing w:after="0" w:line="240" w:lineRule="auto"/>
        <w:rPr>
          <w:rFonts w:ascii="Times New Roman" w:hAnsi="Times New Roman"/>
          <w:sz w:val="20"/>
        </w:rPr>
      </w:pPr>
    </w:p>
    <w:p w:rsidR="00BC4C37" w:rsidRPr="00ED5312" w:rsidRDefault="00BC4C37" w:rsidP="00DD2A0E">
      <w:pPr>
        <w:pStyle w:val="Ttulo3"/>
        <w:tabs>
          <w:tab w:val="clear" w:pos="720"/>
          <w:tab w:val="num" w:pos="426"/>
        </w:tabs>
        <w:ind w:left="567" w:hanging="567"/>
        <w:rPr>
          <w:rFonts w:ascii="Times New Roman" w:hAnsi="Times New Roman"/>
          <w:color w:val="000000"/>
          <w:sz w:val="20"/>
        </w:rPr>
      </w:pPr>
      <w:r w:rsidRPr="00ED5312">
        <w:rPr>
          <w:rFonts w:ascii="Times New Roman" w:hAnsi="Times New Roman"/>
          <w:sz w:val="20"/>
        </w:rPr>
        <w:br w:type="page"/>
      </w:r>
      <w:bookmarkStart w:id="1916" w:name="_Toc533147157"/>
      <w:bookmarkStart w:id="1917" w:name="_Toc11064648"/>
      <w:bookmarkStart w:id="1918" w:name="_Toc29465096"/>
      <w:r w:rsidRPr="00ED5312">
        <w:rPr>
          <w:rFonts w:ascii="Times New Roman" w:hAnsi="Times New Roman"/>
          <w:color w:val="000000"/>
          <w:sz w:val="20"/>
        </w:rPr>
        <w:lastRenderedPageBreak/>
        <w:t>1.6 DECLARACIÓN DE SER FABRICANTE NACIONAL</w:t>
      </w:r>
      <w:bookmarkEnd w:id="1916"/>
      <w:r w:rsidRPr="00ED5312">
        <w:rPr>
          <w:rFonts w:ascii="Times New Roman" w:hAnsi="Times New Roman"/>
          <w:color w:val="000000"/>
          <w:sz w:val="20"/>
        </w:rPr>
        <w:t xml:space="preserve"> O CERTIFICADOS DE DISTRIBUCIÓN AUTORIZADA </w:t>
      </w:r>
      <w:bookmarkEnd w:id="1917"/>
      <w:bookmarkEnd w:id="1918"/>
    </w:p>
    <w:p w:rsidR="009E65F2" w:rsidRPr="00ED5312" w:rsidRDefault="009E65F2" w:rsidP="00084318">
      <w:pPr>
        <w:spacing w:after="0" w:line="240" w:lineRule="auto"/>
        <w:rPr>
          <w:rFonts w:ascii="Times New Roman" w:hAnsi="Times New Roman"/>
          <w:sz w:val="20"/>
        </w:rPr>
      </w:pPr>
    </w:p>
    <w:p w:rsidR="009E65F2" w:rsidRPr="00ED5312" w:rsidRDefault="009E65F2" w:rsidP="00ED5312">
      <w:pPr>
        <w:spacing w:after="0" w:line="240" w:lineRule="auto"/>
        <w:rPr>
          <w:rFonts w:ascii="Times New Roman" w:hAnsi="Times New Roman"/>
          <w:b/>
          <w:sz w:val="20"/>
        </w:rPr>
      </w:pPr>
      <w:r w:rsidRPr="00ED5312">
        <w:rPr>
          <w:rFonts w:ascii="Times New Roman" w:hAnsi="Times New Roman"/>
          <w:b/>
          <w:sz w:val="20"/>
        </w:rPr>
        <w:t>NOMBRE DEL OFERENTE: ………………………………………………………..</w:t>
      </w:r>
    </w:p>
    <w:p w:rsidR="009E65F2" w:rsidRPr="00ED5312" w:rsidRDefault="009E65F2" w:rsidP="00084318">
      <w:pPr>
        <w:spacing w:after="0" w:line="240" w:lineRule="auto"/>
        <w:rPr>
          <w:rFonts w:ascii="Times New Roman" w:hAnsi="Times New Roman"/>
          <w:b/>
          <w:sz w:val="20"/>
        </w:rPr>
      </w:pPr>
    </w:p>
    <w:p w:rsidR="009E65F2" w:rsidRPr="00ED5312" w:rsidRDefault="006D0CE4" w:rsidP="00084318">
      <w:pPr>
        <w:spacing w:after="0" w:line="240" w:lineRule="auto"/>
        <w:rPr>
          <w:rFonts w:ascii="Times New Roman" w:hAnsi="Times New Roman"/>
          <w:sz w:val="20"/>
        </w:rPr>
      </w:pPr>
      <w:r w:rsidRPr="00294835">
        <w:rPr>
          <w:rFonts w:ascii="Times New Roman" w:hAnsi="Times New Roman"/>
          <w:b/>
          <w:sz w:val="20"/>
        </w:rPr>
        <w:t>SERCOP-SELPROV-</w:t>
      </w:r>
      <w:r w:rsidRPr="00294835">
        <w:rPr>
          <w:rFonts w:ascii="Times New Roman" w:hAnsi="Times New Roman" w:cs="Times New Roman"/>
          <w:b/>
          <w:sz w:val="20"/>
          <w:szCs w:val="20"/>
        </w:rPr>
        <w:t>00</w:t>
      </w:r>
      <w:r w:rsidR="00C34607">
        <w:rPr>
          <w:rFonts w:ascii="Times New Roman" w:hAnsi="Times New Roman" w:cs="Times New Roman"/>
          <w:b/>
          <w:sz w:val="20"/>
          <w:szCs w:val="20"/>
        </w:rPr>
        <w:t>2</w:t>
      </w:r>
      <w:r w:rsidR="00CA16AE" w:rsidRPr="00294835">
        <w:rPr>
          <w:rFonts w:ascii="Times New Roman" w:hAnsi="Times New Roman" w:cs="Times New Roman"/>
          <w:b/>
          <w:sz w:val="20"/>
        </w:rPr>
        <w:t>-2020</w:t>
      </w:r>
    </w:p>
    <w:p w:rsidR="00B87102" w:rsidRPr="00ED5312" w:rsidRDefault="00B87102" w:rsidP="00ED5312">
      <w:pPr>
        <w:pStyle w:val="Textoindependiente"/>
        <w:spacing w:line="240" w:lineRule="auto"/>
        <w:jc w:val="left"/>
        <w:rPr>
          <w:rFonts w:ascii="Times New Roman" w:hAnsi="Times New Roman"/>
          <w:sz w:val="20"/>
        </w:rPr>
      </w:pPr>
    </w:p>
    <w:p w:rsidR="001C24BA" w:rsidRDefault="001C24BA" w:rsidP="001C24BA">
      <w:pPr>
        <w:spacing w:after="0" w:line="240" w:lineRule="auto"/>
        <w:rPr>
          <w:rFonts w:ascii="Times New Roman" w:hAnsi="Times New Roman"/>
          <w:color w:val="000000"/>
          <w:sz w:val="20"/>
        </w:rPr>
      </w:pPr>
      <w:r>
        <w:rPr>
          <w:rFonts w:ascii="Times New Roman" w:hAnsi="Times New Roman"/>
          <w:b/>
          <w:color w:val="000000"/>
          <w:sz w:val="20"/>
        </w:rPr>
        <w:t>IMPORTANTE:</w:t>
      </w:r>
      <w:r>
        <w:rPr>
          <w:rFonts w:ascii="Times New Roman" w:hAnsi="Times New Roman"/>
          <w:color w:val="000000"/>
          <w:sz w:val="20"/>
        </w:rPr>
        <w:t xml:space="preserve"> La documentación a ser presentada como sustento de este formulario, deberá estar acorde con los porcentajes de valor agregado ecuatoriano requeridos en las fichas de cada uno de los </w:t>
      </w:r>
      <w:r>
        <w:rPr>
          <w:rFonts w:ascii="Times New Roman" w:hAnsi="Times New Roman" w:cs="Times New Roman"/>
          <w:color w:val="000000"/>
          <w:sz w:val="20"/>
        </w:rPr>
        <w:t>bienes</w:t>
      </w:r>
      <w:r>
        <w:rPr>
          <w:rFonts w:ascii="Times New Roman" w:hAnsi="Times New Roman"/>
          <w:color w:val="000000"/>
          <w:sz w:val="20"/>
        </w:rPr>
        <w:t xml:space="preserve"> que formarán parte de la oferta.</w:t>
      </w:r>
    </w:p>
    <w:p w:rsidR="001C24BA" w:rsidRDefault="001C24BA" w:rsidP="001C24BA">
      <w:pPr>
        <w:spacing w:after="0" w:line="240" w:lineRule="auto"/>
        <w:rPr>
          <w:rFonts w:ascii="Times New Roman" w:hAnsi="Times New Roman"/>
          <w:color w:val="000000"/>
          <w:sz w:val="20"/>
        </w:rPr>
      </w:pPr>
    </w:p>
    <w:p w:rsidR="001C24BA" w:rsidRDefault="001C24BA" w:rsidP="001C24BA">
      <w:pPr>
        <w:spacing w:after="0" w:line="240" w:lineRule="auto"/>
        <w:rPr>
          <w:rFonts w:ascii="Times New Roman" w:hAnsi="Times New Roman"/>
          <w:color w:val="000000"/>
          <w:sz w:val="20"/>
        </w:rPr>
      </w:pPr>
      <w:r>
        <w:rPr>
          <w:rFonts w:ascii="Times New Roman" w:hAnsi="Times New Roman"/>
          <w:color w:val="000000"/>
          <w:sz w:val="20"/>
        </w:rPr>
        <w:t>En el caso de que el certificado de distribución autorizada sea emitido por un fabricante de origen extranjero, deberá entregar una copia notariada del certificado debidamente apostillado y traducido al español.</w:t>
      </w:r>
    </w:p>
    <w:p w:rsidR="001C24BA" w:rsidRDefault="001C24BA" w:rsidP="001C24BA">
      <w:pPr>
        <w:spacing w:after="0" w:line="240" w:lineRule="auto"/>
        <w:rPr>
          <w:rFonts w:ascii="Times New Roman" w:hAnsi="Times New Roman"/>
          <w:color w:val="000000"/>
          <w:sz w:val="20"/>
        </w:rPr>
      </w:pPr>
    </w:p>
    <w:p w:rsidR="001C24BA" w:rsidRDefault="001C24BA" w:rsidP="001C24BA">
      <w:pPr>
        <w:spacing w:after="0" w:line="240" w:lineRule="auto"/>
        <w:rPr>
          <w:rFonts w:ascii="Times New Roman" w:hAnsi="Times New Roman"/>
          <w:color w:val="000000"/>
          <w:sz w:val="20"/>
        </w:rPr>
      </w:pPr>
      <w:r>
        <w:rPr>
          <w:rFonts w:ascii="Times New Roman" w:hAnsi="Times New Roman"/>
          <w:color w:val="000000"/>
          <w:sz w:val="20"/>
        </w:rPr>
        <w:t>Señalar con una X su calidad de proveedor como:</w:t>
      </w:r>
    </w:p>
    <w:p w:rsidR="001C24BA" w:rsidRDefault="001C24BA" w:rsidP="001C24BA">
      <w:pPr>
        <w:spacing w:after="0" w:line="240" w:lineRule="auto"/>
        <w:rPr>
          <w:rFonts w:ascii="Times New Roman" w:hAnsi="Times New Roman"/>
          <w:color w:val="000000"/>
          <w:sz w:val="20"/>
        </w:rPr>
      </w:pPr>
    </w:p>
    <w:p w:rsidR="001C24BA" w:rsidRDefault="001C24BA" w:rsidP="001C24BA">
      <w:pPr>
        <w:pStyle w:val="Prrafodelista"/>
        <w:numPr>
          <w:ilvl w:val="0"/>
          <w:numId w:val="117"/>
        </w:numPr>
        <w:spacing w:line="240" w:lineRule="auto"/>
        <w:rPr>
          <w:rFonts w:ascii="Times New Roman" w:hAnsi="Times New Roman"/>
          <w:spacing w:val="-2"/>
          <w:sz w:val="20"/>
        </w:rPr>
      </w:pPr>
      <w:r>
        <w:rPr>
          <w:rFonts w:ascii="Times New Roman" w:hAnsi="Times New Roman"/>
          <w:spacing w:val="-2"/>
          <w:sz w:val="20"/>
        </w:rPr>
        <w:t>Fabricante de producto nacional ___</w:t>
      </w:r>
    </w:p>
    <w:p w:rsidR="001C24BA" w:rsidRDefault="001C24BA" w:rsidP="001C24BA">
      <w:pPr>
        <w:pStyle w:val="Prrafodelista"/>
        <w:numPr>
          <w:ilvl w:val="0"/>
          <w:numId w:val="117"/>
        </w:numPr>
        <w:spacing w:line="240" w:lineRule="auto"/>
        <w:rPr>
          <w:rFonts w:ascii="Times New Roman" w:hAnsi="Times New Roman"/>
          <w:spacing w:val="-2"/>
          <w:sz w:val="20"/>
        </w:rPr>
      </w:pPr>
      <w:r>
        <w:rPr>
          <w:rFonts w:ascii="Times New Roman" w:hAnsi="Times New Roman"/>
          <w:spacing w:val="-2"/>
          <w:sz w:val="20"/>
        </w:rPr>
        <w:t>Distribuidor autorizado del fabricante de producto nacional ____</w:t>
      </w:r>
    </w:p>
    <w:p w:rsidR="001C24BA" w:rsidRDefault="001C24BA" w:rsidP="001C24BA">
      <w:pPr>
        <w:pStyle w:val="Prrafodelista"/>
        <w:numPr>
          <w:ilvl w:val="0"/>
          <w:numId w:val="117"/>
        </w:numPr>
        <w:spacing w:line="240" w:lineRule="auto"/>
        <w:rPr>
          <w:rFonts w:ascii="Times New Roman" w:hAnsi="Times New Roman"/>
          <w:spacing w:val="-2"/>
          <w:sz w:val="20"/>
        </w:rPr>
      </w:pPr>
      <w:r>
        <w:rPr>
          <w:rFonts w:ascii="Times New Roman" w:hAnsi="Times New Roman"/>
          <w:spacing w:val="-2"/>
          <w:sz w:val="20"/>
        </w:rPr>
        <w:t>Distribuidor autorizado del fabricante de producto importado ____</w:t>
      </w:r>
    </w:p>
    <w:p w:rsidR="001C24BA" w:rsidRDefault="001C24BA" w:rsidP="001C24BA">
      <w:pPr>
        <w:spacing w:after="0" w:line="240" w:lineRule="auto"/>
        <w:rPr>
          <w:rFonts w:ascii="Times New Roman" w:hAnsi="Times New Roman"/>
          <w:color w:val="000000"/>
          <w:sz w:val="20"/>
        </w:rPr>
      </w:pPr>
    </w:p>
    <w:p w:rsidR="001C24BA" w:rsidRDefault="001C24BA" w:rsidP="001C24BA">
      <w:pPr>
        <w:spacing w:after="0" w:line="240" w:lineRule="auto"/>
        <w:rPr>
          <w:rFonts w:ascii="Times New Roman" w:hAnsi="Times New Roman"/>
          <w:color w:val="000000"/>
          <w:sz w:val="20"/>
        </w:rPr>
      </w:pPr>
    </w:p>
    <w:p w:rsidR="001C24BA" w:rsidRDefault="001C24BA" w:rsidP="001C24BA">
      <w:pPr>
        <w:pStyle w:val="Prrafodelista"/>
        <w:numPr>
          <w:ilvl w:val="0"/>
          <w:numId w:val="118"/>
        </w:numPr>
        <w:spacing w:after="240" w:line="100" w:lineRule="atLeast"/>
        <w:rPr>
          <w:rFonts w:ascii="Times New Roman" w:hAnsi="Times New Roman"/>
          <w:sz w:val="20"/>
        </w:rPr>
      </w:pPr>
      <w:r>
        <w:rPr>
          <w:rFonts w:ascii="Times New Roman" w:hAnsi="Times New Roman" w:cs="Times New Roman"/>
          <w:b/>
          <w:i/>
          <w:spacing w:val="-2"/>
          <w:sz w:val="20"/>
        </w:rPr>
        <w:t>Fabricante</w:t>
      </w:r>
      <w:r>
        <w:rPr>
          <w:rFonts w:ascii="Times New Roman" w:hAnsi="Times New Roman" w:cs="Times New Roman"/>
          <w:b/>
          <w:i/>
          <w:color w:val="000000"/>
          <w:sz w:val="20"/>
        </w:rPr>
        <w:t xml:space="preserve"> de producto nacional:</w:t>
      </w:r>
      <w:r>
        <w:rPr>
          <w:rFonts w:ascii="Times New Roman" w:hAnsi="Times New Roman" w:cs="Times New Roman"/>
          <w:color w:val="000000"/>
          <w:sz w:val="20"/>
        </w:rPr>
        <w:t xml:space="preserve"> </w:t>
      </w:r>
      <w:r>
        <w:rPr>
          <w:rFonts w:ascii="Times New Roman" w:hAnsi="Times New Roman"/>
          <w:sz w:val="20"/>
        </w:rPr>
        <w:t xml:space="preserve">Para bienes que sean considerados como de origen nacional, los fabricantes de </w:t>
      </w:r>
      <w:r w:rsidR="008636BE">
        <w:rPr>
          <w:rFonts w:ascii="Times New Roman" w:hAnsi="Times New Roman" w:cs="Times New Roman"/>
          <w:sz w:val="20"/>
          <w:szCs w:val="20"/>
        </w:rPr>
        <w:t xml:space="preserve">envolventes para uso eléctrico </w:t>
      </w:r>
      <w:r>
        <w:rPr>
          <w:rFonts w:ascii="Times New Roman" w:hAnsi="Times New Roman"/>
          <w:sz w:val="20"/>
        </w:rPr>
        <w:t>deberán presentar la siguiente documentación:</w:t>
      </w:r>
    </w:p>
    <w:p w:rsidR="001C24BA" w:rsidRDefault="001C24BA" w:rsidP="001C24BA">
      <w:pPr>
        <w:pStyle w:val="Prrafodelista"/>
        <w:numPr>
          <w:ilvl w:val="0"/>
          <w:numId w:val="119"/>
        </w:numPr>
        <w:spacing w:after="240" w:line="100" w:lineRule="atLeast"/>
        <w:rPr>
          <w:rFonts w:ascii="Times New Roman" w:hAnsi="Times New Roman" w:cs="Times New Roman"/>
          <w:sz w:val="20"/>
          <w:szCs w:val="20"/>
        </w:rPr>
      </w:pPr>
      <w:r>
        <w:rPr>
          <w:rFonts w:ascii="Times New Roman" w:hAnsi="Times New Roman" w:cs="Times New Roman"/>
          <w:sz w:val="20"/>
          <w:szCs w:val="20"/>
        </w:rPr>
        <w:t>Original de la declaración juramentada notariada de ser fabricante nacional de los productos y marcas que se encuentran detallados en la oferta o manifestación de interés. Y suscribir el presente formulario.</w:t>
      </w:r>
    </w:p>
    <w:p w:rsidR="001C24BA" w:rsidRDefault="001C24BA" w:rsidP="001C24BA">
      <w:pPr>
        <w:pStyle w:val="Prrafodelista"/>
        <w:numPr>
          <w:ilvl w:val="0"/>
          <w:numId w:val="118"/>
        </w:numPr>
        <w:spacing w:after="240" w:line="100" w:lineRule="atLeast"/>
        <w:rPr>
          <w:rFonts w:ascii="Times New Roman" w:hAnsi="Times New Roman"/>
          <w:sz w:val="20"/>
        </w:rPr>
      </w:pPr>
      <w:r>
        <w:rPr>
          <w:rFonts w:ascii="Times New Roman" w:hAnsi="Times New Roman" w:cs="Times New Roman"/>
          <w:b/>
          <w:i/>
          <w:color w:val="000000"/>
          <w:sz w:val="20"/>
        </w:rPr>
        <w:t>Distribuidor autorizado del fabricante de producto nacional:</w:t>
      </w:r>
      <w:r>
        <w:rPr>
          <w:rFonts w:ascii="Times New Roman" w:hAnsi="Times New Roman" w:cs="Times New Roman"/>
          <w:color w:val="000000"/>
          <w:sz w:val="20"/>
        </w:rPr>
        <w:t xml:space="preserve"> </w:t>
      </w:r>
      <w:r>
        <w:rPr>
          <w:rFonts w:ascii="Times New Roman" w:hAnsi="Times New Roman"/>
          <w:sz w:val="20"/>
        </w:rPr>
        <w:t xml:space="preserve">Para bienes que sean considerados como de origen nacional y que no exista participación directa de los fabricantes de </w:t>
      </w:r>
      <w:r w:rsidR="008636BE">
        <w:rPr>
          <w:rFonts w:ascii="Times New Roman" w:hAnsi="Times New Roman" w:cs="Times New Roman"/>
          <w:sz w:val="20"/>
          <w:szCs w:val="20"/>
        </w:rPr>
        <w:t>envolventes para uso eléctrico</w:t>
      </w:r>
      <w:r>
        <w:rPr>
          <w:rFonts w:ascii="Times New Roman" w:hAnsi="Times New Roman"/>
          <w:sz w:val="20"/>
        </w:rPr>
        <w:t>, los distribuidores deberán presentar la siguiente documentación:</w:t>
      </w:r>
    </w:p>
    <w:p w:rsidR="001C24BA" w:rsidRDefault="001C24BA" w:rsidP="001C24BA">
      <w:pPr>
        <w:pStyle w:val="Prrafodelista"/>
        <w:numPr>
          <w:ilvl w:val="0"/>
          <w:numId w:val="120"/>
        </w:numPr>
        <w:spacing w:line="100" w:lineRule="atLeast"/>
        <w:rPr>
          <w:rFonts w:ascii="Times New Roman" w:hAnsi="Times New Roman"/>
          <w:sz w:val="20"/>
        </w:rPr>
      </w:pPr>
      <w:r>
        <w:rPr>
          <w:rFonts w:ascii="Times New Roman" w:hAnsi="Times New Roman"/>
          <w:sz w:val="20"/>
        </w:rPr>
        <w:t xml:space="preserve">Original de la declaración juramentada notariada del fabricante, que evidencie su calidad de productor nacional de los bienes ofertados por su canal de distribución. </w:t>
      </w:r>
    </w:p>
    <w:p w:rsidR="001C24BA" w:rsidRDefault="001C24BA" w:rsidP="001C24BA">
      <w:pPr>
        <w:pStyle w:val="Prrafodelista"/>
        <w:spacing w:line="100" w:lineRule="atLeast"/>
        <w:ind w:left="1440"/>
        <w:rPr>
          <w:rFonts w:ascii="Times New Roman" w:hAnsi="Times New Roman"/>
          <w:sz w:val="20"/>
        </w:rPr>
      </w:pPr>
    </w:p>
    <w:p w:rsidR="001C24BA" w:rsidRDefault="001C24BA" w:rsidP="001C24BA">
      <w:pPr>
        <w:pStyle w:val="Prrafodelista"/>
        <w:numPr>
          <w:ilvl w:val="0"/>
          <w:numId w:val="120"/>
        </w:numPr>
        <w:spacing w:line="100" w:lineRule="atLeast"/>
        <w:rPr>
          <w:rFonts w:ascii="Times New Roman" w:hAnsi="Times New Roman"/>
          <w:sz w:val="20"/>
        </w:rPr>
      </w:pPr>
      <w:r>
        <w:rPr>
          <w:rFonts w:ascii="Times New Roman" w:hAnsi="Times New Roman"/>
          <w:sz w:val="20"/>
        </w:rPr>
        <w:t xml:space="preserve">Original de los certificados de distribución autorizada directamente del fabricante del producto nacional, señalando expresamente que dicha distribución se la realiza para su participación en el procedimiento de selección de proveedores SERCOP-SELPROV-002-2020, la cual deberá incluir: detalle de los productos específicos, marca, nombre del fabricante. Así también, el certificado deberá incluir la autorización para la verificación del Valor Agregado Ecuatoriano del fabricante. Todo lo anterior deberá ser declarado de conformidad con la respectiva oferta o manifestación de interés presentada por el distribuidor. </w:t>
      </w:r>
      <w:r>
        <w:rPr>
          <w:rFonts w:ascii="Times New Roman" w:hAnsi="Times New Roman" w:cs="Times New Roman"/>
          <w:sz w:val="20"/>
          <w:szCs w:val="20"/>
        </w:rPr>
        <w:t>(conforme formato de certificado 1).</w:t>
      </w:r>
    </w:p>
    <w:tbl>
      <w:tblPr>
        <w:tblStyle w:val="Tablaconcuadrcula"/>
        <w:tblW w:w="0" w:type="auto"/>
        <w:tblLook w:val="04A0" w:firstRow="1" w:lastRow="0" w:firstColumn="1" w:lastColumn="0" w:noHBand="0" w:noVBand="1"/>
      </w:tblPr>
      <w:tblGrid>
        <w:gridCol w:w="8927"/>
      </w:tblGrid>
      <w:tr w:rsidR="001C24BA" w:rsidTr="001C24BA">
        <w:tc>
          <w:tcPr>
            <w:tcW w:w="8927" w:type="dxa"/>
            <w:tcBorders>
              <w:top w:val="single" w:sz="4" w:space="0" w:color="auto"/>
              <w:left w:val="single" w:sz="4" w:space="0" w:color="auto"/>
              <w:bottom w:val="single" w:sz="4" w:space="0" w:color="auto"/>
              <w:right w:val="single" w:sz="4" w:space="0" w:color="auto"/>
            </w:tcBorders>
          </w:tcPr>
          <w:p w:rsidR="001C24BA" w:rsidRDefault="001C24BA">
            <w:pPr>
              <w:pStyle w:val="Ttulo3"/>
              <w:spacing w:before="0" w:line="240" w:lineRule="auto"/>
              <w:ind w:left="0" w:firstLine="0"/>
              <w:outlineLvl w:val="2"/>
              <w:rPr>
                <w:rFonts w:cs="Times New Roman"/>
                <w:kern w:val="2"/>
                <w:sz w:val="18"/>
                <w:szCs w:val="18"/>
              </w:rPr>
            </w:pPr>
            <w:r>
              <w:rPr>
                <w:rFonts w:cs="Times New Roman"/>
                <w:sz w:val="20"/>
                <w:szCs w:val="20"/>
              </w:rPr>
              <w:lastRenderedPageBreak/>
              <w:t>(Formato de certificado 1).</w:t>
            </w:r>
          </w:p>
          <w:p w:rsidR="001C24BA" w:rsidRDefault="001C24BA">
            <w:pPr>
              <w:pStyle w:val="Ttulo3"/>
              <w:spacing w:before="0" w:line="240" w:lineRule="auto"/>
              <w:ind w:left="0" w:firstLine="0"/>
              <w:jc w:val="center"/>
              <w:outlineLvl w:val="2"/>
              <w:rPr>
                <w:rFonts w:cs="Times New Roman"/>
                <w:sz w:val="18"/>
                <w:szCs w:val="18"/>
              </w:rPr>
            </w:pPr>
          </w:p>
          <w:p w:rsidR="001C24BA" w:rsidRDefault="001C24BA">
            <w:pPr>
              <w:pStyle w:val="Ttulo3"/>
              <w:spacing w:before="0" w:line="240" w:lineRule="auto"/>
              <w:ind w:left="0" w:firstLine="0"/>
              <w:jc w:val="center"/>
              <w:outlineLvl w:val="2"/>
              <w:rPr>
                <w:rFonts w:cs="Times New Roman"/>
                <w:sz w:val="18"/>
                <w:szCs w:val="18"/>
              </w:rPr>
            </w:pPr>
            <w:r>
              <w:rPr>
                <w:rFonts w:cs="Times New Roman"/>
                <w:sz w:val="18"/>
                <w:szCs w:val="18"/>
              </w:rPr>
              <w:t>CERTIFICADO DE DISTRIBUCIÓN AUTORIZADO EMITIDO POR EL  FABRICANTE</w:t>
            </w:r>
          </w:p>
          <w:p w:rsidR="001C24BA" w:rsidRDefault="001C24BA">
            <w:pPr>
              <w:pStyle w:val="Textoindependiente"/>
              <w:rPr>
                <w:rFonts w:cs="Times New Roman"/>
                <w:sz w:val="18"/>
                <w:szCs w:val="18"/>
              </w:rPr>
            </w:pPr>
          </w:p>
          <w:p w:rsidR="001C24BA" w:rsidRDefault="001C24BA">
            <w:pPr>
              <w:pStyle w:val="Textoindependiente"/>
              <w:rPr>
                <w:rFonts w:cs="Times New Roman"/>
                <w:sz w:val="18"/>
                <w:szCs w:val="18"/>
              </w:rPr>
            </w:pPr>
            <w:r>
              <w:rPr>
                <w:rFonts w:cs="Times New Roman"/>
                <w:sz w:val="18"/>
                <w:szCs w:val="18"/>
              </w:rPr>
              <w:t xml:space="preserve">Yo </w:t>
            </w:r>
            <w:r>
              <w:rPr>
                <w:rFonts w:cs="Times New Roman"/>
                <w:i/>
                <w:sz w:val="18"/>
                <w:szCs w:val="18"/>
              </w:rPr>
              <w:t>(Nombres y apellidos)</w:t>
            </w:r>
            <w:r>
              <w:rPr>
                <w:rFonts w:cs="Times New Roman"/>
                <w:sz w:val="18"/>
                <w:szCs w:val="18"/>
              </w:rPr>
              <w:t xml:space="preserve">, en calidad de </w:t>
            </w:r>
            <w:r>
              <w:rPr>
                <w:rFonts w:cs="Times New Roman"/>
                <w:i/>
                <w:sz w:val="18"/>
                <w:szCs w:val="18"/>
              </w:rPr>
              <w:t>(cargo o función)</w:t>
            </w:r>
            <w:r>
              <w:rPr>
                <w:rFonts w:cs="Times New Roman"/>
                <w:sz w:val="18"/>
                <w:szCs w:val="18"/>
              </w:rPr>
              <w:t xml:space="preserve"> de la fábrica </w:t>
            </w:r>
            <w:r>
              <w:rPr>
                <w:rFonts w:cs="Times New Roman"/>
                <w:i/>
                <w:sz w:val="18"/>
                <w:szCs w:val="18"/>
              </w:rPr>
              <w:t>(nombre de la fábrica)</w:t>
            </w:r>
            <w:r>
              <w:rPr>
                <w:rFonts w:cs="Times New Roman"/>
                <w:sz w:val="18"/>
                <w:szCs w:val="18"/>
              </w:rPr>
              <w:t xml:space="preserve">, por  medio de la presente me permito certificar que </w:t>
            </w:r>
            <w:r>
              <w:rPr>
                <w:rFonts w:cs="Times New Roman"/>
                <w:i/>
                <w:sz w:val="18"/>
                <w:szCs w:val="18"/>
              </w:rPr>
              <w:t>(Nombres y apellidos o nombre de la empresa del distribuidor)</w:t>
            </w:r>
            <w:r>
              <w:rPr>
                <w:rFonts w:cs="Times New Roman"/>
                <w:sz w:val="18"/>
                <w:szCs w:val="18"/>
              </w:rPr>
              <w:t xml:space="preserve"> con RUC </w:t>
            </w:r>
            <w:r>
              <w:rPr>
                <w:rFonts w:cs="Times New Roman"/>
                <w:i/>
                <w:sz w:val="18"/>
                <w:szCs w:val="18"/>
              </w:rPr>
              <w:t>(Número de RUC)</w:t>
            </w:r>
            <w:r>
              <w:rPr>
                <w:rFonts w:cs="Times New Roman"/>
                <w:sz w:val="18"/>
                <w:szCs w:val="18"/>
              </w:rPr>
              <w:t xml:space="preserve"> es distribuidor autorizado de los productos que se detallan a continuación:</w:t>
            </w:r>
          </w:p>
          <w:p w:rsidR="001C24BA" w:rsidRDefault="001C24BA">
            <w:pPr>
              <w:pStyle w:val="Textoindependiente"/>
              <w:rPr>
                <w:rFonts w:cs="Times New Roman"/>
                <w:sz w:val="18"/>
                <w:szCs w:val="18"/>
              </w:rPr>
            </w:pPr>
          </w:p>
          <w:tbl>
            <w:tblPr>
              <w:tblStyle w:val="Tablaconcuadrcula"/>
              <w:tblW w:w="5000" w:type="pct"/>
              <w:tblLook w:val="04A0" w:firstRow="1" w:lastRow="0" w:firstColumn="1" w:lastColumn="0" w:noHBand="0" w:noVBand="1"/>
            </w:tblPr>
            <w:tblGrid>
              <w:gridCol w:w="2900"/>
              <w:gridCol w:w="2900"/>
              <w:gridCol w:w="2901"/>
            </w:tblGrid>
            <w:tr w:rsidR="001C24BA">
              <w:tc>
                <w:tcPr>
                  <w:tcW w:w="1666" w:type="pct"/>
                  <w:tcBorders>
                    <w:top w:val="single" w:sz="4" w:space="0" w:color="auto"/>
                    <w:left w:val="single" w:sz="4" w:space="0" w:color="auto"/>
                    <w:bottom w:val="single" w:sz="4" w:space="0" w:color="auto"/>
                    <w:right w:val="single" w:sz="4" w:space="0" w:color="auto"/>
                  </w:tcBorders>
                  <w:hideMark/>
                </w:tcPr>
                <w:p w:rsidR="001C24BA" w:rsidRDefault="001C24BA">
                  <w:pPr>
                    <w:pStyle w:val="Textoindependiente"/>
                    <w:jc w:val="center"/>
                    <w:rPr>
                      <w:rFonts w:cs="Times New Roman"/>
                      <w:b/>
                      <w:sz w:val="18"/>
                      <w:szCs w:val="18"/>
                    </w:rPr>
                  </w:pPr>
                  <w:r>
                    <w:rPr>
                      <w:rFonts w:cs="Times New Roman"/>
                      <w:b/>
                      <w:sz w:val="18"/>
                      <w:szCs w:val="18"/>
                    </w:rPr>
                    <w:t>PRODUCTO</w:t>
                  </w:r>
                </w:p>
              </w:tc>
              <w:tc>
                <w:tcPr>
                  <w:tcW w:w="1666" w:type="pct"/>
                  <w:tcBorders>
                    <w:top w:val="single" w:sz="4" w:space="0" w:color="auto"/>
                    <w:left w:val="single" w:sz="4" w:space="0" w:color="auto"/>
                    <w:bottom w:val="single" w:sz="4" w:space="0" w:color="auto"/>
                    <w:right w:val="single" w:sz="4" w:space="0" w:color="auto"/>
                  </w:tcBorders>
                  <w:hideMark/>
                </w:tcPr>
                <w:p w:rsidR="001C24BA" w:rsidRDefault="001C24BA">
                  <w:pPr>
                    <w:pStyle w:val="Textoindependiente"/>
                    <w:jc w:val="center"/>
                    <w:rPr>
                      <w:rFonts w:cs="Times New Roman"/>
                      <w:b/>
                      <w:sz w:val="18"/>
                      <w:szCs w:val="18"/>
                    </w:rPr>
                  </w:pPr>
                  <w:r>
                    <w:rPr>
                      <w:rFonts w:cs="Times New Roman"/>
                      <w:b/>
                      <w:sz w:val="18"/>
                      <w:szCs w:val="18"/>
                    </w:rPr>
                    <w:t>MARCA</w:t>
                  </w:r>
                </w:p>
              </w:tc>
              <w:tc>
                <w:tcPr>
                  <w:tcW w:w="1667" w:type="pct"/>
                  <w:tcBorders>
                    <w:top w:val="single" w:sz="4" w:space="0" w:color="auto"/>
                    <w:left w:val="single" w:sz="4" w:space="0" w:color="auto"/>
                    <w:bottom w:val="single" w:sz="4" w:space="0" w:color="auto"/>
                    <w:right w:val="single" w:sz="4" w:space="0" w:color="auto"/>
                  </w:tcBorders>
                  <w:hideMark/>
                </w:tcPr>
                <w:p w:rsidR="001C24BA" w:rsidRDefault="001C24BA">
                  <w:pPr>
                    <w:pStyle w:val="Textoindependiente"/>
                    <w:jc w:val="center"/>
                    <w:rPr>
                      <w:rFonts w:cs="Times New Roman"/>
                      <w:b/>
                      <w:sz w:val="18"/>
                      <w:szCs w:val="18"/>
                    </w:rPr>
                  </w:pPr>
                  <w:r>
                    <w:rPr>
                      <w:rFonts w:cs="Times New Roman"/>
                      <w:b/>
                      <w:sz w:val="18"/>
                      <w:szCs w:val="18"/>
                    </w:rPr>
                    <w:t>FABRICANTE</w:t>
                  </w:r>
                </w:p>
              </w:tc>
            </w:tr>
            <w:tr w:rsidR="001C24BA">
              <w:tc>
                <w:tcPr>
                  <w:tcW w:w="1666" w:type="pct"/>
                  <w:tcBorders>
                    <w:top w:val="single" w:sz="4" w:space="0" w:color="auto"/>
                    <w:left w:val="single" w:sz="4" w:space="0" w:color="auto"/>
                    <w:bottom w:val="single" w:sz="4" w:space="0" w:color="auto"/>
                    <w:right w:val="single" w:sz="4" w:space="0" w:color="auto"/>
                  </w:tcBorders>
                </w:tcPr>
                <w:p w:rsidR="001C24BA" w:rsidRDefault="001C24BA">
                  <w:pPr>
                    <w:pStyle w:val="Textoindependiente"/>
                    <w:rPr>
                      <w:rFonts w:cs="Times New Roman"/>
                      <w:sz w:val="18"/>
                      <w:szCs w:val="18"/>
                    </w:rPr>
                  </w:pPr>
                </w:p>
              </w:tc>
              <w:tc>
                <w:tcPr>
                  <w:tcW w:w="1666" w:type="pct"/>
                  <w:tcBorders>
                    <w:top w:val="single" w:sz="4" w:space="0" w:color="auto"/>
                    <w:left w:val="single" w:sz="4" w:space="0" w:color="auto"/>
                    <w:bottom w:val="single" w:sz="4" w:space="0" w:color="auto"/>
                    <w:right w:val="single" w:sz="4" w:space="0" w:color="auto"/>
                  </w:tcBorders>
                </w:tcPr>
                <w:p w:rsidR="001C24BA" w:rsidRDefault="001C24BA">
                  <w:pPr>
                    <w:pStyle w:val="Textoindependiente"/>
                    <w:rPr>
                      <w:rFonts w:cs="Times New Roman"/>
                      <w:sz w:val="18"/>
                      <w:szCs w:val="18"/>
                    </w:rPr>
                  </w:pPr>
                </w:p>
              </w:tc>
              <w:tc>
                <w:tcPr>
                  <w:tcW w:w="1667" w:type="pct"/>
                  <w:tcBorders>
                    <w:top w:val="single" w:sz="4" w:space="0" w:color="auto"/>
                    <w:left w:val="single" w:sz="4" w:space="0" w:color="auto"/>
                    <w:bottom w:val="single" w:sz="4" w:space="0" w:color="auto"/>
                    <w:right w:val="single" w:sz="4" w:space="0" w:color="auto"/>
                  </w:tcBorders>
                </w:tcPr>
                <w:p w:rsidR="001C24BA" w:rsidRDefault="001C24BA">
                  <w:pPr>
                    <w:pStyle w:val="Textoindependiente"/>
                    <w:rPr>
                      <w:rFonts w:cs="Times New Roman"/>
                      <w:sz w:val="18"/>
                      <w:szCs w:val="18"/>
                    </w:rPr>
                  </w:pPr>
                </w:p>
              </w:tc>
            </w:tr>
            <w:tr w:rsidR="001C24BA">
              <w:tc>
                <w:tcPr>
                  <w:tcW w:w="1666" w:type="pct"/>
                  <w:tcBorders>
                    <w:top w:val="single" w:sz="4" w:space="0" w:color="auto"/>
                    <w:left w:val="single" w:sz="4" w:space="0" w:color="auto"/>
                    <w:bottom w:val="single" w:sz="4" w:space="0" w:color="auto"/>
                    <w:right w:val="single" w:sz="4" w:space="0" w:color="auto"/>
                  </w:tcBorders>
                </w:tcPr>
                <w:p w:rsidR="001C24BA" w:rsidRDefault="001C24BA">
                  <w:pPr>
                    <w:pStyle w:val="Textoindependiente"/>
                    <w:rPr>
                      <w:rFonts w:cs="Times New Roman"/>
                      <w:sz w:val="18"/>
                      <w:szCs w:val="18"/>
                    </w:rPr>
                  </w:pPr>
                </w:p>
              </w:tc>
              <w:tc>
                <w:tcPr>
                  <w:tcW w:w="1666" w:type="pct"/>
                  <w:tcBorders>
                    <w:top w:val="single" w:sz="4" w:space="0" w:color="auto"/>
                    <w:left w:val="single" w:sz="4" w:space="0" w:color="auto"/>
                    <w:bottom w:val="single" w:sz="4" w:space="0" w:color="auto"/>
                    <w:right w:val="single" w:sz="4" w:space="0" w:color="auto"/>
                  </w:tcBorders>
                </w:tcPr>
                <w:p w:rsidR="001C24BA" w:rsidRDefault="001C24BA">
                  <w:pPr>
                    <w:pStyle w:val="Textoindependiente"/>
                    <w:rPr>
                      <w:rFonts w:cs="Times New Roman"/>
                      <w:sz w:val="18"/>
                      <w:szCs w:val="18"/>
                    </w:rPr>
                  </w:pPr>
                </w:p>
              </w:tc>
              <w:tc>
                <w:tcPr>
                  <w:tcW w:w="1667" w:type="pct"/>
                  <w:tcBorders>
                    <w:top w:val="single" w:sz="4" w:space="0" w:color="auto"/>
                    <w:left w:val="single" w:sz="4" w:space="0" w:color="auto"/>
                    <w:bottom w:val="single" w:sz="4" w:space="0" w:color="auto"/>
                    <w:right w:val="single" w:sz="4" w:space="0" w:color="auto"/>
                  </w:tcBorders>
                </w:tcPr>
                <w:p w:rsidR="001C24BA" w:rsidRDefault="001C24BA">
                  <w:pPr>
                    <w:pStyle w:val="Textoindependiente"/>
                    <w:rPr>
                      <w:rFonts w:cs="Times New Roman"/>
                      <w:sz w:val="18"/>
                      <w:szCs w:val="18"/>
                    </w:rPr>
                  </w:pPr>
                </w:p>
              </w:tc>
            </w:tr>
          </w:tbl>
          <w:p w:rsidR="001C24BA" w:rsidRDefault="001C24BA">
            <w:pPr>
              <w:spacing w:after="0" w:line="240" w:lineRule="auto"/>
              <w:rPr>
                <w:rFonts w:cs="Times New Roman"/>
                <w:kern w:val="2"/>
                <w:sz w:val="18"/>
                <w:szCs w:val="18"/>
              </w:rPr>
            </w:pPr>
          </w:p>
          <w:p w:rsidR="001C24BA" w:rsidRDefault="001C24BA">
            <w:pPr>
              <w:spacing w:after="0" w:line="240" w:lineRule="auto"/>
              <w:rPr>
                <w:rFonts w:cs="Times New Roman"/>
                <w:sz w:val="18"/>
                <w:szCs w:val="18"/>
              </w:rPr>
            </w:pPr>
          </w:p>
          <w:p w:rsidR="001C24BA" w:rsidRDefault="001C24BA">
            <w:pPr>
              <w:spacing w:after="0" w:line="240" w:lineRule="auto"/>
              <w:rPr>
                <w:rFonts w:cs="Times New Roman"/>
                <w:sz w:val="18"/>
                <w:szCs w:val="18"/>
              </w:rPr>
            </w:pPr>
            <w:r>
              <w:rPr>
                <w:rFonts w:cs="Times New Roman"/>
                <w:sz w:val="18"/>
                <w:szCs w:val="18"/>
              </w:rPr>
              <w:t>Adicionalmente, autorizo al Servicio Nacional de Contratación Pública que a partir de la etapa de calificación, definida en el cronograma del presente procedimiento o durante la vigencia del Convenio Marco, a realizar las respectivas visitas técnicas a la fábrica, con el propósito de verificar el valor agregado ecuatoriano, proceso productivo, seguimiento a los canales de distribución, y/o cumplimiento de las especificaciones técnicas de los bienes ofertados por mis canales de distribución en el  presente procedimiento.</w:t>
            </w:r>
          </w:p>
          <w:p w:rsidR="001C24BA" w:rsidRDefault="001C24BA">
            <w:pPr>
              <w:spacing w:after="0" w:line="240" w:lineRule="auto"/>
              <w:rPr>
                <w:rFonts w:cs="Times New Roman"/>
                <w:sz w:val="18"/>
                <w:szCs w:val="18"/>
              </w:rPr>
            </w:pPr>
          </w:p>
          <w:p w:rsidR="001C24BA" w:rsidRDefault="001C24BA">
            <w:pPr>
              <w:spacing w:after="0" w:line="240" w:lineRule="auto"/>
              <w:rPr>
                <w:rFonts w:cs="Times New Roman"/>
                <w:sz w:val="18"/>
                <w:szCs w:val="18"/>
              </w:rPr>
            </w:pPr>
            <w:r>
              <w:rPr>
                <w:rFonts w:cs="Times New Roman"/>
                <w:sz w:val="18"/>
                <w:szCs w:val="18"/>
              </w:rPr>
              <w:t xml:space="preserve"> Los bienes que serán sujetos de verificación, serán seleccionados por muestreo de forma aleatoria o en su totalidad.</w:t>
            </w:r>
          </w:p>
          <w:p w:rsidR="001C24BA" w:rsidRDefault="001C24BA">
            <w:pPr>
              <w:spacing w:after="0" w:line="240" w:lineRule="auto"/>
              <w:rPr>
                <w:rFonts w:cs="Times New Roman"/>
                <w:sz w:val="18"/>
                <w:szCs w:val="18"/>
              </w:rPr>
            </w:pPr>
          </w:p>
          <w:p w:rsidR="001C24BA" w:rsidRDefault="001C24BA">
            <w:pPr>
              <w:pStyle w:val="Textoindependiente"/>
              <w:rPr>
                <w:rFonts w:cs="Times New Roman"/>
                <w:sz w:val="18"/>
                <w:szCs w:val="18"/>
              </w:rPr>
            </w:pPr>
            <w:r>
              <w:rPr>
                <w:rFonts w:cs="Times New Roman"/>
                <w:sz w:val="18"/>
                <w:szCs w:val="18"/>
              </w:rPr>
              <w:t>El presente documento tiene validez exclusiva para la participación en el procedimiento SERCOP-SELPROV-XXX-2020.</w:t>
            </w:r>
          </w:p>
          <w:p w:rsidR="001C24BA" w:rsidRDefault="001C24BA">
            <w:pPr>
              <w:pStyle w:val="Standard"/>
              <w:autoSpaceDE w:val="0"/>
              <w:jc w:val="center"/>
              <w:rPr>
                <w:rFonts w:cs="Times New Roman"/>
                <w:b/>
              </w:rPr>
            </w:pPr>
          </w:p>
          <w:p w:rsidR="001C24BA" w:rsidRDefault="001C24BA">
            <w:pPr>
              <w:pBdr>
                <w:top w:val="single" w:sz="4" w:space="0" w:color="auto"/>
                <w:left w:val="single" w:sz="4" w:space="4" w:color="auto"/>
                <w:bottom w:val="single" w:sz="4" w:space="0" w:color="auto"/>
                <w:right w:val="single" w:sz="4" w:space="4" w:color="auto"/>
              </w:pBdr>
              <w:spacing w:after="0" w:line="240" w:lineRule="auto"/>
              <w:rPr>
                <w:rFonts w:cs="Times New Roman"/>
                <w:b/>
                <w:sz w:val="20"/>
                <w:szCs w:val="20"/>
              </w:rPr>
            </w:pPr>
            <w:r>
              <w:rPr>
                <w:rFonts w:cs="Times New Roman"/>
                <w:b/>
                <w:sz w:val="20"/>
                <w:szCs w:val="20"/>
              </w:rPr>
              <w:t xml:space="preserve">Atentamente, </w:t>
            </w:r>
          </w:p>
          <w:p w:rsidR="001C24BA" w:rsidRDefault="001C24BA">
            <w:pPr>
              <w:pBdr>
                <w:top w:val="single" w:sz="4" w:space="0" w:color="auto"/>
                <w:left w:val="single" w:sz="4" w:space="4" w:color="auto"/>
                <w:bottom w:val="single" w:sz="4" w:space="0" w:color="auto"/>
                <w:right w:val="single" w:sz="4" w:space="4" w:color="auto"/>
              </w:pBdr>
              <w:spacing w:after="0" w:line="240" w:lineRule="auto"/>
              <w:rPr>
                <w:rFonts w:cs="Times New Roman"/>
                <w:b/>
                <w:sz w:val="20"/>
                <w:szCs w:val="20"/>
              </w:rPr>
            </w:pPr>
          </w:p>
          <w:p w:rsidR="001C24BA" w:rsidRDefault="001C24BA">
            <w:pPr>
              <w:pBdr>
                <w:top w:val="single" w:sz="4" w:space="0" w:color="auto"/>
                <w:left w:val="single" w:sz="4" w:space="4" w:color="auto"/>
                <w:bottom w:val="single" w:sz="4" w:space="0" w:color="auto"/>
                <w:right w:val="single" w:sz="4" w:space="4" w:color="auto"/>
              </w:pBdr>
              <w:spacing w:after="0" w:line="240" w:lineRule="auto"/>
              <w:rPr>
                <w:rFonts w:cs="Times New Roman"/>
                <w:b/>
                <w:sz w:val="20"/>
                <w:szCs w:val="20"/>
              </w:rPr>
            </w:pPr>
          </w:p>
          <w:p w:rsidR="001C24BA" w:rsidRDefault="001C24BA">
            <w:pPr>
              <w:pBdr>
                <w:top w:val="single" w:sz="4" w:space="0" w:color="auto"/>
                <w:left w:val="single" w:sz="4" w:space="4" w:color="auto"/>
                <w:bottom w:val="single" w:sz="4" w:space="0" w:color="auto"/>
                <w:right w:val="single" w:sz="4" w:space="4" w:color="auto"/>
              </w:pBdr>
              <w:spacing w:after="0" w:line="240" w:lineRule="auto"/>
              <w:rPr>
                <w:rFonts w:cs="Times New Roman"/>
                <w:b/>
                <w:sz w:val="20"/>
                <w:szCs w:val="20"/>
              </w:rPr>
            </w:pPr>
            <w:r>
              <w:rPr>
                <w:rFonts w:cs="Times New Roman"/>
                <w:b/>
                <w:spacing w:val="-2"/>
                <w:sz w:val="20"/>
                <w:szCs w:val="20"/>
                <w:lang w:val="es-EC"/>
              </w:rPr>
              <w:t>-------------------------------------------------------</w:t>
            </w:r>
          </w:p>
          <w:p w:rsidR="001C24BA" w:rsidRDefault="001C24BA">
            <w:pPr>
              <w:pBdr>
                <w:top w:val="single" w:sz="4" w:space="0" w:color="auto"/>
                <w:left w:val="single" w:sz="4" w:space="4" w:color="auto"/>
                <w:bottom w:val="single" w:sz="4" w:space="0" w:color="auto"/>
                <w:right w:val="single" w:sz="4" w:space="4" w:color="auto"/>
              </w:pBdr>
              <w:spacing w:after="0" w:line="240" w:lineRule="auto"/>
              <w:rPr>
                <w:rFonts w:cs="Times New Roman"/>
                <w:b/>
                <w:sz w:val="20"/>
                <w:szCs w:val="20"/>
              </w:rPr>
            </w:pPr>
            <w:r>
              <w:rPr>
                <w:rFonts w:cs="Times New Roman"/>
                <w:b/>
                <w:sz w:val="20"/>
                <w:szCs w:val="20"/>
              </w:rPr>
              <w:t xml:space="preserve">Firma del Representante Legal del Fabricante </w:t>
            </w:r>
          </w:p>
          <w:p w:rsidR="001C24BA" w:rsidRDefault="001C24BA">
            <w:pPr>
              <w:pBdr>
                <w:top w:val="single" w:sz="4" w:space="0" w:color="auto"/>
                <w:left w:val="single" w:sz="4" w:space="4" w:color="auto"/>
                <w:bottom w:val="single" w:sz="4" w:space="0" w:color="auto"/>
                <w:right w:val="single" w:sz="4" w:space="4" w:color="auto"/>
              </w:pBdr>
              <w:spacing w:after="0" w:line="240" w:lineRule="auto"/>
              <w:rPr>
                <w:rFonts w:cs="Times New Roman"/>
                <w:b/>
                <w:sz w:val="20"/>
                <w:szCs w:val="20"/>
              </w:rPr>
            </w:pPr>
            <w:r>
              <w:rPr>
                <w:rFonts w:cs="Times New Roman"/>
                <w:b/>
                <w:sz w:val="20"/>
                <w:szCs w:val="20"/>
              </w:rPr>
              <w:t>Nombre:</w:t>
            </w:r>
          </w:p>
          <w:p w:rsidR="001C24BA" w:rsidRDefault="001C24BA">
            <w:pPr>
              <w:pBdr>
                <w:top w:val="single" w:sz="4" w:space="0" w:color="auto"/>
                <w:left w:val="single" w:sz="4" w:space="4" w:color="auto"/>
                <w:bottom w:val="single" w:sz="4" w:space="0" w:color="auto"/>
                <w:right w:val="single" w:sz="4" w:space="4" w:color="auto"/>
              </w:pBdr>
              <w:tabs>
                <w:tab w:val="left" w:pos="-720"/>
              </w:tabs>
              <w:spacing w:after="0" w:line="240" w:lineRule="auto"/>
              <w:rPr>
                <w:rFonts w:cs="Times New Roman"/>
                <w:b/>
                <w:sz w:val="20"/>
                <w:szCs w:val="20"/>
              </w:rPr>
            </w:pPr>
            <w:r>
              <w:rPr>
                <w:rFonts w:cs="Times New Roman"/>
                <w:b/>
                <w:sz w:val="20"/>
                <w:szCs w:val="20"/>
              </w:rPr>
              <w:t>Cargo:</w:t>
            </w:r>
          </w:p>
          <w:p w:rsidR="001C24BA" w:rsidRDefault="001C24BA">
            <w:pPr>
              <w:pBdr>
                <w:top w:val="single" w:sz="4" w:space="0" w:color="auto"/>
                <w:left w:val="single" w:sz="4" w:space="4" w:color="auto"/>
                <w:bottom w:val="single" w:sz="4" w:space="0" w:color="auto"/>
                <w:right w:val="single" w:sz="4" w:space="4" w:color="auto"/>
              </w:pBdr>
              <w:tabs>
                <w:tab w:val="left" w:pos="-720"/>
              </w:tabs>
              <w:spacing w:after="0" w:line="240" w:lineRule="auto"/>
              <w:rPr>
                <w:rFonts w:cs="Times New Roman"/>
                <w:b/>
                <w:sz w:val="20"/>
                <w:szCs w:val="20"/>
              </w:rPr>
            </w:pPr>
            <w:r>
              <w:rPr>
                <w:rFonts w:cs="Times New Roman"/>
                <w:b/>
                <w:sz w:val="20"/>
                <w:szCs w:val="20"/>
              </w:rPr>
              <w:t>RUC:</w:t>
            </w:r>
          </w:p>
          <w:p w:rsidR="001C24BA" w:rsidRDefault="001C24BA">
            <w:pPr>
              <w:pStyle w:val="Textoindependiente"/>
            </w:pPr>
          </w:p>
        </w:tc>
      </w:tr>
    </w:tbl>
    <w:p w:rsidR="001C24BA" w:rsidRDefault="001C24BA" w:rsidP="001C24BA">
      <w:pPr>
        <w:pStyle w:val="Textoindependiente"/>
        <w:rPr>
          <w:kern w:val="2"/>
        </w:rPr>
      </w:pPr>
    </w:p>
    <w:p w:rsidR="001C24BA" w:rsidRDefault="001C24BA" w:rsidP="001C24BA">
      <w:pPr>
        <w:pStyle w:val="Prrafodelista"/>
        <w:numPr>
          <w:ilvl w:val="0"/>
          <w:numId w:val="118"/>
        </w:numPr>
        <w:spacing w:before="240" w:line="100" w:lineRule="atLeast"/>
        <w:rPr>
          <w:rFonts w:ascii="Times New Roman" w:hAnsi="Times New Roman" w:cs="Times New Roman"/>
          <w:sz w:val="20"/>
          <w:szCs w:val="20"/>
        </w:rPr>
      </w:pPr>
      <w:r>
        <w:rPr>
          <w:rFonts w:ascii="Times New Roman" w:hAnsi="Times New Roman" w:cs="Times New Roman"/>
          <w:b/>
          <w:i/>
          <w:color w:val="000000"/>
          <w:sz w:val="20"/>
          <w:szCs w:val="20"/>
        </w:rPr>
        <w:t>Distribuidor autorizado del fabricante de producto importado:</w:t>
      </w:r>
      <w:r>
        <w:rPr>
          <w:rFonts w:ascii="Times New Roman" w:hAnsi="Times New Roman" w:cs="Times New Roman"/>
          <w:color w:val="000000"/>
          <w:sz w:val="20"/>
          <w:szCs w:val="20"/>
        </w:rPr>
        <w:t xml:space="preserve"> </w:t>
      </w:r>
      <w:r>
        <w:rPr>
          <w:rFonts w:ascii="Times New Roman" w:hAnsi="Times New Roman" w:cs="Times New Roman"/>
          <w:sz w:val="20"/>
          <w:szCs w:val="20"/>
        </w:rPr>
        <w:t xml:space="preserve">Para bienes que sean considerados como importados, los distribuidores de </w:t>
      </w:r>
      <w:r w:rsidR="008636BE">
        <w:rPr>
          <w:rFonts w:ascii="Times New Roman" w:hAnsi="Times New Roman" w:cs="Times New Roman"/>
          <w:sz w:val="20"/>
          <w:szCs w:val="20"/>
        </w:rPr>
        <w:t xml:space="preserve">envolventes para uso eléctrico </w:t>
      </w:r>
      <w:r>
        <w:rPr>
          <w:rFonts w:ascii="Times New Roman" w:hAnsi="Times New Roman" w:cs="Times New Roman"/>
          <w:sz w:val="20"/>
          <w:szCs w:val="20"/>
        </w:rPr>
        <w:t>deberán considerar los siguientes casos:</w:t>
      </w:r>
    </w:p>
    <w:p w:rsidR="001C24BA" w:rsidRDefault="001C24BA" w:rsidP="001C24BA">
      <w:pPr>
        <w:pStyle w:val="Prrafodelista"/>
        <w:spacing w:line="100" w:lineRule="atLeast"/>
        <w:ind w:left="1440"/>
        <w:rPr>
          <w:rFonts w:ascii="Times New Roman" w:hAnsi="Times New Roman" w:cs="Times New Roman"/>
          <w:sz w:val="20"/>
          <w:szCs w:val="20"/>
        </w:rPr>
      </w:pPr>
    </w:p>
    <w:p w:rsidR="001C24BA" w:rsidRDefault="001C24BA" w:rsidP="001C24BA">
      <w:pPr>
        <w:pStyle w:val="Prrafodelista"/>
        <w:numPr>
          <w:ilvl w:val="0"/>
          <w:numId w:val="121"/>
        </w:numPr>
        <w:spacing w:line="240" w:lineRule="auto"/>
        <w:ind w:left="1560"/>
        <w:rPr>
          <w:rFonts w:ascii="Times New Roman" w:hAnsi="Times New Roman" w:cs="Times New Roman"/>
          <w:sz w:val="20"/>
          <w:szCs w:val="20"/>
        </w:rPr>
      </w:pPr>
      <w:r>
        <w:rPr>
          <w:rFonts w:ascii="Times New Roman" w:hAnsi="Times New Roman" w:cs="Times New Roman"/>
          <w:sz w:val="20"/>
          <w:szCs w:val="20"/>
        </w:rPr>
        <w:t xml:space="preserve">Caso 1.- Participación del distribuidor mayorista o representante de la marca importada en Ecuador deberán presentar: </w:t>
      </w:r>
    </w:p>
    <w:p w:rsidR="001C24BA" w:rsidRDefault="001C24BA" w:rsidP="001C24BA">
      <w:pPr>
        <w:pStyle w:val="Prrafodelista"/>
        <w:numPr>
          <w:ilvl w:val="1"/>
          <w:numId w:val="120"/>
        </w:numPr>
        <w:spacing w:line="240" w:lineRule="auto"/>
        <w:rPr>
          <w:rFonts w:ascii="Times New Roman" w:hAnsi="Times New Roman" w:cs="Times New Roman"/>
          <w:sz w:val="20"/>
          <w:szCs w:val="20"/>
        </w:rPr>
      </w:pPr>
      <w:r>
        <w:rPr>
          <w:rFonts w:ascii="Times New Roman" w:hAnsi="Times New Roman" w:cs="Times New Roman"/>
          <w:sz w:val="20"/>
          <w:szCs w:val="20"/>
        </w:rPr>
        <w:t>Original o copia notariada del certificado original de distribución autorizada emitido por el fabricante extranjero, en el cual se verifique que es Distribuidor Mayorista en Ecuador de la marca de los productos ofertados. Y suscribir el presente formulario.</w:t>
      </w:r>
    </w:p>
    <w:p w:rsidR="001C24BA" w:rsidRDefault="001C24BA" w:rsidP="001C24BA">
      <w:pPr>
        <w:spacing w:after="0" w:line="240" w:lineRule="auto"/>
        <w:rPr>
          <w:rFonts w:ascii="Times New Roman" w:hAnsi="Times New Roman"/>
          <w:sz w:val="20"/>
          <w:szCs w:val="20"/>
        </w:rPr>
      </w:pPr>
    </w:p>
    <w:p w:rsidR="001C24BA" w:rsidRDefault="001C24BA" w:rsidP="001C24BA">
      <w:pPr>
        <w:pStyle w:val="Prrafodelista"/>
        <w:numPr>
          <w:ilvl w:val="0"/>
          <w:numId w:val="121"/>
        </w:numPr>
        <w:spacing w:line="240" w:lineRule="auto"/>
        <w:ind w:left="1560"/>
        <w:rPr>
          <w:rFonts w:ascii="Times New Roman" w:hAnsi="Times New Roman" w:cs="Times New Roman"/>
          <w:sz w:val="20"/>
          <w:szCs w:val="20"/>
        </w:rPr>
      </w:pPr>
      <w:r>
        <w:rPr>
          <w:rFonts w:ascii="Times New Roman" w:hAnsi="Times New Roman" w:cs="Times New Roman"/>
          <w:sz w:val="20"/>
          <w:szCs w:val="20"/>
        </w:rPr>
        <w:t>Caso 2.- Participación de los canales de distribución del Importador Mayorista, el cual es representante de la marca en Ecuador:</w:t>
      </w:r>
    </w:p>
    <w:p w:rsidR="001C24BA" w:rsidRDefault="001C24BA" w:rsidP="001C24BA">
      <w:pPr>
        <w:pStyle w:val="Prrafodelista"/>
        <w:numPr>
          <w:ilvl w:val="1"/>
          <w:numId w:val="120"/>
        </w:numPr>
        <w:spacing w:line="240" w:lineRule="auto"/>
        <w:rPr>
          <w:rFonts w:ascii="Times New Roman" w:hAnsi="Times New Roman" w:cs="Times New Roman"/>
          <w:sz w:val="20"/>
          <w:szCs w:val="20"/>
        </w:rPr>
      </w:pPr>
      <w:r>
        <w:rPr>
          <w:rFonts w:ascii="Times New Roman" w:hAnsi="Times New Roman" w:cs="Times New Roman"/>
          <w:sz w:val="20"/>
          <w:szCs w:val="20"/>
        </w:rPr>
        <w:t>Original o copia notariada del certificado original de distribución autorizada emitido por el fabricante extranjero, en el cual se verifique la Distribución Mayorista en Ecuador de la marca de los productos ofertados.</w:t>
      </w:r>
    </w:p>
    <w:p w:rsidR="001C24BA" w:rsidRDefault="001C24BA" w:rsidP="001C24BA">
      <w:pPr>
        <w:pStyle w:val="Prrafodelista"/>
        <w:numPr>
          <w:ilvl w:val="1"/>
          <w:numId w:val="120"/>
        </w:numPr>
        <w:spacing w:line="240" w:lineRule="auto"/>
        <w:rPr>
          <w:rFonts w:ascii="Times New Roman" w:hAnsi="Times New Roman" w:cs="Times New Roman"/>
          <w:sz w:val="20"/>
          <w:szCs w:val="20"/>
        </w:rPr>
      </w:pPr>
      <w:r>
        <w:rPr>
          <w:rFonts w:ascii="Times New Roman" w:hAnsi="Times New Roman" w:cs="Times New Roman"/>
          <w:sz w:val="20"/>
          <w:szCs w:val="20"/>
        </w:rPr>
        <w:t xml:space="preserve">Original del certificado de distribución autorizada asignado al canal de distribución participante en el procedimiento de selección, emitido por el </w:t>
      </w:r>
      <w:r>
        <w:rPr>
          <w:rFonts w:ascii="Times New Roman" w:hAnsi="Times New Roman" w:cs="Times New Roman"/>
          <w:sz w:val="20"/>
          <w:szCs w:val="20"/>
        </w:rPr>
        <w:lastRenderedPageBreak/>
        <w:t>Distribuidor Mayorista en Ecuador; señalando expresamente que dicha distribución se la realiza para su participación en el procedimiento de selección de proveedores SERCOP-SELPROV-00X-2020, la cual deberá incluir: detalle de los productos específicos, marca, origen y nombre del fabricante extranjero. Todo lo anterior deberá ser declarado de conformidad con la respectiva oferta o manifestación de interés presentada por el distribuidor. (conforme formato de certificado 2).</w:t>
      </w:r>
    </w:p>
    <w:p w:rsidR="001C24BA" w:rsidRDefault="001C24BA" w:rsidP="001C24BA">
      <w:pPr>
        <w:pStyle w:val="Prrafodelista"/>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8927"/>
      </w:tblGrid>
      <w:tr w:rsidR="001C24BA" w:rsidTr="001C24BA">
        <w:tc>
          <w:tcPr>
            <w:tcW w:w="8927" w:type="dxa"/>
            <w:tcBorders>
              <w:top w:val="single" w:sz="4" w:space="0" w:color="auto"/>
              <w:left w:val="single" w:sz="4" w:space="0" w:color="auto"/>
              <w:bottom w:val="single" w:sz="4" w:space="0" w:color="auto"/>
              <w:right w:val="single" w:sz="4" w:space="0" w:color="auto"/>
            </w:tcBorders>
          </w:tcPr>
          <w:p w:rsidR="001C24BA" w:rsidRDefault="001C24BA">
            <w:pPr>
              <w:spacing w:line="100" w:lineRule="atLeast"/>
              <w:rPr>
                <w:rFonts w:cs="Times New Roman"/>
                <w:kern w:val="2"/>
                <w:sz w:val="18"/>
                <w:szCs w:val="18"/>
              </w:rPr>
            </w:pPr>
            <w:r>
              <w:rPr>
                <w:rFonts w:cs="Times New Roman"/>
                <w:sz w:val="18"/>
                <w:szCs w:val="18"/>
              </w:rPr>
              <w:t>(Formato de certificado 2)</w:t>
            </w:r>
          </w:p>
          <w:p w:rsidR="001C24BA" w:rsidRDefault="001C24BA">
            <w:pPr>
              <w:pStyle w:val="Ttulo3"/>
              <w:spacing w:before="0" w:line="240" w:lineRule="auto"/>
              <w:ind w:left="0" w:firstLine="0"/>
              <w:jc w:val="center"/>
              <w:outlineLvl w:val="2"/>
              <w:rPr>
                <w:rFonts w:cs="Times New Roman"/>
                <w:sz w:val="18"/>
                <w:szCs w:val="18"/>
              </w:rPr>
            </w:pPr>
            <w:r>
              <w:rPr>
                <w:rFonts w:cs="Times New Roman"/>
                <w:sz w:val="18"/>
                <w:szCs w:val="18"/>
              </w:rPr>
              <w:t>CERTIFICADO DE DISTRIBUCIÓN AUTORIZADA EMITIDO POR EL DISTRIBUIDOR MAYORISTA EN EL ECUADOR DE PRODUCTOS IMPORTADOS</w:t>
            </w:r>
          </w:p>
          <w:p w:rsidR="001C24BA" w:rsidRDefault="001C24BA">
            <w:pPr>
              <w:pStyle w:val="Textoindependiente"/>
              <w:rPr>
                <w:rFonts w:cs="Times New Roman"/>
                <w:sz w:val="18"/>
                <w:szCs w:val="18"/>
              </w:rPr>
            </w:pPr>
          </w:p>
          <w:p w:rsidR="001C24BA" w:rsidRDefault="001C24BA">
            <w:pPr>
              <w:pStyle w:val="Textoindependiente"/>
              <w:rPr>
                <w:rFonts w:cs="Times New Roman"/>
                <w:sz w:val="18"/>
                <w:szCs w:val="18"/>
              </w:rPr>
            </w:pPr>
            <w:r>
              <w:rPr>
                <w:rFonts w:cs="Times New Roman"/>
                <w:sz w:val="18"/>
                <w:szCs w:val="18"/>
              </w:rPr>
              <w:t xml:space="preserve">Yo </w:t>
            </w:r>
            <w:r>
              <w:rPr>
                <w:rFonts w:cs="Times New Roman"/>
                <w:i/>
                <w:sz w:val="18"/>
                <w:szCs w:val="18"/>
              </w:rPr>
              <w:t>(Nombres y apellidos)</w:t>
            </w:r>
            <w:r>
              <w:rPr>
                <w:rFonts w:cs="Times New Roman"/>
                <w:sz w:val="18"/>
                <w:szCs w:val="18"/>
              </w:rPr>
              <w:t xml:space="preserve">, en calidad de </w:t>
            </w:r>
            <w:r>
              <w:rPr>
                <w:rFonts w:cs="Times New Roman"/>
                <w:i/>
                <w:sz w:val="18"/>
                <w:szCs w:val="18"/>
              </w:rPr>
              <w:t>(cargo o función)</w:t>
            </w:r>
            <w:r>
              <w:rPr>
                <w:rFonts w:cs="Times New Roman"/>
                <w:sz w:val="18"/>
                <w:szCs w:val="18"/>
              </w:rPr>
              <w:t xml:space="preserve"> representante de marca en el Ecuador  </w:t>
            </w:r>
            <w:r>
              <w:rPr>
                <w:rFonts w:cs="Times New Roman"/>
                <w:i/>
                <w:sz w:val="18"/>
                <w:szCs w:val="18"/>
              </w:rPr>
              <w:t>(nombre de la marca(s) ofertada(s))</w:t>
            </w:r>
            <w:r>
              <w:rPr>
                <w:rFonts w:cs="Times New Roman"/>
                <w:sz w:val="18"/>
                <w:szCs w:val="18"/>
              </w:rPr>
              <w:t xml:space="preserve">, por  medio de la presente me permito certificar que </w:t>
            </w:r>
            <w:r>
              <w:rPr>
                <w:rFonts w:cs="Times New Roman"/>
                <w:i/>
                <w:sz w:val="18"/>
                <w:szCs w:val="18"/>
              </w:rPr>
              <w:t>(Nombres y apellidos o nombre del distribuidor)</w:t>
            </w:r>
            <w:r>
              <w:rPr>
                <w:rFonts w:cs="Times New Roman"/>
                <w:sz w:val="18"/>
                <w:szCs w:val="18"/>
              </w:rPr>
              <w:t xml:space="preserve"> con RUC </w:t>
            </w:r>
            <w:r>
              <w:rPr>
                <w:rFonts w:cs="Times New Roman"/>
                <w:i/>
                <w:sz w:val="18"/>
                <w:szCs w:val="18"/>
              </w:rPr>
              <w:t>(Número de RUC)</w:t>
            </w:r>
            <w:r>
              <w:rPr>
                <w:rFonts w:cs="Times New Roman"/>
                <w:sz w:val="18"/>
                <w:szCs w:val="18"/>
              </w:rPr>
              <w:t xml:space="preserve"> es distribuidor autorizado de los productos que se detallan a continuación:</w:t>
            </w:r>
          </w:p>
          <w:p w:rsidR="001C24BA" w:rsidRDefault="001C24BA">
            <w:pPr>
              <w:pStyle w:val="Textoindependiente"/>
              <w:rPr>
                <w:rFonts w:cs="Times New Roman"/>
                <w:sz w:val="18"/>
                <w:szCs w:val="18"/>
              </w:rPr>
            </w:pPr>
          </w:p>
          <w:tbl>
            <w:tblPr>
              <w:tblStyle w:val="Tablaconcuadrcula"/>
              <w:tblW w:w="5000" w:type="pct"/>
              <w:tblLook w:val="04A0" w:firstRow="1" w:lastRow="0" w:firstColumn="1" w:lastColumn="0" w:noHBand="0" w:noVBand="1"/>
            </w:tblPr>
            <w:tblGrid>
              <w:gridCol w:w="2176"/>
              <w:gridCol w:w="2175"/>
              <w:gridCol w:w="2175"/>
              <w:gridCol w:w="2175"/>
            </w:tblGrid>
            <w:tr w:rsidR="001C24BA">
              <w:tc>
                <w:tcPr>
                  <w:tcW w:w="1250" w:type="pct"/>
                  <w:tcBorders>
                    <w:top w:val="single" w:sz="4" w:space="0" w:color="auto"/>
                    <w:left w:val="single" w:sz="4" w:space="0" w:color="auto"/>
                    <w:bottom w:val="single" w:sz="4" w:space="0" w:color="auto"/>
                    <w:right w:val="single" w:sz="4" w:space="0" w:color="auto"/>
                  </w:tcBorders>
                  <w:hideMark/>
                </w:tcPr>
                <w:p w:rsidR="001C24BA" w:rsidRDefault="001C24BA">
                  <w:pPr>
                    <w:pStyle w:val="Textoindependiente"/>
                    <w:jc w:val="center"/>
                    <w:rPr>
                      <w:rFonts w:cs="Times New Roman"/>
                      <w:b/>
                      <w:sz w:val="18"/>
                      <w:szCs w:val="18"/>
                    </w:rPr>
                  </w:pPr>
                  <w:r>
                    <w:rPr>
                      <w:rFonts w:cs="Times New Roman"/>
                      <w:b/>
                      <w:sz w:val="18"/>
                      <w:szCs w:val="18"/>
                    </w:rPr>
                    <w:t>PRODUCTO</w:t>
                  </w:r>
                </w:p>
              </w:tc>
              <w:tc>
                <w:tcPr>
                  <w:tcW w:w="1249" w:type="pct"/>
                  <w:tcBorders>
                    <w:top w:val="single" w:sz="4" w:space="0" w:color="auto"/>
                    <w:left w:val="single" w:sz="4" w:space="0" w:color="auto"/>
                    <w:bottom w:val="single" w:sz="4" w:space="0" w:color="auto"/>
                    <w:right w:val="single" w:sz="4" w:space="0" w:color="auto"/>
                  </w:tcBorders>
                  <w:hideMark/>
                </w:tcPr>
                <w:p w:rsidR="001C24BA" w:rsidRDefault="001C24BA">
                  <w:pPr>
                    <w:pStyle w:val="Textoindependiente"/>
                    <w:jc w:val="center"/>
                    <w:rPr>
                      <w:rFonts w:cs="Times New Roman"/>
                      <w:b/>
                      <w:sz w:val="18"/>
                      <w:szCs w:val="18"/>
                    </w:rPr>
                  </w:pPr>
                  <w:r>
                    <w:rPr>
                      <w:rFonts w:cs="Times New Roman"/>
                      <w:b/>
                      <w:sz w:val="18"/>
                      <w:szCs w:val="18"/>
                    </w:rPr>
                    <w:t>MARCA</w:t>
                  </w:r>
                </w:p>
              </w:tc>
              <w:tc>
                <w:tcPr>
                  <w:tcW w:w="1250" w:type="pct"/>
                  <w:tcBorders>
                    <w:top w:val="single" w:sz="4" w:space="0" w:color="auto"/>
                    <w:left w:val="single" w:sz="4" w:space="0" w:color="auto"/>
                    <w:bottom w:val="single" w:sz="4" w:space="0" w:color="auto"/>
                    <w:right w:val="single" w:sz="4" w:space="0" w:color="auto"/>
                  </w:tcBorders>
                  <w:hideMark/>
                </w:tcPr>
                <w:p w:rsidR="001C24BA" w:rsidRDefault="001C24BA">
                  <w:pPr>
                    <w:pStyle w:val="Textoindependiente"/>
                    <w:jc w:val="center"/>
                    <w:rPr>
                      <w:rFonts w:cs="Times New Roman"/>
                      <w:b/>
                      <w:sz w:val="18"/>
                      <w:szCs w:val="18"/>
                    </w:rPr>
                  </w:pPr>
                  <w:r>
                    <w:rPr>
                      <w:rFonts w:cs="Times New Roman"/>
                      <w:b/>
                      <w:sz w:val="18"/>
                      <w:szCs w:val="18"/>
                    </w:rPr>
                    <w:t>ORIGEN</w:t>
                  </w:r>
                </w:p>
              </w:tc>
              <w:tc>
                <w:tcPr>
                  <w:tcW w:w="1250" w:type="pct"/>
                  <w:tcBorders>
                    <w:top w:val="single" w:sz="4" w:space="0" w:color="auto"/>
                    <w:left w:val="single" w:sz="4" w:space="0" w:color="auto"/>
                    <w:bottom w:val="single" w:sz="4" w:space="0" w:color="auto"/>
                    <w:right w:val="single" w:sz="4" w:space="0" w:color="auto"/>
                  </w:tcBorders>
                  <w:hideMark/>
                </w:tcPr>
                <w:p w:rsidR="001C24BA" w:rsidRDefault="001C24BA">
                  <w:pPr>
                    <w:pStyle w:val="Textoindependiente"/>
                    <w:jc w:val="center"/>
                    <w:rPr>
                      <w:rFonts w:cs="Times New Roman"/>
                      <w:b/>
                      <w:sz w:val="18"/>
                      <w:szCs w:val="18"/>
                    </w:rPr>
                  </w:pPr>
                  <w:r>
                    <w:rPr>
                      <w:rFonts w:cs="Times New Roman"/>
                      <w:b/>
                      <w:sz w:val="18"/>
                      <w:szCs w:val="18"/>
                    </w:rPr>
                    <w:t>NOMBRE DEL FABRICANTE EXTRANJERO</w:t>
                  </w:r>
                </w:p>
              </w:tc>
            </w:tr>
            <w:tr w:rsidR="001C24BA">
              <w:tc>
                <w:tcPr>
                  <w:tcW w:w="1250" w:type="pct"/>
                  <w:tcBorders>
                    <w:top w:val="single" w:sz="4" w:space="0" w:color="auto"/>
                    <w:left w:val="single" w:sz="4" w:space="0" w:color="auto"/>
                    <w:bottom w:val="single" w:sz="4" w:space="0" w:color="auto"/>
                    <w:right w:val="single" w:sz="4" w:space="0" w:color="auto"/>
                  </w:tcBorders>
                </w:tcPr>
                <w:p w:rsidR="001C24BA" w:rsidRDefault="001C24BA">
                  <w:pPr>
                    <w:pStyle w:val="Textoindependiente"/>
                    <w:rPr>
                      <w:rFonts w:cs="Times New Roman"/>
                      <w:sz w:val="18"/>
                      <w:szCs w:val="18"/>
                    </w:rPr>
                  </w:pPr>
                </w:p>
              </w:tc>
              <w:tc>
                <w:tcPr>
                  <w:tcW w:w="1249" w:type="pct"/>
                  <w:tcBorders>
                    <w:top w:val="single" w:sz="4" w:space="0" w:color="auto"/>
                    <w:left w:val="single" w:sz="4" w:space="0" w:color="auto"/>
                    <w:bottom w:val="single" w:sz="4" w:space="0" w:color="auto"/>
                    <w:right w:val="single" w:sz="4" w:space="0" w:color="auto"/>
                  </w:tcBorders>
                </w:tcPr>
                <w:p w:rsidR="001C24BA" w:rsidRDefault="001C24BA">
                  <w:pPr>
                    <w:pStyle w:val="Textoindependiente"/>
                    <w:rPr>
                      <w:rFonts w:cs="Times New Roman"/>
                      <w:sz w:val="18"/>
                      <w:szCs w:val="18"/>
                    </w:rPr>
                  </w:pPr>
                </w:p>
              </w:tc>
              <w:tc>
                <w:tcPr>
                  <w:tcW w:w="1250" w:type="pct"/>
                  <w:tcBorders>
                    <w:top w:val="single" w:sz="4" w:space="0" w:color="auto"/>
                    <w:left w:val="single" w:sz="4" w:space="0" w:color="auto"/>
                    <w:bottom w:val="single" w:sz="4" w:space="0" w:color="auto"/>
                    <w:right w:val="single" w:sz="4" w:space="0" w:color="auto"/>
                  </w:tcBorders>
                </w:tcPr>
                <w:p w:rsidR="001C24BA" w:rsidRDefault="001C24BA">
                  <w:pPr>
                    <w:pStyle w:val="Textoindependiente"/>
                    <w:rPr>
                      <w:rFonts w:cs="Times New Roman"/>
                      <w:sz w:val="18"/>
                      <w:szCs w:val="18"/>
                    </w:rPr>
                  </w:pPr>
                </w:p>
              </w:tc>
              <w:tc>
                <w:tcPr>
                  <w:tcW w:w="1250" w:type="pct"/>
                  <w:tcBorders>
                    <w:top w:val="single" w:sz="4" w:space="0" w:color="auto"/>
                    <w:left w:val="single" w:sz="4" w:space="0" w:color="auto"/>
                    <w:bottom w:val="single" w:sz="4" w:space="0" w:color="auto"/>
                    <w:right w:val="single" w:sz="4" w:space="0" w:color="auto"/>
                  </w:tcBorders>
                </w:tcPr>
                <w:p w:rsidR="001C24BA" w:rsidRDefault="001C24BA">
                  <w:pPr>
                    <w:pStyle w:val="Textoindependiente"/>
                    <w:rPr>
                      <w:rFonts w:cs="Times New Roman"/>
                      <w:sz w:val="18"/>
                      <w:szCs w:val="18"/>
                    </w:rPr>
                  </w:pPr>
                </w:p>
              </w:tc>
            </w:tr>
            <w:tr w:rsidR="001C24BA">
              <w:tc>
                <w:tcPr>
                  <w:tcW w:w="1250" w:type="pct"/>
                  <w:tcBorders>
                    <w:top w:val="single" w:sz="4" w:space="0" w:color="auto"/>
                    <w:left w:val="single" w:sz="4" w:space="0" w:color="auto"/>
                    <w:bottom w:val="single" w:sz="4" w:space="0" w:color="auto"/>
                    <w:right w:val="single" w:sz="4" w:space="0" w:color="auto"/>
                  </w:tcBorders>
                </w:tcPr>
                <w:p w:rsidR="001C24BA" w:rsidRDefault="001C24BA">
                  <w:pPr>
                    <w:pStyle w:val="Textoindependiente"/>
                    <w:rPr>
                      <w:rFonts w:cs="Times New Roman"/>
                      <w:sz w:val="18"/>
                      <w:szCs w:val="18"/>
                    </w:rPr>
                  </w:pPr>
                </w:p>
              </w:tc>
              <w:tc>
                <w:tcPr>
                  <w:tcW w:w="1249" w:type="pct"/>
                  <w:tcBorders>
                    <w:top w:val="single" w:sz="4" w:space="0" w:color="auto"/>
                    <w:left w:val="single" w:sz="4" w:space="0" w:color="auto"/>
                    <w:bottom w:val="single" w:sz="4" w:space="0" w:color="auto"/>
                    <w:right w:val="single" w:sz="4" w:space="0" w:color="auto"/>
                  </w:tcBorders>
                </w:tcPr>
                <w:p w:rsidR="001C24BA" w:rsidRDefault="001C24BA">
                  <w:pPr>
                    <w:pStyle w:val="Textoindependiente"/>
                    <w:rPr>
                      <w:rFonts w:cs="Times New Roman"/>
                      <w:sz w:val="18"/>
                      <w:szCs w:val="18"/>
                    </w:rPr>
                  </w:pPr>
                </w:p>
              </w:tc>
              <w:tc>
                <w:tcPr>
                  <w:tcW w:w="1250" w:type="pct"/>
                  <w:tcBorders>
                    <w:top w:val="single" w:sz="4" w:space="0" w:color="auto"/>
                    <w:left w:val="single" w:sz="4" w:space="0" w:color="auto"/>
                    <w:bottom w:val="single" w:sz="4" w:space="0" w:color="auto"/>
                    <w:right w:val="single" w:sz="4" w:space="0" w:color="auto"/>
                  </w:tcBorders>
                </w:tcPr>
                <w:p w:rsidR="001C24BA" w:rsidRDefault="001C24BA">
                  <w:pPr>
                    <w:pStyle w:val="Textoindependiente"/>
                    <w:rPr>
                      <w:rFonts w:cs="Times New Roman"/>
                      <w:sz w:val="18"/>
                      <w:szCs w:val="18"/>
                    </w:rPr>
                  </w:pPr>
                </w:p>
              </w:tc>
              <w:tc>
                <w:tcPr>
                  <w:tcW w:w="1250" w:type="pct"/>
                  <w:tcBorders>
                    <w:top w:val="single" w:sz="4" w:space="0" w:color="auto"/>
                    <w:left w:val="single" w:sz="4" w:space="0" w:color="auto"/>
                    <w:bottom w:val="single" w:sz="4" w:space="0" w:color="auto"/>
                    <w:right w:val="single" w:sz="4" w:space="0" w:color="auto"/>
                  </w:tcBorders>
                </w:tcPr>
                <w:p w:rsidR="001C24BA" w:rsidRDefault="001C24BA">
                  <w:pPr>
                    <w:pStyle w:val="Textoindependiente"/>
                    <w:rPr>
                      <w:rFonts w:cs="Times New Roman"/>
                      <w:sz w:val="18"/>
                      <w:szCs w:val="18"/>
                    </w:rPr>
                  </w:pPr>
                </w:p>
              </w:tc>
            </w:tr>
          </w:tbl>
          <w:p w:rsidR="001C24BA" w:rsidRDefault="001C24BA">
            <w:pPr>
              <w:spacing w:after="0" w:line="240" w:lineRule="auto"/>
              <w:rPr>
                <w:rFonts w:cs="Times New Roman"/>
                <w:kern w:val="2"/>
                <w:sz w:val="18"/>
                <w:szCs w:val="18"/>
              </w:rPr>
            </w:pPr>
          </w:p>
          <w:p w:rsidR="001C24BA" w:rsidRDefault="001C24BA">
            <w:pPr>
              <w:spacing w:after="0" w:line="240" w:lineRule="auto"/>
              <w:rPr>
                <w:rFonts w:cs="Times New Roman"/>
                <w:sz w:val="18"/>
                <w:szCs w:val="18"/>
              </w:rPr>
            </w:pPr>
          </w:p>
          <w:p w:rsidR="001C24BA" w:rsidRDefault="001C24BA">
            <w:pPr>
              <w:spacing w:after="0" w:line="240" w:lineRule="auto"/>
              <w:rPr>
                <w:rFonts w:cs="Times New Roman"/>
                <w:sz w:val="18"/>
                <w:szCs w:val="18"/>
              </w:rPr>
            </w:pPr>
            <w:r>
              <w:rPr>
                <w:rFonts w:cs="Times New Roman"/>
                <w:sz w:val="18"/>
                <w:szCs w:val="18"/>
              </w:rPr>
              <w:t>Adicionalmente, autorizo al Servicio Nacional de Contratación Pública que a partir de la etapa de calificación, definida en el cronograma del presente procedimiento o durante la vigencia del Convenio Marco, a realizar las respectivas visitas técnicas a la empresa, con el propósito de verificar el proceso de importación, seguimiento de canales autorizados, y/o cumplimiento de las especificaciones técnicas de los bienes ofertados por mis canales de distribución en el  presente procedimiento.</w:t>
            </w:r>
          </w:p>
          <w:p w:rsidR="001C24BA" w:rsidRDefault="001C24BA">
            <w:pPr>
              <w:spacing w:after="0" w:line="240" w:lineRule="auto"/>
              <w:rPr>
                <w:rFonts w:cs="Times New Roman"/>
                <w:sz w:val="18"/>
                <w:szCs w:val="18"/>
              </w:rPr>
            </w:pPr>
          </w:p>
          <w:p w:rsidR="001C24BA" w:rsidRDefault="001C24BA">
            <w:pPr>
              <w:spacing w:after="0" w:line="240" w:lineRule="auto"/>
              <w:rPr>
                <w:rFonts w:cs="Times New Roman"/>
                <w:sz w:val="18"/>
                <w:szCs w:val="18"/>
              </w:rPr>
            </w:pPr>
            <w:r>
              <w:rPr>
                <w:rFonts w:cs="Times New Roman"/>
                <w:sz w:val="18"/>
                <w:szCs w:val="18"/>
              </w:rPr>
              <w:t xml:space="preserve"> </w:t>
            </w:r>
          </w:p>
          <w:p w:rsidR="001C24BA" w:rsidRDefault="001C24BA">
            <w:pPr>
              <w:pStyle w:val="Textoindependiente"/>
              <w:rPr>
                <w:rFonts w:cs="Times New Roman"/>
                <w:sz w:val="18"/>
                <w:szCs w:val="18"/>
              </w:rPr>
            </w:pPr>
            <w:r>
              <w:rPr>
                <w:rFonts w:cs="Times New Roman"/>
                <w:sz w:val="18"/>
                <w:szCs w:val="18"/>
              </w:rPr>
              <w:t>El presente documento tiene validez exclusiva para la participación en el procedimiento SERCOP-SELPROV-001-2020.</w:t>
            </w:r>
          </w:p>
          <w:p w:rsidR="001C24BA" w:rsidRDefault="001C24BA">
            <w:pPr>
              <w:pStyle w:val="Standard"/>
              <w:autoSpaceDE w:val="0"/>
              <w:jc w:val="center"/>
              <w:rPr>
                <w:rFonts w:cs="Times New Roman"/>
                <w:b/>
                <w:sz w:val="18"/>
                <w:szCs w:val="18"/>
              </w:rPr>
            </w:pPr>
          </w:p>
          <w:p w:rsidR="001C24BA" w:rsidRDefault="001C24BA">
            <w:pPr>
              <w:pBdr>
                <w:top w:val="single" w:sz="4" w:space="0" w:color="auto"/>
                <w:left w:val="single" w:sz="4" w:space="4" w:color="auto"/>
                <w:bottom w:val="single" w:sz="4" w:space="0" w:color="auto"/>
                <w:right w:val="single" w:sz="4" w:space="4" w:color="auto"/>
              </w:pBdr>
              <w:spacing w:after="0" w:line="240" w:lineRule="auto"/>
              <w:rPr>
                <w:rFonts w:cs="Times New Roman"/>
                <w:b/>
                <w:sz w:val="18"/>
                <w:szCs w:val="18"/>
              </w:rPr>
            </w:pPr>
            <w:r>
              <w:rPr>
                <w:rFonts w:cs="Times New Roman"/>
                <w:b/>
                <w:sz w:val="18"/>
                <w:szCs w:val="18"/>
              </w:rPr>
              <w:t xml:space="preserve">Atentamente, </w:t>
            </w:r>
          </w:p>
          <w:p w:rsidR="001C24BA" w:rsidRDefault="001C24BA">
            <w:pPr>
              <w:pBdr>
                <w:top w:val="single" w:sz="4" w:space="0" w:color="auto"/>
                <w:left w:val="single" w:sz="4" w:space="4" w:color="auto"/>
                <w:bottom w:val="single" w:sz="4" w:space="0" w:color="auto"/>
                <w:right w:val="single" w:sz="4" w:space="4" w:color="auto"/>
              </w:pBdr>
              <w:spacing w:after="0" w:line="240" w:lineRule="auto"/>
              <w:rPr>
                <w:rFonts w:cs="Times New Roman"/>
                <w:b/>
                <w:sz w:val="18"/>
                <w:szCs w:val="18"/>
              </w:rPr>
            </w:pPr>
          </w:p>
          <w:p w:rsidR="001C24BA" w:rsidRDefault="001C24BA">
            <w:pPr>
              <w:pBdr>
                <w:top w:val="single" w:sz="4" w:space="0" w:color="auto"/>
                <w:left w:val="single" w:sz="4" w:space="4" w:color="auto"/>
                <w:bottom w:val="single" w:sz="4" w:space="0" w:color="auto"/>
                <w:right w:val="single" w:sz="4" w:space="4" w:color="auto"/>
              </w:pBdr>
              <w:spacing w:after="0" w:line="240" w:lineRule="auto"/>
              <w:rPr>
                <w:rFonts w:cs="Times New Roman"/>
                <w:b/>
                <w:sz w:val="18"/>
                <w:szCs w:val="18"/>
              </w:rPr>
            </w:pPr>
          </w:p>
          <w:p w:rsidR="001C24BA" w:rsidRDefault="001C24BA">
            <w:pPr>
              <w:pBdr>
                <w:top w:val="single" w:sz="4" w:space="0" w:color="auto"/>
                <w:left w:val="single" w:sz="4" w:space="4" w:color="auto"/>
                <w:bottom w:val="single" w:sz="4" w:space="0" w:color="auto"/>
                <w:right w:val="single" w:sz="4" w:space="4" w:color="auto"/>
              </w:pBdr>
              <w:spacing w:after="0" w:line="240" w:lineRule="auto"/>
              <w:rPr>
                <w:rFonts w:cs="Times New Roman"/>
                <w:b/>
                <w:sz w:val="18"/>
                <w:szCs w:val="18"/>
              </w:rPr>
            </w:pPr>
            <w:r>
              <w:rPr>
                <w:rFonts w:cs="Times New Roman"/>
                <w:b/>
                <w:spacing w:val="-2"/>
                <w:sz w:val="18"/>
                <w:szCs w:val="18"/>
                <w:lang w:val="es-EC"/>
              </w:rPr>
              <w:t>-------------------------------------------------------</w:t>
            </w:r>
          </w:p>
          <w:p w:rsidR="001C24BA" w:rsidRDefault="001C24BA">
            <w:pPr>
              <w:pBdr>
                <w:top w:val="single" w:sz="4" w:space="0" w:color="auto"/>
                <w:left w:val="single" w:sz="4" w:space="4" w:color="auto"/>
                <w:bottom w:val="single" w:sz="4" w:space="0" w:color="auto"/>
                <w:right w:val="single" w:sz="4" w:space="4" w:color="auto"/>
              </w:pBdr>
              <w:spacing w:after="0" w:line="240" w:lineRule="auto"/>
              <w:rPr>
                <w:rFonts w:cs="Times New Roman"/>
                <w:b/>
                <w:sz w:val="18"/>
                <w:szCs w:val="18"/>
              </w:rPr>
            </w:pPr>
            <w:r>
              <w:rPr>
                <w:rFonts w:cs="Times New Roman"/>
                <w:b/>
                <w:sz w:val="18"/>
                <w:szCs w:val="18"/>
              </w:rPr>
              <w:t xml:space="preserve">Firma del Representante Legal del Distribuidor Mayorista  </w:t>
            </w:r>
          </w:p>
          <w:p w:rsidR="001C24BA" w:rsidRDefault="001C24BA">
            <w:pPr>
              <w:pBdr>
                <w:top w:val="single" w:sz="4" w:space="0" w:color="auto"/>
                <w:left w:val="single" w:sz="4" w:space="4" w:color="auto"/>
                <w:bottom w:val="single" w:sz="4" w:space="0" w:color="auto"/>
                <w:right w:val="single" w:sz="4" w:space="4" w:color="auto"/>
              </w:pBdr>
              <w:spacing w:after="0" w:line="240" w:lineRule="auto"/>
              <w:rPr>
                <w:rFonts w:cs="Times New Roman"/>
                <w:b/>
                <w:sz w:val="18"/>
                <w:szCs w:val="18"/>
              </w:rPr>
            </w:pPr>
            <w:r>
              <w:rPr>
                <w:rFonts w:cs="Times New Roman"/>
                <w:b/>
                <w:sz w:val="18"/>
                <w:szCs w:val="18"/>
              </w:rPr>
              <w:t>Nombre:</w:t>
            </w:r>
          </w:p>
          <w:p w:rsidR="001C24BA" w:rsidRDefault="001C24BA">
            <w:pPr>
              <w:pBdr>
                <w:top w:val="single" w:sz="4" w:space="0" w:color="auto"/>
                <w:left w:val="single" w:sz="4" w:space="4" w:color="auto"/>
                <w:bottom w:val="single" w:sz="4" w:space="0" w:color="auto"/>
                <w:right w:val="single" w:sz="4" w:space="4" w:color="auto"/>
              </w:pBdr>
              <w:tabs>
                <w:tab w:val="left" w:pos="-720"/>
              </w:tabs>
              <w:spacing w:after="0" w:line="240" w:lineRule="auto"/>
              <w:rPr>
                <w:rFonts w:cs="Times New Roman"/>
                <w:b/>
                <w:sz w:val="18"/>
                <w:szCs w:val="18"/>
              </w:rPr>
            </w:pPr>
            <w:r>
              <w:rPr>
                <w:rFonts w:cs="Times New Roman"/>
                <w:b/>
                <w:sz w:val="18"/>
                <w:szCs w:val="18"/>
              </w:rPr>
              <w:t>Cargo:</w:t>
            </w:r>
          </w:p>
          <w:p w:rsidR="001C24BA" w:rsidRDefault="001C24BA">
            <w:pPr>
              <w:pBdr>
                <w:top w:val="single" w:sz="4" w:space="0" w:color="auto"/>
                <w:left w:val="single" w:sz="4" w:space="4" w:color="auto"/>
                <w:bottom w:val="single" w:sz="4" w:space="0" w:color="auto"/>
                <w:right w:val="single" w:sz="4" w:space="4" w:color="auto"/>
              </w:pBdr>
              <w:tabs>
                <w:tab w:val="left" w:pos="-720"/>
              </w:tabs>
              <w:spacing w:after="0" w:line="240" w:lineRule="auto"/>
              <w:rPr>
                <w:rFonts w:cs="Times New Roman"/>
                <w:b/>
                <w:sz w:val="18"/>
                <w:szCs w:val="18"/>
              </w:rPr>
            </w:pPr>
            <w:r>
              <w:rPr>
                <w:rFonts w:cs="Times New Roman"/>
                <w:b/>
                <w:sz w:val="18"/>
                <w:szCs w:val="18"/>
              </w:rPr>
              <w:t>RUC:</w:t>
            </w:r>
          </w:p>
          <w:p w:rsidR="001C24BA" w:rsidRDefault="001C24BA">
            <w:pPr>
              <w:spacing w:line="100" w:lineRule="atLeast"/>
              <w:rPr>
                <w:rFonts w:cs="Times New Roman"/>
                <w:kern w:val="2"/>
                <w:sz w:val="18"/>
                <w:szCs w:val="18"/>
              </w:rPr>
            </w:pPr>
          </w:p>
        </w:tc>
      </w:tr>
    </w:tbl>
    <w:p w:rsidR="001C24BA" w:rsidRDefault="001C24BA" w:rsidP="001C24BA">
      <w:pPr>
        <w:spacing w:line="100" w:lineRule="atLeast"/>
        <w:rPr>
          <w:rFonts w:ascii="Times New Roman" w:hAnsi="Times New Roman" w:cs="Times New Roman"/>
          <w:kern w:val="2"/>
          <w:sz w:val="20"/>
          <w:szCs w:val="20"/>
        </w:rPr>
      </w:pPr>
    </w:p>
    <w:p w:rsidR="001C24BA" w:rsidRDefault="001C24BA" w:rsidP="001C24BA">
      <w:pPr>
        <w:pBdr>
          <w:top w:val="single" w:sz="4" w:space="0" w:color="auto"/>
          <w:left w:val="single" w:sz="4" w:space="4" w:color="auto"/>
          <w:bottom w:val="single" w:sz="4" w:space="0" w:color="auto"/>
          <w:right w:val="single" w:sz="4" w:space="4" w:color="auto"/>
        </w:pBdr>
        <w:spacing w:after="0" w:line="240" w:lineRule="auto"/>
        <w:rPr>
          <w:rFonts w:cs="Times New Roman"/>
          <w:b/>
          <w:sz w:val="20"/>
          <w:szCs w:val="20"/>
        </w:rPr>
      </w:pPr>
      <w:r>
        <w:rPr>
          <w:rFonts w:cs="Times New Roman"/>
          <w:b/>
          <w:sz w:val="20"/>
          <w:szCs w:val="20"/>
        </w:rPr>
        <w:t xml:space="preserve">Atentamente, </w:t>
      </w:r>
    </w:p>
    <w:p w:rsidR="001C24BA" w:rsidRDefault="001C24BA" w:rsidP="001C24BA">
      <w:pPr>
        <w:pBdr>
          <w:top w:val="single" w:sz="4" w:space="0" w:color="auto"/>
          <w:left w:val="single" w:sz="4" w:space="4" w:color="auto"/>
          <w:bottom w:val="single" w:sz="4" w:space="0" w:color="auto"/>
          <w:right w:val="single" w:sz="4" w:space="4" w:color="auto"/>
        </w:pBdr>
        <w:spacing w:after="0" w:line="240" w:lineRule="auto"/>
        <w:rPr>
          <w:rFonts w:cs="Times New Roman"/>
          <w:b/>
          <w:sz w:val="20"/>
          <w:szCs w:val="20"/>
        </w:rPr>
      </w:pPr>
    </w:p>
    <w:p w:rsidR="001C24BA" w:rsidRDefault="001C24BA" w:rsidP="001C24BA">
      <w:pPr>
        <w:pBdr>
          <w:top w:val="single" w:sz="4" w:space="0" w:color="auto"/>
          <w:left w:val="single" w:sz="4" w:space="4" w:color="auto"/>
          <w:bottom w:val="single" w:sz="4" w:space="0" w:color="auto"/>
          <w:right w:val="single" w:sz="4" w:space="4" w:color="auto"/>
        </w:pBdr>
        <w:spacing w:after="0" w:line="240" w:lineRule="auto"/>
        <w:rPr>
          <w:rFonts w:cs="Times New Roman"/>
          <w:b/>
          <w:sz w:val="20"/>
          <w:szCs w:val="20"/>
        </w:rPr>
      </w:pPr>
    </w:p>
    <w:p w:rsidR="001C24BA" w:rsidRDefault="001C24BA" w:rsidP="001C24BA">
      <w:pPr>
        <w:pBdr>
          <w:top w:val="single" w:sz="4" w:space="0" w:color="auto"/>
          <w:left w:val="single" w:sz="4" w:space="4" w:color="auto"/>
          <w:bottom w:val="single" w:sz="4" w:space="0" w:color="auto"/>
          <w:right w:val="single" w:sz="4" w:space="4" w:color="auto"/>
        </w:pBdr>
        <w:spacing w:after="0" w:line="240" w:lineRule="auto"/>
        <w:rPr>
          <w:rFonts w:cs="Times New Roman"/>
          <w:b/>
          <w:sz w:val="20"/>
          <w:szCs w:val="20"/>
        </w:rPr>
      </w:pPr>
      <w:r>
        <w:rPr>
          <w:rFonts w:cs="Times New Roman"/>
          <w:b/>
          <w:spacing w:val="-2"/>
          <w:sz w:val="20"/>
          <w:szCs w:val="20"/>
          <w:lang w:val="es-EC"/>
        </w:rPr>
        <w:t>-------------------------------------------------------</w:t>
      </w:r>
    </w:p>
    <w:p w:rsidR="001C24BA" w:rsidRDefault="001C24BA" w:rsidP="001C24BA">
      <w:pPr>
        <w:pBdr>
          <w:top w:val="single" w:sz="4" w:space="0" w:color="auto"/>
          <w:left w:val="single" w:sz="4" w:space="4" w:color="auto"/>
          <w:bottom w:val="single" w:sz="4" w:space="0" w:color="auto"/>
          <w:right w:val="single" w:sz="4" w:space="4" w:color="auto"/>
        </w:pBdr>
        <w:spacing w:after="0" w:line="240" w:lineRule="auto"/>
        <w:rPr>
          <w:rFonts w:cs="Times New Roman"/>
          <w:b/>
          <w:sz w:val="20"/>
          <w:szCs w:val="20"/>
        </w:rPr>
      </w:pPr>
      <w:r>
        <w:rPr>
          <w:rFonts w:cs="Times New Roman"/>
          <w:b/>
          <w:sz w:val="20"/>
          <w:szCs w:val="20"/>
        </w:rPr>
        <w:t xml:space="preserve">Firma del Representante Legal del Fabricante </w:t>
      </w:r>
    </w:p>
    <w:p w:rsidR="001C24BA" w:rsidRDefault="001C24BA" w:rsidP="001C24BA">
      <w:pPr>
        <w:pBdr>
          <w:top w:val="single" w:sz="4" w:space="0" w:color="auto"/>
          <w:left w:val="single" w:sz="4" w:space="4" w:color="auto"/>
          <w:bottom w:val="single" w:sz="4" w:space="0" w:color="auto"/>
          <w:right w:val="single" w:sz="4" w:space="4" w:color="auto"/>
        </w:pBdr>
        <w:spacing w:after="0" w:line="240" w:lineRule="auto"/>
        <w:rPr>
          <w:rFonts w:cs="Times New Roman"/>
          <w:b/>
          <w:sz w:val="20"/>
          <w:szCs w:val="20"/>
        </w:rPr>
      </w:pPr>
      <w:r>
        <w:rPr>
          <w:rFonts w:cs="Times New Roman"/>
          <w:b/>
          <w:sz w:val="20"/>
          <w:szCs w:val="20"/>
        </w:rPr>
        <w:t>Nombre:</w:t>
      </w:r>
    </w:p>
    <w:p w:rsidR="001C24BA" w:rsidRDefault="001C24BA" w:rsidP="001C24BA">
      <w:pPr>
        <w:pBdr>
          <w:top w:val="single" w:sz="4" w:space="0" w:color="auto"/>
          <w:left w:val="single" w:sz="4" w:space="4" w:color="auto"/>
          <w:bottom w:val="single" w:sz="4" w:space="0" w:color="auto"/>
          <w:right w:val="single" w:sz="4" w:space="4" w:color="auto"/>
        </w:pBdr>
        <w:tabs>
          <w:tab w:val="left" w:pos="-720"/>
        </w:tabs>
        <w:spacing w:after="0" w:line="240" w:lineRule="auto"/>
        <w:rPr>
          <w:rFonts w:cs="Times New Roman"/>
          <w:b/>
          <w:sz w:val="20"/>
          <w:szCs w:val="20"/>
        </w:rPr>
      </w:pPr>
      <w:r>
        <w:rPr>
          <w:rFonts w:cs="Times New Roman"/>
          <w:b/>
          <w:sz w:val="20"/>
          <w:szCs w:val="20"/>
        </w:rPr>
        <w:t>Cargo:</w:t>
      </w:r>
    </w:p>
    <w:p w:rsidR="001C24BA" w:rsidRDefault="001C24BA" w:rsidP="001C24BA">
      <w:pPr>
        <w:pBdr>
          <w:top w:val="single" w:sz="4" w:space="0" w:color="auto"/>
          <w:left w:val="single" w:sz="4" w:space="4" w:color="auto"/>
          <w:bottom w:val="single" w:sz="4" w:space="0" w:color="auto"/>
          <w:right w:val="single" w:sz="4" w:space="4" w:color="auto"/>
        </w:pBdr>
        <w:tabs>
          <w:tab w:val="left" w:pos="-720"/>
        </w:tabs>
        <w:spacing w:after="0" w:line="240" w:lineRule="auto"/>
        <w:rPr>
          <w:rFonts w:cs="Times New Roman"/>
          <w:b/>
          <w:sz w:val="20"/>
          <w:szCs w:val="20"/>
        </w:rPr>
      </w:pPr>
      <w:r>
        <w:rPr>
          <w:rFonts w:cs="Times New Roman"/>
          <w:b/>
          <w:sz w:val="20"/>
          <w:szCs w:val="20"/>
        </w:rPr>
        <w:t>RUC:</w:t>
      </w:r>
    </w:p>
    <w:p w:rsidR="001C24BA" w:rsidRDefault="001C24BA" w:rsidP="001C24BA">
      <w:pPr>
        <w:rPr>
          <w:rFonts w:ascii="Times New Roman" w:hAnsi="Times New Roman" w:cs="Times New Roman"/>
          <w:sz w:val="20"/>
          <w:szCs w:val="20"/>
        </w:rPr>
      </w:pPr>
    </w:p>
    <w:p w:rsidR="00BC4C37" w:rsidRPr="00ED5312" w:rsidRDefault="00BC4C37" w:rsidP="00BC4C37">
      <w:pPr>
        <w:widowControl/>
        <w:suppressAutoHyphens w:val="0"/>
        <w:jc w:val="left"/>
        <w:rPr>
          <w:rFonts w:ascii="Times New Roman" w:hAnsi="Times New Roman"/>
          <w:b/>
          <w:sz w:val="20"/>
        </w:rPr>
      </w:pPr>
      <w:r w:rsidRPr="00ED5312">
        <w:rPr>
          <w:rFonts w:ascii="Times New Roman" w:hAnsi="Times New Roman"/>
          <w:sz w:val="20"/>
        </w:rPr>
        <w:br w:type="page"/>
      </w:r>
    </w:p>
    <w:p w:rsidR="00BC4C37" w:rsidRPr="004F3CDA" w:rsidRDefault="00BC4C37" w:rsidP="00BC4C37">
      <w:pPr>
        <w:pStyle w:val="Ttulo3"/>
        <w:spacing w:before="0" w:line="240" w:lineRule="auto"/>
        <w:ind w:left="0" w:firstLine="0"/>
        <w:rPr>
          <w:rFonts w:ascii="Times New Roman" w:hAnsi="Times New Roman"/>
          <w:sz w:val="20"/>
        </w:rPr>
      </w:pPr>
      <w:bookmarkStart w:id="1919" w:name="_Toc8901504"/>
      <w:bookmarkStart w:id="1920" w:name="_Toc11064649"/>
      <w:bookmarkStart w:id="1921" w:name="_Toc29465097"/>
      <w:r w:rsidRPr="004F3CDA">
        <w:rPr>
          <w:rFonts w:ascii="Times New Roman" w:hAnsi="Times New Roman"/>
          <w:sz w:val="20"/>
        </w:rPr>
        <w:lastRenderedPageBreak/>
        <w:t>1.7 MECANISMOS DE ASEGURAMIENTO Y CONTROL DE LA CALIDAD</w:t>
      </w:r>
      <w:bookmarkEnd w:id="1919"/>
      <w:bookmarkEnd w:id="1920"/>
      <w:bookmarkEnd w:id="1921"/>
      <w:r w:rsidRPr="004F3CDA">
        <w:rPr>
          <w:rFonts w:ascii="Times New Roman" w:hAnsi="Times New Roman"/>
          <w:sz w:val="20"/>
        </w:rPr>
        <w:t xml:space="preserve"> </w:t>
      </w:r>
    </w:p>
    <w:p w:rsidR="00CD2C8A" w:rsidRPr="004F3CDA" w:rsidRDefault="00CD2C8A" w:rsidP="004F3CDA">
      <w:pPr>
        <w:pStyle w:val="Textoindependiente"/>
        <w:spacing w:before="240" w:after="0" w:line="240" w:lineRule="auto"/>
        <w:rPr>
          <w:rFonts w:ascii="Times New Roman" w:hAnsi="Times New Roman" w:cs="Times New Roman"/>
          <w:sz w:val="20"/>
        </w:rPr>
      </w:pPr>
      <w:r w:rsidRPr="004F3CDA">
        <w:rPr>
          <w:rFonts w:ascii="Times New Roman" w:hAnsi="Times New Roman"/>
          <w:sz w:val="20"/>
        </w:rPr>
        <w:t>Para</w:t>
      </w:r>
      <w:r w:rsidR="00636A98" w:rsidRPr="004F3CDA">
        <w:rPr>
          <w:rFonts w:ascii="Times New Roman" w:hAnsi="Times New Roman"/>
          <w:sz w:val="20"/>
        </w:rPr>
        <w:t xml:space="preserve"> </w:t>
      </w:r>
      <w:r w:rsidRPr="004F3CDA">
        <w:rPr>
          <w:rFonts w:ascii="Times New Roman" w:hAnsi="Times New Roman"/>
          <w:sz w:val="20"/>
        </w:rPr>
        <w:t xml:space="preserve">demostrar el cumplimiento con los mecanismos de aseguramiento y control de calidad, </w:t>
      </w:r>
      <w:r w:rsidRPr="004F3CDA">
        <w:rPr>
          <w:rFonts w:ascii="Times New Roman" w:hAnsi="Times New Roman" w:cs="Times New Roman"/>
          <w:sz w:val="20"/>
        </w:rPr>
        <w:t xml:space="preserve">el oferente deberá presentar copias notariadas </w:t>
      </w:r>
      <w:r w:rsidR="00F62899" w:rsidRPr="004F3CDA">
        <w:rPr>
          <w:rFonts w:ascii="Times New Roman" w:hAnsi="Times New Roman" w:cs="Times New Roman"/>
          <w:sz w:val="20"/>
        </w:rPr>
        <w:t xml:space="preserve">de </w:t>
      </w:r>
      <w:r w:rsidR="003F18F6" w:rsidRPr="004F3CDA">
        <w:rPr>
          <w:rFonts w:ascii="Times New Roman" w:hAnsi="Times New Roman" w:cs="Times New Roman"/>
          <w:sz w:val="20"/>
        </w:rPr>
        <w:t xml:space="preserve">los </w:t>
      </w:r>
      <w:r w:rsidR="00C66361" w:rsidRPr="004F3CDA">
        <w:rPr>
          <w:rFonts w:ascii="Times New Roman" w:hAnsi="Times New Roman" w:cs="Times New Roman"/>
          <w:sz w:val="20"/>
        </w:rPr>
        <w:t xml:space="preserve">siguientes </w:t>
      </w:r>
      <w:r w:rsidR="003F18F6" w:rsidRPr="004F3CDA">
        <w:rPr>
          <w:rFonts w:ascii="Times New Roman" w:hAnsi="Times New Roman" w:cs="Times New Roman"/>
          <w:sz w:val="20"/>
        </w:rPr>
        <w:t>documentos originales</w:t>
      </w:r>
      <w:r w:rsidRPr="004F3CDA">
        <w:rPr>
          <w:rFonts w:ascii="Times New Roman" w:hAnsi="Times New Roman" w:cs="Times New Roman"/>
          <w:sz w:val="20"/>
        </w:rPr>
        <w:t>:</w:t>
      </w:r>
    </w:p>
    <w:p w:rsidR="00F62899" w:rsidRPr="004F3CDA" w:rsidRDefault="00F62899" w:rsidP="00F62899">
      <w:pPr>
        <w:pStyle w:val="Textoindependiente"/>
        <w:spacing w:after="0" w:line="240" w:lineRule="auto"/>
        <w:rPr>
          <w:rFonts w:ascii="Times New Roman" w:hAnsi="Times New Roman" w:cs="Times New Roman"/>
          <w:sz w:val="20"/>
        </w:rPr>
      </w:pPr>
    </w:p>
    <w:p w:rsidR="00F62899" w:rsidRDefault="00F15D51" w:rsidP="004F3CDA">
      <w:pPr>
        <w:pStyle w:val="Textoindependiente"/>
        <w:numPr>
          <w:ilvl w:val="0"/>
          <w:numId w:val="116"/>
        </w:numPr>
        <w:spacing w:after="0" w:line="240" w:lineRule="auto"/>
        <w:rPr>
          <w:rFonts w:ascii="Times New Roman" w:hAnsi="Times New Roman" w:cs="Times New Roman"/>
          <w:sz w:val="20"/>
        </w:rPr>
      </w:pPr>
      <w:r>
        <w:rPr>
          <w:rFonts w:ascii="Times New Roman" w:hAnsi="Times New Roman" w:cs="Times New Roman"/>
          <w:sz w:val="20"/>
        </w:rPr>
        <w:t>Reporte de ensayo</w:t>
      </w:r>
      <w:r w:rsidR="00A93154">
        <w:rPr>
          <w:rFonts w:ascii="Times New Roman" w:hAnsi="Times New Roman" w:cs="Times New Roman"/>
          <w:sz w:val="20"/>
        </w:rPr>
        <w:t xml:space="preserve"> de</w:t>
      </w:r>
      <w:r>
        <w:rPr>
          <w:rFonts w:ascii="Times New Roman" w:hAnsi="Times New Roman" w:cs="Times New Roman"/>
          <w:sz w:val="20"/>
        </w:rPr>
        <w:t>l</w:t>
      </w:r>
      <w:r w:rsidR="00A93154">
        <w:rPr>
          <w:rFonts w:ascii="Times New Roman" w:hAnsi="Times New Roman" w:cs="Times New Roman"/>
          <w:sz w:val="20"/>
        </w:rPr>
        <w:t xml:space="preserve"> grado de protección (IP) conforme la norma IEC 60529</w:t>
      </w:r>
      <w:r w:rsidR="00AC4073">
        <w:rPr>
          <w:rFonts w:ascii="Times New Roman" w:hAnsi="Times New Roman" w:cs="Times New Roman"/>
          <w:sz w:val="20"/>
        </w:rPr>
        <w:t xml:space="preserve"> según se detalle en la respectiva ficha técnica</w:t>
      </w:r>
      <w:r w:rsidR="00A93154">
        <w:rPr>
          <w:rFonts w:ascii="Times New Roman" w:hAnsi="Times New Roman" w:cs="Times New Roman"/>
          <w:sz w:val="20"/>
        </w:rPr>
        <w:t>.</w:t>
      </w:r>
    </w:p>
    <w:p w:rsidR="00A93154" w:rsidRDefault="00F15D51" w:rsidP="004F3CDA">
      <w:pPr>
        <w:pStyle w:val="Textoindependiente"/>
        <w:numPr>
          <w:ilvl w:val="0"/>
          <w:numId w:val="116"/>
        </w:numPr>
        <w:spacing w:after="0" w:line="240" w:lineRule="auto"/>
        <w:rPr>
          <w:rFonts w:ascii="Times New Roman" w:hAnsi="Times New Roman" w:cs="Times New Roman"/>
          <w:sz w:val="20"/>
        </w:rPr>
      </w:pPr>
      <w:r>
        <w:rPr>
          <w:rFonts w:ascii="Times New Roman" w:hAnsi="Times New Roman" w:cs="Times New Roman"/>
          <w:sz w:val="20"/>
        </w:rPr>
        <w:t>Reporte de ensayo</w:t>
      </w:r>
      <w:r w:rsidR="00A93154">
        <w:rPr>
          <w:rFonts w:ascii="Times New Roman" w:hAnsi="Times New Roman" w:cs="Times New Roman"/>
          <w:sz w:val="20"/>
        </w:rPr>
        <w:t xml:space="preserve"> de resistencia al impacto (IK) conforme la norma IEC 62262</w:t>
      </w:r>
      <w:r w:rsidR="00AC4073">
        <w:rPr>
          <w:rFonts w:ascii="Times New Roman" w:hAnsi="Times New Roman" w:cs="Times New Roman"/>
          <w:sz w:val="20"/>
        </w:rPr>
        <w:t xml:space="preserve"> según se detalle en la respectiva ficha técnica</w:t>
      </w:r>
      <w:r w:rsidR="00A93154">
        <w:rPr>
          <w:rFonts w:ascii="Times New Roman" w:hAnsi="Times New Roman" w:cs="Times New Roman"/>
          <w:sz w:val="20"/>
        </w:rPr>
        <w:t>.</w:t>
      </w:r>
    </w:p>
    <w:p w:rsidR="00A93154" w:rsidRDefault="00F15D51" w:rsidP="004F3CDA">
      <w:pPr>
        <w:pStyle w:val="Textoindependiente"/>
        <w:numPr>
          <w:ilvl w:val="0"/>
          <w:numId w:val="116"/>
        </w:numPr>
        <w:spacing w:after="0" w:line="240" w:lineRule="auto"/>
        <w:rPr>
          <w:rFonts w:ascii="Times New Roman" w:hAnsi="Times New Roman" w:cs="Times New Roman"/>
          <w:sz w:val="20"/>
        </w:rPr>
      </w:pPr>
      <w:r>
        <w:rPr>
          <w:rFonts w:ascii="Times New Roman" w:hAnsi="Times New Roman" w:cs="Times New Roman"/>
          <w:sz w:val="20"/>
        </w:rPr>
        <w:t>Reporte de ensayo</w:t>
      </w:r>
      <w:r w:rsidR="00A93154">
        <w:rPr>
          <w:rFonts w:ascii="Times New Roman" w:hAnsi="Times New Roman" w:cs="Times New Roman"/>
          <w:sz w:val="20"/>
        </w:rPr>
        <w:t xml:space="preserve"> de resistencia a la compresión conforme la norma UL 746C</w:t>
      </w:r>
      <w:r w:rsidR="00AC4073">
        <w:rPr>
          <w:rFonts w:ascii="Times New Roman" w:hAnsi="Times New Roman" w:cs="Times New Roman"/>
          <w:sz w:val="20"/>
        </w:rPr>
        <w:t xml:space="preserve"> según se detalle en la respectiva ficha técnica</w:t>
      </w:r>
      <w:r w:rsidR="00A93154">
        <w:rPr>
          <w:rFonts w:ascii="Times New Roman" w:hAnsi="Times New Roman" w:cs="Times New Roman"/>
          <w:sz w:val="20"/>
        </w:rPr>
        <w:t>.</w:t>
      </w:r>
    </w:p>
    <w:p w:rsidR="00A93154" w:rsidRDefault="00F15D51" w:rsidP="004F3CDA">
      <w:pPr>
        <w:pStyle w:val="Textoindependiente"/>
        <w:numPr>
          <w:ilvl w:val="0"/>
          <w:numId w:val="116"/>
        </w:numPr>
        <w:spacing w:after="0" w:line="240" w:lineRule="auto"/>
        <w:rPr>
          <w:rFonts w:ascii="Times New Roman" w:hAnsi="Times New Roman" w:cs="Times New Roman"/>
          <w:sz w:val="20"/>
        </w:rPr>
      </w:pPr>
      <w:r>
        <w:rPr>
          <w:rFonts w:ascii="Times New Roman" w:hAnsi="Times New Roman" w:cs="Times New Roman"/>
          <w:sz w:val="20"/>
        </w:rPr>
        <w:t>Reporte de ensayo</w:t>
      </w:r>
      <w:r w:rsidR="00A93154">
        <w:rPr>
          <w:rFonts w:ascii="Times New Roman" w:hAnsi="Times New Roman" w:cs="Times New Roman"/>
          <w:sz w:val="20"/>
        </w:rPr>
        <w:t xml:space="preserve"> de resistencia al UV conforme la norma ASTM G154</w:t>
      </w:r>
      <w:r w:rsidR="00AC4073">
        <w:rPr>
          <w:rFonts w:ascii="Times New Roman" w:hAnsi="Times New Roman" w:cs="Times New Roman"/>
          <w:sz w:val="20"/>
        </w:rPr>
        <w:t xml:space="preserve"> según se detalle en la respectiva ficha técnica</w:t>
      </w:r>
      <w:r w:rsidR="00A93154">
        <w:rPr>
          <w:rFonts w:ascii="Times New Roman" w:hAnsi="Times New Roman" w:cs="Times New Roman"/>
          <w:sz w:val="20"/>
        </w:rPr>
        <w:t>.</w:t>
      </w:r>
    </w:p>
    <w:p w:rsidR="00A93154" w:rsidRDefault="00F15D51" w:rsidP="004F3CDA">
      <w:pPr>
        <w:pStyle w:val="Textoindependiente"/>
        <w:numPr>
          <w:ilvl w:val="0"/>
          <w:numId w:val="116"/>
        </w:numPr>
        <w:spacing w:after="0" w:line="240" w:lineRule="auto"/>
        <w:rPr>
          <w:rFonts w:ascii="Times New Roman" w:hAnsi="Times New Roman" w:cs="Times New Roman"/>
          <w:sz w:val="20"/>
        </w:rPr>
      </w:pPr>
      <w:r>
        <w:rPr>
          <w:rFonts w:ascii="Times New Roman" w:hAnsi="Times New Roman" w:cs="Times New Roman"/>
          <w:sz w:val="20"/>
        </w:rPr>
        <w:t>Reporte de ensayo</w:t>
      </w:r>
      <w:r w:rsidR="00A93154">
        <w:rPr>
          <w:rFonts w:ascii="Times New Roman" w:hAnsi="Times New Roman" w:cs="Times New Roman"/>
          <w:sz w:val="20"/>
        </w:rPr>
        <w:t xml:space="preserve"> de </w:t>
      </w:r>
      <w:proofErr w:type="spellStart"/>
      <w:r w:rsidR="00A93154">
        <w:rPr>
          <w:rFonts w:ascii="Times New Roman" w:hAnsi="Times New Roman" w:cs="Times New Roman"/>
          <w:sz w:val="20"/>
        </w:rPr>
        <w:t>autoextinción</w:t>
      </w:r>
      <w:proofErr w:type="spellEnd"/>
      <w:r w:rsidR="00A93154">
        <w:rPr>
          <w:rFonts w:ascii="Times New Roman" w:hAnsi="Times New Roman" w:cs="Times New Roman"/>
          <w:sz w:val="20"/>
        </w:rPr>
        <w:t xml:space="preserve"> ASTM </w:t>
      </w:r>
      <w:r w:rsidR="005348CB">
        <w:rPr>
          <w:rFonts w:ascii="Times New Roman" w:hAnsi="Times New Roman" w:cs="Times New Roman"/>
          <w:sz w:val="20"/>
        </w:rPr>
        <w:t>D635 – UNE 53 315</w:t>
      </w:r>
      <w:r w:rsidR="00AC4073">
        <w:rPr>
          <w:rFonts w:ascii="Times New Roman" w:hAnsi="Times New Roman" w:cs="Times New Roman"/>
          <w:sz w:val="20"/>
        </w:rPr>
        <w:t xml:space="preserve"> según se detalle en la respectiva ficha técnica.</w:t>
      </w:r>
    </w:p>
    <w:p w:rsidR="005348CB" w:rsidRDefault="00F15D51" w:rsidP="004F3CDA">
      <w:pPr>
        <w:pStyle w:val="Textoindependiente"/>
        <w:numPr>
          <w:ilvl w:val="0"/>
          <w:numId w:val="116"/>
        </w:numPr>
        <w:spacing w:after="0" w:line="240" w:lineRule="auto"/>
        <w:rPr>
          <w:rFonts w:ascii="Times New Roman" w:hAnsi="Times New Roman" w:cs="Times New Roman"/>
          <w:sz w:val="20"/>
        </w:rPr>
      </w:pPr>
      <w:r>
        <w:rPr>
          <w:rFonts w:ascii="Times New Roman" w:hAnsi="Times New Roman" w:cs="Times New Roman"/>
          <w:sz w:val="20"/>
        </w:rPr>
        <w:t xml:space="preserve">Reporte de ensayo </w:t>
      </w:r>
      <w:r w:rsidR="005348CB">
        <w:rPr>
          <w:rFonts w:ascii="Times New Roman" w:hAnsi="Times New Roman" w:cs="Times New Roman"/>
          <w:sz w:val="20"/>
        </w:rPr>
        <w:t>de aislamiento conforme la UNE 21 305</w:t>
      </w:r>
      <w:r>
        <w:rPr>
          <w:rFonts w:ascii="Times New Roman" w:hAnsi="Times New Roman" w:cs="Times New Roman"/>
          <w:sz w:val="20"/>
        </w:rPr>
        <w:t xml:space="preserve"> </w:t>
      </w:r>
      <w:r w:rsidR="00AC4073">
        <w:rPr>
          <w:rFonts w:ascii="Times New Roman" w:hAnsi="Times New Roman" w:cs="Times New Roman"/>
          <w:sz w:val="20"/>
        </w:rPr>
        <w:t>según se detalle en la respectiva ficha técnica.</w:t>
      </w:r>
    </w:p>
    <w:p w:rsidR="00AC4073" w:rsidRDefault="00AC4073" w:rsidP="004F3CDA">
      <w:pPr>
        <w:pStyle w:val="Textoindependiente"/>
        <w:numPr>
          <w:ilvl w:val="0"/>
          <w:numId w:val="116"/>
        </w:numPr>
        <w:spacing w:after="0" w:line="240" w:lineRule="auto"/>
        <w:rPr>
          <w:rFonts w:ascii="Times New Roman" w:hAnsi="Times New Roman" w:cs="Times New Roman"/>
          <w:sz w:val="20"/>
        </w:rPr>
      </w:pPr>
      <w:r>
        <w:rPr>
          <w:rFonts w:ascii="Times New Roman" w:hAnsi="Times New Roman" w:cs="Times New Roman"/>
          <w:sz w:val="20"/>
        </w:rPr>
        <w:t>Demás documentación que acredite el cumplimiento del reglamento técnico RTE INEN 057 en su versión vigente según se detalle en la respectiva ficha técnica.</w:t>
      </w:r>
    </w:p>
    <w:p w:rsidR="00F15D51" w:rsidRDefault="00F15D51" w:rsidP="00CD2C8A">
      <w:pPr>
        <w:pStyle w:val="Textoindependiente"/>
        <w:spacing w:after="0" w:line="240" w:lineRule="auto"/>
        <w:rPr>
          <w:rFonts w:ascii="Times New Roman" w:hAnsi="Times New Roman" w:cs="Times New Roman"/>
          <w:sz w:val="20"/>
        </w:rPr>
      </w:pPr>
    </w:p>
    <w:p w:rsidR="00F15D51" w:rsidRDefault="00F15D51" w:rsidP="00CD2C8A">
      <w:pPr>
        <w:pStyle w:val="Textoindependiente"/>
        <w:spacing w:after="0" w:line="240" w:lineRule="auto"/>
        <w:rPr>
          <w:rFonts w:ascii="Times New Roman" w:hAnsi="Times New Roman" w:cs="Times New Roman"/>
          <w:sz w:val="20"/>
        </w:rPr>
      </w:pPr>
      <w:r>
        <w:rPr>
          <w:rFonts w:ascii="Times New Roman" w:hAnsi="Times New Roman" w:cs="Times New Roman"/>
          <w:sz w:val="20"/>
        </w:rPr>
        <w:t>Los productos que cuenten con sello de calidad INEN, no están sujetos al requisito de certificado de conformidad para su comercialización.</w:t>
      </w:r>
    </w:p>
    <w:p w:rsidR="00F15D51" w:rsidRDefault="00F15D51" w:rsidP="00CD2C8A">
      <w:pPr>
        <w:pStyle w:val="Textoindependiente"/>
        <w:spacing w:after="0" w:line="240" w:lineRule="auto"/>
        <w:rPr>
          <w:rFonts w:ascii="Times New Roman" w:hAnsi="Times New Roman" w:cs="Times New Roman"/>
          <w:sz w:val="20"/>
        </w:rPr>
      </w:pPr>
    </w:p>
    <w:p w:rsidR="00CD2C8A" w:rsidRPr="004F3CDA" w:rsidRDefault="00CD2C8A" w:rsidP="00CD2C8A">
      <w:pPr>
        <w:pStyle w:val="Textoindependiente"/>
        <w:spacing w:after="0" w:line="240" w:lineRule="auto"/>
        <w:rPr>
          <w:rFonts w:ascii="Times New Roman" w:hAnsi="Times New Roman"/>
          <w:sz w:val="20"/>
        </w:rPr>
      </w:pPr>
      <w:r w:rsidRPr="004F3CDA">
        <w:rPr>
          <w:rFonts w:ascii="Times New Roman" w:hAnsi="Times New Roman" w:cs="Times New Roman"/>
          <w:sz w:val="20"/>
        </w:rPr>
        <w:t>Todos</w:t>
      </w:r>
      <w:r w:rsidRPr="004F3CDA">
        <w:rPr>
          <w:rFonts w:ascii="Times New Roman" w:hAnsi="Times New Roman"/>
          <w:sz w:val="20"/>
        </w:rPr>
        <w:t xml:space="preserve"> los documentos presentados deberán estar dentro de los respectivos periodos de vigencia.</w:t>
      </w:r>
    </w:p>
    <w:p w:rsidR="00CD2C8A" w:rsidRPr="004F3CDA" w:rsidRDefault="00CD2C8A" w:rsidP="00CD2C8A">
      <w:pPr>
        <w:pStyle w:val="Textoindependiente"/>
        <w:spacing w:after="0" w:line="240" w:lineRule="auto"/>
        <w:rPr>
          <w:rFonts w:ascii="Times New Roman" w:hAnsi="Times New Roman"/>
          <w:sz w:val="20"/>
        </w:rPr>
      </w:pPr>
    </w:p>
    <w:p w:rsidR="00CD2C8A" w:rsidRPr="00ED5312" w:rsidRDefault="00CD2C8A" w:rsidP="00CD2C8A">
      <w:pPr>
        <w:pStyle w:val="Textoindependiente"/>
        <w:spacing w:after="0" w:line="240" w:lineRule="auto"/>
        <w:rPr>
          <w:rFonts w:ascii="Times New Roman" w:hAnsi="Times New Roman"/>
          <w:sz w:val="20"/>
        </w:rPr>
      </w:pPr>
      <w:r w:rsidRPr="004F3CDA">
        <w:rPr>
          <w:rFonts w:ascii="Times New Roman" w:hAnsi="Times New Roman"/>
          <w:sz w:val="20"/>
        </w:rPr>
        <w:t>En caso que se promulgue una normativa adicional o se actualice la vigente, el proveedor deberá actualizar los respectivos documentos, incluyendo declaraciones a las que hubiere lugar.</w:t>
      </w:r>
      <w:r w:rsidR="00F15D51">
        <w:rPr>
          <w:rFonts w:ascii="Times New Roman" w:hAnsi="Times New Roman"/>
          <w:sz w:val="20"/>
        </w:rPr>
        <w:t xml:space="preserve">  </w:t>
      </w:r>
    </w:p>
    <w:p w:rsidR="00E25894" w:rsidRDefault="00E25894" w:rsidP="004C5DE3">
      <w:pPr>
        <w:spacing w:line="100" w:lineRule="atLeast"/>
        <w:rPr>
          <w:rFonts w:ascii="Times New Roman" w:hAnsi="Times New Roman" w:cs="Times New Roman"/>
          <w:sz w:val="20"/>
        </w:rPr>
      </w:pPr>
    </w:p>
    <w:p w:rsidR="0010104C" w:rsidRPr="007C1772" w:rsidRDefault="0010104C" w:rsidP="007A796E">
      <w:pPr>
        <w:tabs>
          <w:tab w:val="left" w:pos="-720"/>
        </w:tabs>
        <w:spacing w:after="0" w:line="240" w:lineRule="auto"/>
        <w:rPr>
          <w:rFonts w:ascii="Times New Roman" w:hAnsi="Times New Roman" w:cs="Times New Roman"/>
          <w:spacing w:val="-2"/>
          <w:sz w:val="20"/>
        </w:rPr>
      </w:pPr>
    </w:p>
    <w:p w:rsidR="007A796E" w:rsidRPr="00ED5312" w:rsidRDefault="007A796E" w:rsidP="00ED5312">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rPr>
      </w:pPr>
      <w:r w:rsidRPr="00ED5312">
        <w:rPr>
          <w:rFonts w:ascii="Times New Roman" w:hAnsi="Times New Roman"/>
          <w:b/>
          <w:sz w:val="20"/>
        </w:rPr>
        <w:t xml:space="preserve">Atentamente, </w:t>
      </w:r>
    </w:p>
    <w:p w:rsidR="007A796E" w:rsidRPr="00ED5312" w:rsidRDefault="007A796E" w:rsidP="00ED5312">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rPr>
      </w:pPr>
    </w:p>
    <w:p w:rsidR="00076064" w:rsidRPr="00ED5312" w:rsidRDefault="00076064" w:rsidP="00ED5312">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rPr>
      </w:pPr>
    </w:p>
    <w:p w:rsidR="00076064" w:rsidRPr="007C1772" w:rsidRDefault="00076064" w:rsidP="007A796E">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cs="Times New Roman"/>
          <w:b/>
          <w:sz w:val="20"/>
        </w:rPr>
      </w:pPr>
    </w:p>
    <w:p w:rsidR="007A796E" w:rsidRPr="00ED5312" w:rsidRDefault="007A796E" w:rsidP="00ED5312">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rPr>
      </w:pPr>
      <w:r w:rsidRPr="00ED5312">
        <w:rPr>
          <w:rFonts w:ascii="Times New Roman" w:hAnsi="Times New Roman"/>
          <w:b/>
          <w:spacing w:val="-2"/>
          <w:sz w:val="20"/>
          <w:lang w:val="es-EC"/>
        </w:rPr>
        <w:t>-------------------------------------------------------</w:t>
      </w:r>
    </w:p>
    <w:p w:rsidR="007A796E" w:rsidRPr="00ED5312" w:rsidRDefault="007A796E" w:rsidP="00ED5312">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rPr>
      </w:pPr>
      <w:r w:rsidRPr="00ED5312">
        <w:rPr>
          <w:rFonts w:ascii="Times New Roman" w:hAnsi="Times New Roman"/>
          <w:b/>
          <w:sz w:val="20"/>
        </w:rPr>
        <w:t>Firma del oferente, Representante Legal o Procurador Común</w:t>
      </w:r>
    </w:p>
    <w:p w:rsidR="007A796E" w:rsidRPr="00ED5312" w:rsidRDefault="007A796E" w:rsidP="00ED5312">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rPr>
      </w:pPr>
      <w:r w:rsidRPr="00ED5312">
        <w:rPr>
          <w:rFonts w:ascii="Times New Roman" w:hAnsi="Times New Roman"/>
          <w:b/>
          <w:sz w:val="20"/>
        </w:rPr>
        <w:t>Nombre:</w:t>
      </w:r>
    </w:p>
    <w:p w:rsidR="007A796E" w:rsidRPr="00ED5312" w:rsidRDefault="007A796E" w:rsidP="00ED5312">
      <w:pPr>
        <w:pBdr>
          <w:top w:val="single" w:sz="4" w:space="0" w:color="auto"/>
          <w:left w:val="single" w:sz="4" w:space="4" w:color="auto"/>
          <w:bottom w:val="single" w:sz="4" w:space="1" w:color="auto"/>
          <w:right w:val="single" w:sz="4" w:space="4" w:color="auto"/>
        </w:pBdr>
        <w:tabs>
          <w:tab w:val="left" w:pos="-720"/>
        </w:tabs>
        <w:spacing w:after="0" w:line="240" w:lineRule="auto"/>
        <w:rPr>
          <w:rFonts w:ascii="Times New Roman" w:hAnsi="Times New Roman"/>
          <w:b/>
          <w:sz w:val="20"/>
        </w:rPr>
      </w:pPr>
      <w:r w:rsidRPr="00ED5312">
        <w:rPr>
          <w:rFonts w:ascii="Times New Roman" w:hAnsi="Times New Roman"/>
          <w:b/>
          <w:sz w:val="20"/>
        </w:rPr>
        <w:t>Cargo:</w:t>
      </w:r>
    </w:p>
    <w:p w:rsidR="007A796E" w:rsidRPr="007C1772" w:rsidRDefault="007A796E" w:rsidP="007A796E">
      <w:pPr>
        <w:pBdr>
          <w:top w:val="single" w:sz="4" w:space="0" w:color="auto"/>
          <w:left w:val="single" w:sz="4" w:space="4" w:color="auto"/>
          <w:bottom w:val="single" w:sz="4" w:space="1" w:color="auto"/>
          <w:right w:val="single" w:sz="4" w:space="4" w:color="auto"/>
        </w:pBdr>
        <w:tabs>
          <w:tab w:val="left" w:pos="-720"/>
        </w:tabs>
        <w:spacing w:after="0" w:line="240" w:lineRule="auto"/>
        <w:rPr>
          <w:rFonts w:ascii="Times New Roman" w:hAnsi="Times New Roman" w:cs="Times New Roman"/>
          <w:b/>
          <w:sz w:val="20"/>
        </w:rPr>
      </w:pPr>
      <w:r w:rsidRPr="007C1772">
        <w:rPr>
          <w:rFonts w:ascii="Times New Roman" w:hAnsi="Times New Roman" w:cs="Times New Roman"/>
          <w:b/>
          <w:sz w:val="20"/>
        </w:rPr>
        <w:t>RUC:</w:t>
      </w:r>
    </w:p>
    <w:p w:rsidR="007A796E" w:rsidRPr="00ED5312" w:rsidRDefault="007A796E" w:rsidP="00ED5312">
      <w:pPr>
        <w:pBdr>
          <w:top w:val="single" w:sz="4" w:space="0" w:color="auto"/>
          <w:left w:val="single" w:sz="4" w:space="4" w:color="auto"/>
          <w:bottom w:val="single" w:sz="4" w:space="1" w:color="auto"/>
          <w:right w:val="single" w:sz="4" w:space="4" w:color="auto"/>
        </w:pBdr>
        <w:tabs>
          <w:tab w:val="left" w:pos="-720"/>
        </w:tabs>
        <w:spacing w:after="0" w:line="240" w:lineRule="auto"/>
        <w:rPr>
          <w:rFonts w:ascii="Times New Roman" w:hAnsi="Times New Roman"/>
          <w:b/>
          <w:color w:val="000000"/>
          <w:spacing w:val="-3"/>
          <w:sz w:val="20"/>
        </w:rPr>
      </w:pPr>
      <w:r w:rsidRPr="00ED5312">
        <w:rPr>
          <w:rFonts w:ascii="Times New Roman" w:hAnsi="Times New Roman"/>
          <w:b/>
          <w:sz w:val="20"/>
        </w:rPr>
        <w:t>Fecha:</w:t>
      </w:r>
    </w:p>
    <w:p w:rsidR="008E0D0F" w:rsidRPr="00ED5312" w:rsidRDefault="008E0D0F" w:rsidP="00ED5312">
      <w:pPr>
        <w:pStyle w:val="Textoindependiente"/>
        <w:spacing w:before="240"/>
        <w:rPr>
          <w:rFonts w:ascii="Times New Roman" w:hAnsi="Times New Roman"/>
          <w:sz w:val="20"/>
        </w:rPr>
      </w:pPr>
    </w:p>
    <w:p w:rsidR="004A7278" w:rsidRPr="00ED5312" w:rsidRDefault="004A7278" w:rsidP="00ED5312">
      <w:pPr>
        <w:pStyle w:val="Ttulo3"/>
        <w:rPr>
          <w:rFonts w:ascii="Times New Roman" w:hAnsi="Times New Roman"/>
          <w:b w:val="0"/>
          <w:sz w:val="20"/>
        </w:rPr>
      </w:pPr>
      <w:bookmarkStart w:id="1922" w:name="_Toc525315511"/>
      <w:bookmarkStart w:id="1923" w:name="_Toc531612907"/>
      <w:r w:rsidRPr="00ED5312">
        <w:rPr>
          <w:rFonts w:ascii="Times New Roman" w:hAnsi="Times New Roman"/>
          <w:sz w:val="20"/>
        </w:rPr>
        <w:br w:type="page"/>
      </w:r>
    </w:p>
    <w:p w:rsidR="00504E7A" w:rsidRPr="00ED5312" w:rsidRDefault="00504E7A" w:rsidP="00ED5312">
      <w:pPr>
        <w:pStyle w:val="Ttulo3"/>
        <w:spacing w:before="0" w:line="240" w:lineRule="auto"/>
        <w:ind w:left="0" w:firstLine="0"/>
        <w:rPr>
          <w:rFonts w:ascii="Times New Roman" w:hAnsi="Times New Roman"/>
          <w:sz w:val="20"/>
        </w:rPr>
      </w:pPr>
      <w:bookmarkStart w:id="1924" w:name="_Toc8901505"/>
      <w:bookmarkStart w:id="1925" w:name="_Toc11064658"/>
      <w:bookmarkStart w:id="1926" w:name="_Toc29465098"/>
      <w:bookmarkEnd w:id="1922"/>
      <w:bookmarkEnd w:id="1923"/>
      <w:r w:rsidRPr="00ED5312">
        <w:rPr>
          <w:rFonts w:ascii="Times New Roman" w:hAnsi="Times New Roman"/>
          <w:sz w:val="20"/>
        </w:rPr>
        <w:lastRenderedPageBreak/>
        <w:t>1.</w:t>
      </w:r>
      <w:r w:rsidR="003C0A22" w:rsidRPr="00ED5312">
        <w:rPr>
          <w:rFonts w:ascii="Times New Roman" w:hAnsi="Times New Roman"/>
          <w:sz w:val="20"/>
        </w:rPr>
        <w:t>8</w:t>
      </w:r>
      <w:r w:rsidRPr="00ED5312">
        <w:rPr>
          <w:rFonts w:ascii="Times New Roman" w:hAnsi="Times New Roman"/>
          <w:sz w:val="20"/>
        </w:rPr>
        <w:t xml:space="preserve"> IMPRESIÓN DE LA OFERTA O MANIFESTACIÓN DE INTERÉS</w:t>
      </w:r>
      <w:bookmarkEnd w:id="1924"/>
      <w:bookmarkEnd w:id="1925"/>
      <w:bookmarkEnd w:id="1926"/>
    </w:p>
    <w:p w:rsidR="00504E7A" w:rsidRPr="00ED5312" w:rsidRDefault="00504E7A" w:rsidP="00084318">
      <w:pPr>
        <w:spacing w:after="0" w:line="240" w:lineRule="auto"/>
        <w:jc w:val="center"/>
        <w:rPr>
          <w:rFonts w:ascii="Times New Roman" w:hAnsi="Times New Roman"/>
          <w:b/>
          <w:sz w:val="20"/>
        </w:rPr>
      </w:pPr>
    </w:p>
    <w:p w:rsidR="00504E7A" w:rsidRPr="00ED5312" w:rsidRDefault="00504E7A" w:rsidP="003C0A22">
      <w:pPr>
        <w:spacing w:after="0" w:line="240" w:lineRule="auto"/>
        <w:rPr>
          <w:rFonts w:ascii="Times New Roman" w:hAnsi="Times New Roman"/>
          <w:b/>
          <w:sz w:val="20"/>
        </w:rPr>
      </w:pPr>
      <w:r w:rsidRPr="00ED5312">
        <w:rPr>
          <w:rFonts w:ascii="Times New Roman" w:hAnsi="Times New Roman"/>
          <w:b/>
          <w:sz w:val="20"/>
        </w:rPr>
        <w:t>NOMBRE DEL OFERENTE: ………………………………………………………..</w:t>
      </w:r>
    </w:p>
    <w:p w:rsidR="00504E7A" w:rsidRPr="00ED5312" w:rsidRDefault="00504E7A" w:rsidP="003C0A22">
      <w:pPr>
        <w:spacing w:after="0" w:line="240" w:lineRule="auto"/>
        <w:rPr>
          <w:rFonts w:ascii="Times New Roman" w:hAnsi="Times New Roman"/>
          <w:b/>
          <w:sz w:val="20"/>
        </w:rPr>
      </w:pPr>
    </w:p>
    <w:p w:rsidR="00504E7A" w:rsidRPr="00ED5312" w:rsidRDefault="006D0CE4" w:rsidP="003C0A22">
      <w:pPr>
        <w:spacing w:after="0" w:line="240" w:lineRule="auto"/>
        <w:rPr>
          <w:rFonts w:ascii="Times New Roman" w:hAnsi="Times New Roman"/>
          <w:b/>
          <w:sz w:val="20"/>
        </w:rPr>
      </w:pPr>
      <w:r w:rsidRPr="00ED5312">
        <w:rPr>
          <w:rFonts w:ascii="Times New Roman" w:hAnsi="Times New Roman"/>
          <w:b/>
          <w:sz w:val="20"/>
        </w:rPr>
        <w:t>SERCOP-SELPROV-</w:t>
      </w:r>
      <w:r w:rsidRPr="007C1772">
        <w:rPr>
          <w:rFonts w:ascii="Times New Roman" w:hAnsi="Times New Roman" w:cs="Times New Roman"/>
          <w:b/>
          <w:sz w:val="20"/>
          <w:szCs w:val="20"/>
        </w:rPr>
        <w:t>00</w:t>
      </w:r>
      <w:r w:rsidR="00C34607">
        <w:rPr>
          <w:rFonts w:ascii="Times New Roman" w:hAnsi="Times New Roman" w:cs="Times New Roman"/>
          <w:b/>
          <w:sz w:val="20"/>
          <w:szCs w:val="20"/>
        </w:rPr>
        <w:t>2</w:t>
      </w:r>
      <w:r w:rsidR="00E51CC1" w:rsidRPr="007C1772">
        <w:rPr>
          <w:rFonts w:ascii="Times New Roman" w:hAnsi="Times New Roman" w:cs="Times New Roman"/>
          <w:b/>
          <w:sz w:val="20"/>
        </w:rPr>
        <w:t>-2020</w:t>
      </w:r>
    </w:p>
    <w:p w:rsidR="009E65F2" w:rsidRPr="00ED5312" w:rsidRDefault="009E65F2" w:rsidP="003C0A22">
      <w:pPr>
        <w:tabs>
          <w:tab w:val="left" w:pos="0"/>
        </w:tabs>
        <w:spacing w:after="0" w:line="240" w:lineRule="auto"/>
        <w:rPr>
          <w:rFonts w:ascii="Times New Roman" w:hAnsi="Times New Roman"/>
          <w:b/>
          <w:sz w:val="20"/>
        </w:rPr>
      </w:pPr>
    </w:p>
    <w:p w:rsidR="00504E7A" w:rsidRPr="00ED5312" w:rsidRDefault="00504E7A" w:rsidP="00084318">
      <w:pPr>
        <w:widowControl/>
        <w:suppressAutoHyphens w:val="0"/>
        <w:spacing w:after="0" w:line="240" w:lineRule="auto"/>
        <w:rPr>
          <w:rFonts w:ascii="Times New Roman" w:hAnsi="Times New Roman"/>
          <w:sz w:val="20"/>
        </w:rPr>
      </w:pPr>
      <w:r w:rsidRPr="00ED5312">
        <w:rPr>
          <w:rFonts w:ascii="Times New Roman" w:hAnsi="Times New Roman"/>
          <w:sz w:val="20"/>
        </w:rPr>
        <w:t>El proveedor deberá</w:t>
      </w:r>
      <w:r w:rsidRPr="007C1772">
        <w:rPr>
          <w:rFonts w:ascii="Times New Roman" w:hAnsi="Times New Roman" w:cs="Times New Roman"/>
          <w:sz w:val="20"/>
        </w:rPr>
        <w:t xml:space="preserve"> IMPRIMIR y SUSCRIBIR la oferta generada</w:t>
      </w:r>
      <w:r w:rsidRPr="00ED5312">
        <w:rPr>
          <w:rFonts w:ascii="Times New Roman" w:hAnsi="Times New Roman"/>
          <w:sz w:val="20"/>
        </w:rPr>
        <w:t xml:space="preserve"> a través del </w:t>
      </w:r>
      <w:r w:rsidR="007F065F" w:rsidRPr="00ED5312">
        <w:rPr>
          <w:rFonts w:ascii="Times New Roman" w:hAnsi="Times New Roman"/>
          <w:sz w:val="20"/>
        </w:rPr>
        <w:t xml:space="preserve">portal institucional </w:t>
      </w:r>
      <w:r w:rsidR="007F065F" w:rsidRPr="00ED5312">
        <w:rPr>
          <w:rFonts w:ascii="Times New Roman" w:hAnsi="Times New Roman"/>
          <w:i/>
          <w:sz w:val="20"/>
        </w:rPr>
        <w:t>“CONFIRMAR”</w:t>
      </w:r>
      <w:r w:rsidR="007F065F" w:rsidRPr="00ED5312">
        <w:rPr>
          <w:rFonts w:ascii="Times New Roman" w:hAnsi="Times New Roman"/>
          <w:sz w:val="20"/>
        </w:rPr>
        <w:t xml:space="preserve"> (</w:t>
      </w:r>
      <w:r w:rsidR="007F065F" w:rsidRPr="00ED5312">
        <w:rPr>
          <w:rFonts w:ascii="Times New Roman" w:hAnsi="Times New Roman"/>
          <w:i/>
          <w:sz w:val="20"/>
        </w:rPr>
        <w:t xml:space="preserve">FINALIZAR) </w:t>
      </w:r>
      <w:r w:rsidR="007F065F" w:rsidRPr="00ED5312">
        <w:rPr>
          <w:rFonts w:ascii="Times New Roman" w:hAnsi="Times New Roman"/>
          <w:sz w:val="20"/>
        </w:rPr>
        <w:t>la entrega de la propuesta como parte de su oferta electrónica, adicionalmente la misma debe ser impresa y suscrita</w:t>
      </w:r>
      <w:r w:rsidRPr="00ED5312">
        <w:rPr>
          <w:rFonts w:ascii="Times New Roman" w:hAnsi="Times New Roman"/>
          <w:sz w:val="20"/>
        </w:rPr>
        <w:t>.</w:t>
      </w:r>
    </w:p>
    <w:p w:rsidR="00504E7A" w:rsidRPr="00ED5312" w:rsidRDefault="00504E7A" w:rsidP="00084318">
      <w:pPr>
        <w:widowControl/>
        <w:suppressAutoHyphens w:val="0"/>
        <w:spacing w:after="0" w:line="240" w:lineRule="auto"/>
        <w:rPr>
          <w:rFonts w:ascii="Times New Roman" w:hAnsi="Times New Roman"/>
          <w:sz w:val="20"/>
        </w:rPr>
      </w:pPr>
    </w:p>
    <w:p w:rsidR="00504E7A" w:rsidRPr="00ED5312" w:rsidRDefault="001531E4" w:rsidP="00084318">
      <w:pPr>
        <w:widowControl/>
        <w:suppressAutoHyphens w:val="0"/>
        <w:spacing w:after="0" w:line="240" w:lineRule="auto"/>
        <w:rPr>
          <w:rFonts w:ascii="Times New Roman" w:hAnsi="Times New Roman"/>
          <w:sz w:val="20"/>
        </w:rPr>
      </w:pPr>
      <w:r w:rsidRPr="00ED5312">
        <w:rPr>
          <w:rFonts w:ascii="Times New Roman" w:hAnsi="Times New Roman"/>
          <w:b/>
          <w:sz w:val="20"/>
        </w:rPr>
        <w:t>ÚNICAMENTE</w:t>
      </w:r>
      <w:r w:rsidR="00504E7A" w:rsidRPr="00ED5312">
        <w:rPr>
          <w:rFonts w:ascii="Times New Roman" w:hAnsi="Times New Roman"/>
          <w:sz w:val="20"/>
        </w:rPr>
        <w:t xml:space="preserve"> en el caso de manifestaciones de interés para la </w:t>
      </w:r>
      <w:r w:rsidR="009961A8" w:rsidRPr="00ED5312">
        <w:rPr>
          <w:rFonts w:ascii="Times New Roman" w:hAnsi="Times New Roman"/>
          <w:sz w:val="20"/>
        </w:rPr>
        <w:t xml:space="preserve">posterior </w:t>
      </w:r>
      <w:r w:rsidR="00504E7A" w:rsidRPr="00ED5312">
        <w:rPr>
          <w:rFonts w:ascii="Times New Roman" w:hAnsi="Times New Roman"/>
          <w:sz w:val="20"/>
        </w:rPr>
        <w:t>ADHESIÓN DE NUEVOS PROVEEDORES, deberá remitirse el formulario generado</w:t>
      </w:r>
      <w:r w:rsidRPr="00ED5312">
        <w:rPr>
          <w:rFonts w:ascii="Times New Roman" w:hAnsi="Times New Roman"/>
          <w:sz w:val="20"/>
        </w:rPr>
        <w:t xml:space="preserve"> y enviado</w:t>
      </w:r>
      <w:r w:rsidR="00504E7A" w:rsidRPr="00ED5312">
        <w:rPr>
          <w:rFonts w:ascii="Times New Roman" w:hAnsi="Times New Roman"/>
          <w:sz w:val="20"/>
        </w:rPr>
        <w:t xml:space="preserve"> por el SERCOP para el efecto.</w:t>
      </w:r>
    </w:p>
    <w:p w:rsidR="009E65F2" w:rsidRPr="00ED5312" w:rsidRDefault="009E65F2" w:rsidP="00CE13DE">
      <w:pPr>
        <w:tabs>
          <w:tab w:val="left" w:pos="0"/>
        </w:tabs>
        <w:spacing w:after="0" w:line="240" w:lineRule="auto"/>
        <w:rPr>
          <w:rFonts w:ascii="Times New Roman" w:hAnsi="Times New Roman"/>
          <w:b/>
          <w:sz w:val="20"/>
        </w:rPr>
      </w:pPr>
    </w:p>
    <w:p w:rsidR="00504E7A" w:rsidRPr="00ED5312" w:rsidRDefault="00504E7A" w:rsidP="00CE13DE">
      <w:pPr>
        <w:pStyle w:val="Standard"/>
        <w:autoSpaceDE w:val="0"/>
        <w:jc w:val="center"/>
        <w:rPr>
          <w:b/>
          <w:sz w:val="20"/>
        </w:rPr>
      </w:pPr>
    </w:p>
    <w:p w:rsidR="00504E7A" w:rsidRPr="00ED5312" w:rsidRDefault="00504E7A" w:rsidP="003C0A22">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rPr>
      </w:pPr>
      <w:r w:rsidRPr="00ED5312">
        <w:rPr>
          <w:rFonts w:ascii="Times New Roman" w:hAnsi="Times New Roman"/>
          <w:b/>
          <w:sz w:val="20"/>
        </w:rPr>
        <w:t xml:space="preserve">Atentamente, </w:t>
      </w:r>
    </w:p>
    <w:p w:rsidR="00504E7A" w:rsidRPr="00ED5312" w:rsidRDefault="00504E7A" w:rsidP="003C0A22">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rPr>
      </w:pPr>
    </w:p>
    <w:p w:rsidR="00504E7A" w:rsidRPr="00ED5312" w:rsidRDefault="00504E7A" w:rsidP="003C0A22">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rPr>
      </w:pPr>
    </w:p>
    <w:p w:rsidR="00504E7A" w:rsidRPr="00ED5312" w:rsidRDefault="00504E7A" w:rsidP="003C0A22">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rPr>
      </w:pPr>
      <w:r w:rsidRPr="00ED5312">
        <w:rPr>
          <w:rFonts w:ascii="Times New Roman" w:hAnsi="Times New Roman"/>
          <w:b/>
          <w:spacing w:val="-2"/>
          <w:sz w:val="20"/>
          <w:lang w:val="es-EC"/>
        </w:rPr>
        <w:t>-------------------------------------------------------</w:t>
      </w:r>
    </w:p>
    <w:p w:rsidR="00504E7A" w:rsidRPr="00ED5312" w:rsidRDefault="00504E7A" w:rsidP="003C0A22">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rPr>
      </w:pPr>
      <w:r w:rsidRPr="00ED5312">
        <w:rPr>
          <w:rFonts w:ascii="Times New Roman" w:hAnsi="Times New Roman"/>
          <w:b/>
          <w:sz w:val="20"/>
        </w:rPr>
        <w:t>Firma del oferente, Representante Legal o Procurador Común</w:t>
      </w:r>
    </w:p>
    <w:p w:rsidR="00504E7A" w:rsidRPr="00ED5312" w:rsidRDefault="00504E7A" w:rsidP="003C0A22">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rPr>
      </w:pPr>
      <w:r w:rsidRPr="00ED5312">
        <w:rPr>
          <w:rFonts w:ascii="Times New Roman" w:hAnsi="Times New Roman"/>
          <w:b/>
          <w:sz w:val="20"/>
        </w:rPr>
        <w:t>Nombre:</w:t>
      </w:r>
    </w:p>
    <w:p w:rsidR="00504E7A" w:rsidRPr="00ED5312" w:rsidRDefault="00504E7A" w:rsidP="003C0A22">
      <w:pPr>
        <w:pBdr>
          <w:top w:val="single" w:sz="4" w:space="0" w:color="auto"/>
          <w:left w:val="single" w:sz="4" w:space="4" w:color="auto"/>
          <w:bottom w:val="single" w:sz="4" w:space="1" w:color="auto"/>
          <w:right w:val="single" w:sz="4" w:space="4" w:color="auto"/>
        </w:pBdr>
        <w:tabs>
          <w:tab w:val="left" w:pos="-720"/>
        </w:tabs>
        <w:spacing w:after="0" w:line="240" w:lineRule="auto"/>
        <w:rPr>
          <w:rFonts w:ascii="Times New Roman" w:hAnsi="Times New Roman"/>
          <w:b/>
          <w:sz w:val="20"/>
        </w:rPr>
      </w:pPr>
      <w:r w:rsidRPr="00ED5312">
        <w:rPr>
          <w:rFonts w:ascii="Times New Roman" w:hAnsi="Times New Roman"/>
          <w:b/>
          <w:sz w:val="20"/>
        </w:rPr>
        <w:t>Cargo:</w:t>
      </w:r>
    </w:p>
    <w:p w:rsidR="003C0A22" w:rsidRPr="007C1772" w:rsidRDefault="003C0A22" w:rsidP="003C0A22">
      <w:pPr>
        <w:pBdr>
          <w:top w:val="single" w:sz="4" w:space="0" w:color="auto"/>
          <w:left w:val="single" w:sz="4" w:space="4" w:color="auto"/>
          <w:bottom w:val="single" w:sz="4" w:space="1" w:color="auto"/>
          <w:right w:val="single" w:sz="4" w:space="4" w:color="auto"/>
        </w:pBdr>
        <w:tabs>
          <w:tab w:val="left" w:pos="-720"/>
        </w:tabs>
        <w:spacing w:after="0" w:line="240" w:lineRule="auto"/>
        <w:rPr>
          <w:rFonts w:ascii="Times New Roman" w:hAnsi="Times New Roman" w:cs="Times New Roman"/>
          <w:b/>
          <w:sz w:val="20"/>
        </w:rPr>
      </w:pPr>
      <w:r w:rsidRPr="007C1772">
        <w:rPr>
          <w:rFonts w:ascii="Times New Roman" w:hAnsi="Times New Roman" w:cs="Times New Roman"/>
          <w:b/>
          <w:sz w:val="20"/>
        </w:rPr>
        <w:t>RUC:</w:t>
      </w:r>
    </w:p>
    <w:p w:rsidR="00504E7A" w:rsidRPr="00ED5312" w:rsidRDefault="00504E7A" w:rsidP="003C0A22">
      <w:pPr>
        <w:pBdr>
          <w:top w:val="single" w:sz="4" w:space="0" w:color="auto"/>
          <w:left w:val="single" w:sz="4" w:space="4" w:color="auto"/>
          <w:bottom w:val="single" w:sz="4" w:space="1" w:color="auto"/>
          <w:right w:val="single" w:sz="4" w:space="4" w:color="auto"/>
        </w:pBdr>
        <w:tabs>
          <w:tab w:val="left" w:pos="-720"/>
        </w:tabs>
        <w:spacing w:after="0" w:line="240" w:lineRule="auto"/>
        <w:rPr>
          <w:rFonts w:ascii="Times New Roman" w:hAnsi="Times New Roman"/>
          <w:b/>
          <w:color w:val="000000"/>
          <w:spacing w:val="-3"/>
          <w:sz w:val="20"/>
        </w:rPr>
      </w:pPr>
      <w:r w:rsidRPr="00ED5312">
        <w:rPr>
          <w:rFonts w:ascii="Times New Roman" w:hAnsi="Times New Roman"/>
          <w:b/>
          <w:sz w:val="20"/>
        </w:rPr>
        <w:t>Fecha:</w:t>
      </w:r>
    </w:p>
    <w:p w:rsidR="009E65F2" w:rsidRPr="00ED5312" w:rsidRDefault="009E65F2" w:rsidP="003C0A22">
      <w:pPr>
        <w:tabs>
          <w:tab w:val="left" w:pos="0"/>
        </w:tabs>
        <w:spacing w:after="0" w:line="240" w:lineRule="auto"/>
        <w:rPr>
          <w:rFonts w:ascii="Times New Roman" w:hAnsi="Times New Roman"/>
          <w:b/>
          <w:sz w:val="20"/>
        </w:rPr>
      </w:pPr>
    </w:p>
    <w:p w:rsidR="00040DC5" w:rsidRPr="00ED5312" w:rsidDel="00040DC5" w:rsidRDefault="00040DC5" w:rsidP="00ED5312">
      <w:pPr>
        <w:widowControl/>
        <w:suppressAutoHyphens w:val="0"/>
        <w:spacing w:after="0" w:line="240" w:lineRule="auto"/>
        <w:jc w:val="left"/>
        <w:rPr>
          <w:rFonts w:ascii="Times New Roman" w:hAnsi="Times New Roman"/>
          <w:sz w:val="20"/>
        </w:rPr>
      </w:pPr>
      <w:bookmarkStart w:id="1927" w:name="_Toc525315512"/>
    </w:p>
    <w:bookmarkEnd w:id="1927"/>
    <w:p w:rsidR="009E65F2" w:rsidRPr="00ED5312" w:rsidRDefault="009E65F2" w:rsidP="00084318">
      <w:pPr>
        <w:tabs>
          <w:tab w:val="left" w:pos="0"/>
        </w:tabs>
        <w:spacing w:after="0" w:line="240" w:lineRule="auto"/>
        <w:rPr>
          <w:rFonts w:ascii="Times New Roman" w:hAnsi="Times New Roman"/>
          <w:b/>
          <w:sz w:val="20"/>
        </w:rPr>
      </w:pPr>
    </w:p>
    <w:p w:rsidR="007F3287" w:rsidRPr="007C1772" w:rsidRDefault="007F3287" w:rsidP="00B756CF">
      <w:pPr>
        <w:pStyle w:val="Ttulo3"/>
        <w:spacing w:before="0" w:line="240" w:lineRule="auto"/>
        <w:ind w:left="0" w:firstLine="0"/>
        <w:rPr>
          <w:rFonts w:ascii="Times New Roman" w:hAnsi="Times New Roman" w:cs="Times New Roman"/>
          <w:sz w:val="20"/>
        </w:rPr>
      </w:pPr>
      <w:bookmarkStart w:id="1928" w:name="_Toc489461587"/>
      <w:bookmarkStart w:id="1929" w:name="_Toc8901506"/>
      <w:bookmarkStart w:id="1930" w:name="_Toc11064659"/>
      <w:r w:rsidRPr="00ED5312">
        <w:rPr>
          <w:rFonts w:ascii="Times New Roman" w:hAnsi="Times New Roman"/>
          <w:sz w:val="20"/>
        </w:rPr>
        <w:br w:type="page"/>
      </w:r>
    </w:p>
    <w:p w:rsidR="000771B6" w:rsidRPr="00ED5312" w:rsidRDefault="000771B6" w:rsidP="00ED5312">
      <w:pPr>
        <w:pStyle w:val="Ttulo3"/>
        <w:spacing w:before="0" w:line="240" w:lineRule="auto"/>
        <w:ind w:left="0" w:firstLine="0"/>
        <w:rPr>
          <w:rFonts w:ascii="Times New Roman" w:hAnsi="Times New Roman"/>
          <w:sz w:val="20"/>
        </w:rPr>
      </w:pPr>
      <w:bookmarkStart w:id="1931" w:name="_Toc29465099"/>
      <w:r w:rsidRPr="00ED5312">
        <w:rPr>
          <w:rFonts w:ascii="Times New Roman" w:hAnsi="Times New Roman"/>
          <w:sz w:val="20"/>
        </w:rPr>
        <w:lastRenderedPageBreak/>
        <w:t>1.</w:t>
      </w:r>
      <w:r w:rsidR="003C0A22" w:rsidRPr="00ED5312">
        <w:rPr>
          <w:rFonts w:ascii="Times New Roman" w:hAnsi="Times New Roman"/>
          <w:sz w:val="20"/>
        </w:rPr>
        <w:t>9</w:t>
      </w:r>
      <w:bookmarkStart w:id="1932" w:name="_Toc525315514"/>
      <w:bookmarkStart w:id="1933" w:name="_Toc531612909"/>
      <w:r w:rsidRPr="00ED5312">
        <w:rPr>
          <w:rFonts w:ascii="Times New Roman" w:hAnsi="Times New Roman"/>
          <w:sz w:val="20"/>
        </w:rPr>
        <w:t xml:space="preserve"> FORMULARIO DE COMPROMISO DE ASOCIACIÓN O CONSORCIO (de ser el caso)</w:t>
      </w:r>
      <w:bookmarkEnd w:id="1928"/>
      <w:bookmarkEnd w:id="1929"/>
      <w:bookmarkEnd w:id="1930"/>
      <w:bookmarkEnd w:id="1931"/>
      <w:bookmarkEnd w:id="1932"/>
      <w:bookmarkEnd w:id="1933"/>
    </w:p>
    <w:p w:rsidR="000771B6" w:rsidRPr="00ED5312" w:rsidRDefault="000771B6" w:rsidP="003C0A22">
      <w:pPr>
        <w:pStyle w:val="Textoindependiente"/>
        <w:spacing w:after="0" w:line="240" w:lineRule="auto"/>
        <w:rPr>
          <w:rFonts w:ascii="Times New Roman" w:hAnsi="Times New Roman"/>
          <w:sz w:val="20"/>
        </w:rPr>
      </w:pPr>
    </w:p>
    <w:p w:rsidR="00756542" w:rsidRDefault="00756542" w:rsidP="00756542">
      <w:pPr>
        <w:pStyle w:val="Textoindependiente"/>
        <w:spacing w:after="0" w:line="240" w:lineRule="auto"/>
        <w:rPr>
          <w:rFonts w:ascii="Times New Roman" w:hAnsi="Times New Roman" w:cs="Times New Roman"/>
          <w:sz w:val="20"/>
          <w:szCs w:val="20"/>
        </w:rPr>
      </w:pPr>
      <w:r>
        <w:rPr>
          <w:rFonts w:ascii="Times New Roman" w:hAnsi="Times New Roman" w:cs="Times New Roman"/>
          <w:sz w:val="20"/>
          <w:szCs w:val="20"/>
        </w:rPr>
        <w:t>APLICA: SI (   )    NO (   )</w:t>
      </w:r>
    </w:p>
    <w:p w:rsidR="004A649C" w:rsidRDefault="004A649C" w:rsidP="003C0A22">
      <w:pPr>
        <w:pStyle w:val="Textoindependiente"/>
        <w:spacing w:after="0" w:line="240" w:lineRule="auto"/>
        <w:rPr>
          <w:rFonts w:ascii="Times New Roman" w:hAnsi="Times New Roman"/>
          <w:sz w:val="20"/>
        </w:rPr>
      </w:pPr>
    </w:p>
    <w:p w:rsidR="000771B6" w:rsidRPr="00ED5312" w:rsidRDefault="000771B6" w:rsidP="003C0A22">
      <w:pPr>
        <w:pStyle w:val="Textoindependiente"/>
        <w:spacing w:after="0" w:line="240" w:lineRule="auto"/>
        <w:rPr>
          <w:rFonts w:ascii="Times New Roman" w:hAnsi="Times New Roman"/>
          <w:sz w:val="20"/>
        </w:rPr>
      </w:pPr>
      <w:r w:rsidRPr="00ED5312">
        <w:rPr>
          <w:rFonts w:ascii="Times New Roman" w:hAnsi="Times New Roman"/>
          <w:sz w:val="20"/>
        </w:rPr>
        <w:t>Comparecen a la suscripción del presente compromiso, por una parte,……….. ………, debidamente representada por …………… ………….</w:t>
      </w:r>
      <w:r w:rsidRPr="00ED5312">
        <w:rPr>
          <w:rFonts w:ascii="Times New Roman" w:hAnsi="Times New Roman"/>
          <w:b/>
          <w:sz w:val="20"/>
        </w:rPr>
        <w:t xml:space="preserve">; </w:t>
      </w:r>
      <w:r w:rsidRPr="00ED5312">
        <w:rPr>
          <w:rFonts w:ascii="Times New Roman" w:hAnsi="Times New Roman"/>
          <w:sz w:val="20"/>
        </w:rPr>
        <w:t>y, por otra parte, ……… representada por …………… …………., todos debidamente registrados en el RUP.</w:t>
      </w:r>
    </w:p>
    <w:p w:rsidR="003C0A22" w:rsidRPr="007C1772" w:rsidRDefault="003C0A22" w:rsidP="003C0A22">
      <w:pPr>
        <w:pStyle w:val="Textoindependiente"/>
        <w:spacing w:after="0" w:line="240" w:lineRule="auto"/>
        <w:rPr>
          <w:rFonts w:ascii="Times New Roman" w:hAnsi="Times New Roman" w:cs="Times New Roman"/>
          <w:sz w:val="20"/>
        </w:rPr>
      </w:pPr>
    </w:p>
    <w:p w:rsidR="000771B6" w:rsidRPr="00ED5312" w:rsidRDefault="000771B6" w:rsidP="003C0A22">
      <w:pPr>
        <w:pStyle w:val="Textoindependiente"/>
        <w:spacing w:after="0" w:line="240" w:lineRule="auto"/>
        <w:rPr>
          <w:rFonts w:ascii="Times New Roman" w:hAnsi="Times New Roman"/>
          <w:sz w:val="20"/>
        </w:rPr>
      </w:pPr>
      <w:r w:rsidRPr="00ED5312">
        <w:rPr>
          <w:rFonts w:ascii="Times New Roman" w:hAnsi="Times New Roman"/>
          <w:sz w:val="20"/>
        </w:rPr>
        <w:t>Los comparecientes, en las calidades que intervienen, capaces para contratar y obligarse, acuerdan suscribir el presente compromiso de Asociación o Consorcio para participar en el proceso licitatorio convocado por………………….., para………………….</w:t>
      </w:r>
    </w:p>
    <w:p w:rsidR="003C0A22" w:rsidRPr="00ED5312" w:rsidRDefault="003C0A22" w:rsidP="003C0A22">
      <w:pPr>
        <w:pStyle w:val="Textoindependiente"/>
        <w:spacing w:after="0" w:line="240" w:lineRule="auto"/>
        <w:rPr>
          <w:rFonts w:ascii="Times New Roman" w:hAnsi="Times New Roman"/>
          <w:b/>
          <w:sz w:val="20"/>
        </w:rPr>
      </w:pPr>
    </w:p>
    <w:p w:rsidR="000771B6" w:rsidRPr="00ED5312" w:rsidRDefault="000771B6" w:rsidP="003C0A22">
      <w:pPr>
        <w:pStyle w:val="Textoindependiente"/>
        <w:spacing w:after="0" w:line="240" w:lineRule="auto"/>
        <w:rPr>
          <w:rFonts w:ascii="Times New Roman" w:hAnsi="Times New Roman"/>
          <w:sz w:val="20"/>
        </w:rPr>
      </w:pPr>
      <w:r w:rsidRPr="00ED5312">
        <w:rPr>
          <w:rFonts w:ascii="Times New Roman" w:hAnsi="Times New Roman"/>
          <w:b/>
          <w:sz w:val="20"/>
        </w:rPr>
        <w:t>En caso de resultar adjudicados, los oferentes comprometidos en la conformación de la asociación o consorcio, declaran bajo juramento que formalizarán el presente compromiso mediante la suscripción de la pertinente escritura pública y se habilitará al Consorcio constituido en el RUP, para dar cumplimiento a lo previsto en la Resolución emitida por el SERCOP, aplicable a este caso.</w:t>
      </w:r>
    </w:p>
    <w:p w:rsidR="003C0A22" w:rsidRPr="00ED5312" w:rsidRDefault="003C0A22" w:rsidP="003C0A22">
      <w:pPr>
        <w:pStyle w:val="Textoindependiente"/>
        <w:spacing w:after="0" w:line="240" w:lineRule="auto"/>
        <w:rPr>
          <w:rFonts w:ascii="Times New Roman" w:hAnsi="Times New Roman"/>
          <w:sz w:val="20"/>
        </w:rPr>
      </w:pPr>
    </w:p>
    <w:p w:rsidR="000771B6" w:rsidRPr="00ED5312" w:rsidRDefault="000771B6" w:rsidP="003C0A22">
      <w:pPr>
        <w:pStyle w:val="Textoindependiente"/>
        <w:spacing w:after="0" w:line="240" w:lineRule="auto"/>
        <w:rPr>
          <w:rFonts w:ascii="Times New Roman" w:hAnsi="Times New Roman"/>
          <w:sz w:val="20"/>
        </w:rPr>
      </w:pPr>
      <w:r w:rsidRPr="00ED5312">
        <w:rPr>
          <w:rFonts w:ascii="Times New Roman" w:hAnsi="Times New Roman"/>
          <w:sz w:val="20"/>
        </w:rPr>
        <w:t>Los promitentes asociados o consorciados presentarán la información considerando los porcentajes de participación en relación a índices, calidades, condiciones, experiencia o cualquier otro indicador puntuable, conforme al siguiente detalle:</w:t>
      </w:r>
    </w:p>
    <w:p w:rsidR="000771B6" w:rsidRPr="00ED5312" w:rsidRDefault="000771B6" w:rsidP="003C0A22">
      <w:pPr>
        <w:pStyle w:val="Textoindependiente"/>
        <w:spacing w:after="0" w:line="240" w:lineRule="auto"/>
        <w:rPr>
          <w:rFonts w:ascii="Times New Roman" w:hAnsi="Times New Roman"/>
          <w:sz w:val="20"/>
        </w:rPr>
      </w:pPr>
      <w:r w:rsidRPr="00ED5312">
        <w:rPr>
          <w:rFonts w:ascii="Times New Roman" w:hAnsi="Times New Roman"/>
          <w:i/>
          <w:sz w:val="20"/>
        </w:rPr>
        <w:t>(Se deberá adjuntar cuadro con el detalle antes referido)</w:t>
      </w:r>
    </w:p>
    <w:p w:rsidR="000771B6" w:rsidRPr="00ED5312" w:rsidRDefault="000771B6" w:rsidP="00084318">
      <w:pPr>
        <w:pStyle w:val="Cierre"/>
        <w:ind w:left="0"/>
        <w:rPr>
          <w:rFonts w:ascii="Times New Roman" w:hAnsi="Times New Roman"/>
          <w:sz w:val="20"/>
        </w:rPr>
      </w:pPr>
    </w:p>
    <w:p w:rsidR="000771B6" w:rsidRPr="00ED5312" w:rsidRDefault="000771B6" w:rsidP="00084318">
      <w:pPr>
        <w:pStyle w:val="Cierre"/>
        <w:ind w:left="0"/>
        <w:rPr>
          <w:rFonts w:ascii="Times New Roman" w:hAnsi="Times New Roman"/>
          <w:sz w:val="20"/>
        </w:rPr>
      </w:pPr>
      <w:r w:rsidRPr="00ED5312">
        <w:rPr>
          <w:rFonts w:ascii="Times New Roman" w:hAnsi="Times New Roman"/>
          <w:sz w:val="20"/>
        </w:rPr>
        <w:t>Atentamente,</w:t>
      </w:r>
    </w:p>
    <w:p w:rsidR="000771B6" w:rsidRPr="00ED5312" w:rsidRDefault="000771B6" w:rsidP="003C0A22">
      <w:pPr>
        <w:spacing w:after="0" w:line="240" w:lineRule="auto"/>
        <w:rPr>
          <w:rFonts w:ascii="Times New Roman" w:hAnsi="Times New Roman"/>
          <w:sz w:val="20"/>
        </w:rPr>
      </w:pPr>
      <w:r w:rsidRPr="00ED5312">
        <w:rPr>
          <w:rFonts w:ascii="Times New Roman" w:hAnsi="Times New Roman"/>
          <w:b/>
          <w:sz w:val="20"/>
        </w:rPr>
        <w:t> </w:t>
      </w:r>
    </w:p>
    <w:p w:rsidR="000771B6" w:rsidRPr="00ED5312" w:rsidRDefault="000771B6" w:rsidP="003C0A22">
      <w:pPr>
        <w:spacing w:after="0" w:line="240" w:lineRule="auto"/>
        <w:rPr>
          <w:rFonts w:ascii="Times New Roman" w:hAnsi="Times New Roman"/>
          <w:sz w:val="20"/>
        </w:rPr>
      </w:pPr>
      <w:r w:rsidRPr="00ED5312">
        <w:rPr>
          <w:rFonts w:ascii="Times New Roman" w:hAnsi="Times New Roman"/>
          <w:b/>
          <w:sz w:val="20"/>
        </w:rPr>
        <w:t>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953833" w:rsidRPr="007C1772" w:rsidTr="00F41902">
        <w:tc>
          <w:tcPr>
            <w:tcW w:w="4463" w:type="dxa"/>
            <w:vAlign w:val="center"/>
          </w:tcPr>
          <w:p w:rsidR="00F41902" w:rsidRPr="00ED5312" w:rsidRDefault="00F41902" w:rsidP="00F41902">
            <w:pPr>
              <w:spacing w:after="0" w:line="240" w:lineRule="auto"/>
              <w:jc w:val="center"/>
              <w:rPr>
                <w:b/>
                <w:sz w:val="20"/>
              </w:rPr>
            </w:pPr>
          </w:p>
          <w:p w:rsidR="00F41902" w:rsidRPr="00ED5312" w:rsidRDefault="00F41902" w:rsidP="00F41902">
            <w:pPr>
              <w:spacing w:after="0" w:line="240" w:lineRule="auto"/>
              <w:jc w:val="center"/>
              <w:rPr>
                <w:b/>
                <w:sz w:val="20"/>
              </w:rPr>
            </w:pPr>
          </w:p>
          <w:p w:rsidR="00953833" w:rsidRPr="00ED5312" w:rsidRDefault="00953833" w:rsidP="00F41902">
            <w:pPr>
              <w:spacing w:after="0" w:line="240" w:lineRule="auto"/>
              <w:jc w:val="center"/>
              <w:rPr>
                <w:b/>
                <w:sz w:val="20"/>
              </w:rPr>
            </w:pPr>
            <w:r w:rsidRPr="00ED5312">
              <w:rPr>
                <w:b/>
                <w:sz w:val="20"/>
              </w:rPr>
              <w:t>Promitente Consorciado 1</w:t>
            </w:r>
          </w:p>
          <w:p w:rsidR="00953833" w:rsidRPr="00ED5312" w:rsidRDefault="00953833" w:rsidP="00F41902">
            <w:pPr>
              <w:spacing w:after="0" w:line="240" w:lineRule="auto"/>
              <w:jc w:val="center"/>
              <w:rPr>
                <w:b/>
                <w:sz w:val="20"/>
              </w:rPr>
            </w:pPr>
            <w:r w:rsidRPr="00ED5312">
              <w:rPr>
                <w:sz w:val="20"/>
              </w:rPr>
              <w:t>RUP No.</w:t>
            </w:r>
          </w:p>
          <w:p w:rsidR="00953833" w:rsidRPr="00ED5312" w:rsidRDefault="00953833" w:rsidP="00F41902">
            <w:pPr>
              <w:spacing w:after="0" w:line="240" w:lineRule="auto"/>
              <w:jc w:val="center"/>
              <w:rPr>
                <w:sz w:val="20"/>
              </w:rPr>
            </w:pPr>
          </w:p>
        </w:tc>
        <w:tc>
          <w:tcPr>
            <w:tcW w:w="4464" w:type="dxa"/>
            <w:vAlign w:val="center"/>
          </w:tcPr>
          <w:p w:rsidR="00F41902" w:rsidRPr="00ED5312" w:rsidRDefault="00F41902" w:rsidP="00F41902">
            <w:pPr>
              <w:spacing w:after="0" w:line="240" w:lineRule="auto"/>
              <w:jc w:val="center"/>
              <w:rPr>
                <w:b/>
                <w:sz w:val="20"/>
              </w:rPr>
            </w:pPr>
          </w:p>
          <w:p w:rsidR="00F41902" w:rsidRPr="00ED5312" w:rsidRDefault="00F41902" w:rsidP="00F41902">
            <w:pPr>
              <w:spacing w:after="0" w:line="240" w:lineRule="auto"/>
              <w:jc w:val="center"/>
              <w:rPr>
                <w:b/>
                <w:sz w:val="20"/>
              </w:rPr>
            </w:pPr>
          </w:p>
          <w:p w:rsidR="00953833" w:rsidRPr="00ED5312" w:rsidRDefault="00953833" w:rsidP="00F41902">
            <w:pPr>
              <w:spacing w:after="0" w:line="240" w:lineRule="auto"/>
              <w:jc w:val="center"/>
              <w:rPr>
                <w:sz w:val="20"/>
              </w:rPr>
            </w:pPr>
            <w:r w:rsidRPr="00ED5312">
              <w:rPr>
                <w:b/>
                <w:sz w:val="20"/>
              </w:rPr>
              <w:t>Promitente Consorciado 2</w:t>
            </w:r>
          </w:p>
          <w:p w:rsidR="00953833" w:rsidRPr="00ED5312" w:rsidRDefault="00953833" w:rsidP="00F41902">
            <w:pPr>
              <w:spacing w:after="0" w:line="240" w:lineRule="auto"/>
              <w:jc w:val="center"/>
              <w:rPr>
                <w:sz w:val="20"/>
              </w:rPr>
            </w:pPr>
            <w:r w:rsidRPr="00ED5312">
              <w:rPr>
                <w:sz w:val="20"/>
              </w:rPr>
              <w:t>RUP No.</w:t>
            </w:r>
          </w:p>
          <w:p w:rsidR="00953833" w:rsidRPr="00ED5312" w:rsidRDefault="00953833" w:rsidP="00F41902">
            <w:pPr>
              <w:spacing w:after="0" w:line="240" w:lineRule="auto"/>
              <w:jc w:val="center"/>
              <w:rPr>
                <w:sz w:val="20"/>
              </w:rPr>
            </w:pPr>
          </w:p>
        </w:tc>
      </w:tr>
      <w:tr w:rsidR="00F41902" w:rsidRPr="007C1772" w:rsidTr="00F41902">
        <w:trPr>
          <w:trHeight w:val="485"/>
        </w:trPr>
        <w:tc>
          <w:tcPr>
            <w:tcW w:w="8927" w:type="dxa"/>
            <w:gridSpan w:val="2"/>
            <w:vAlign w:val="center"/>
          </w:tcPr>
          <w:p w:rsidR="00F41902" w:rsidRPr="00ED5312" w:rsidRDefault="00F41902" w:rsidP="00F41902">
            <w:pPr>
              <w:pStyle w:val="Sinespaciado"/>
              <w:jc w:val="center"/>
              <w:rPr>
                <w:b/>
                <w:sz w:val="20"/>
              </w:rPr>
            </w:pPr>
          </w:p>
          <w:p w:rsidR="00F41902" w:rsidRPr="00ED5312" w:rsidRDefault="00F41902" w:rsidP="00F41902">
            <w:pPr>
              <w:pStyle w:val="Sinespaciado"/>
              <w:jc w:val="center"/>
              <w:rPr>
                <w:b/>
                <w:sz w:val="20"/>
              </w:rPr>
            </w:pPr>
          </w:p>
          <w:p w:rsidR="00F41902" w:rsidRPr="00ED5312" w:rsidRDefault="00F41902" w:rsidP="00F41902">
            <w:pPr>
              <w:pStyle w:val="Sinespaciado"/>
              <w:jc w:val="center"/>
              <w:rPr>
                <w:sz w:val="20"/>
              </w:rPr>
            </w:pPr>
            <w:r w:rsidRPr="00ED5312">
              <w:rPr>
                <w:b/>
                <w:sz w:val="20"/>
              </w:rPr>
              <w:t>Promitente Consorciado (n)</w:t>
            </w:r>
          </w:p>
          <w:p w:rsidR="00F41902" w:rsidRPr="00ED5312" w:rsidRDefault="00F41902" w:rsidP="00F41902">
            <w:pPr>
              <w:pStyle w:val="Sinespaciado"/>
              <w:jc w:val="center"/>
              <w:rPr>
                <w:sz w:val="20"/>
              </w:rPr>
            </w:pPr>
            <w:r w:rsidRPr="00ED5312">
              <w:rPr>
                <w:sz w:val="20"/>
              </w:rPr>
              <w:t>RUP No.</w:t>
            </w:r>
          </w:p>
          <w:p w:rsidR="00F41902" w:rsidRPr="00ED5312" w:rsidRDefault="00F41902" w:rsidP="00F41902">
            <w:pPr>
              <w:spacing w:after="0" w:line="240" w:lineRule="auto"/>
              <w:jc w:val="center"/>
              <w:rPr>
                <w:sz w:val="20"/>
              </w:rPr>
            </w:pPr>
          </w:p>
          <w:p w:rsidR="00F41902" w:rsidRPr="00ED5312" w:rsidRDefault="00F41902" w:rsidP="00F41902">
            <w:pPr>
              <w:spacing w:after="0" w:line="240" w:lineRule="auto"/>
              <w:jc w:val="center"/>
              <w:rPr>
                <w:sz w:val="20"/>
              </w:rPr>
            </w:pPr>
          </w:p>
        </w:tc>
      </w:tr>
    </w:tbl>
    <w:p w:rsidR="00953833" w:rsidRPr="00ED5312" w:rsidRDefault="00953833" w:rsidP="00BC4C37">
      <w:pPr>
        <w:spacing w:after="0" w:line="240" w:lineRule="auto"/>
        <w:rPr>
          <w:rFonts w:ascii="Times New Roman" w:hAnsi="Times New Roman"/>
          <w:sz w:val="20"/>
        </w:rPr>
      </w:pPr>
    </w:p>
    <w:p w:rsidR="00BC4C37" w:rsidRPr="00ED5312" w:rsidRDefault="00BC4C37" w:rsidP="00BC4C37">
      <w:pPr>
        <w:spacing w:after="0" w:line="240" w:lineRule="auto"/>
        <w:rPr>
          <w:rFonts w:ascii="Times New Roman" w:hAnsi="Times New Roman"/>
          <w:b/>
          <w:sz w:val="20"/>
        </w:rPr>
      </w:pPr>
    </w:p>
    <w:p w:rsidR="00756542" w:rsidRDefault="00756542" w:rsidP="00756542">
      <w:pPr>
        <w:spacing w:after="0" w:line="240" w:lineRule="auto"/>
        <w:rPr>
          <w:rFonts w:ascii="Arial" w:hAnsi="Arial" w:cs="Arial"/>
          <w:sz w:val="21"/>
          <w:szCs w:val="21"/>
        </w:rPr>
      </w:pPr>
    </w:p>
    <w:p w:rsidR="00756542" w:rsidRPr="00756542" w:rsidRDefault="00756542" w:rsidP="00756542">
      <w:pPr>
        <w:spacing w:after="0" w:line="240" w:lineRule="auto"/>
        <w:rPr>
          <w:rFonts w:ascii="Times New Roman" w:hAnsi="Times New Roman" w:cs="Times New Roman"/>
          <w:sz w:val="20"/>
          <w:szCs w:val="20"/>
        </w:rPr>
      </w:pPr>
      <w:r w:rsidRPr="00756542">
        <w:rPr>
          <w:rFonts w:ascii="Times New Roman" w:hAnsi="Times New Roman" w:cs="Times New Roman"/>
          <w:sz w:val="20"/>
          <w:szCs w:val="20"/>
        </w:rPr>
        <w:t>Nota: En el caso de que el presente formulario no aplique como parte de la oferta o manifestación de interés del proveedor, este deberá ser presentado sin modificación alguna con la selección de NO APLICA en la parte superior del presente formulario.</w:t>
      </w:r>
    </w:p>
    <w:p w:rsidR="00BC4C37" w:rsidRPr="00ED5312" w:rsidRDefault="00BC4C37" w:rsidP="00BC4C37">
      <w:pPr>
        <w:spacing w:after="0" w:line="240" w:lineRule="auto"/>
        <w:rPr>
          <w:rFonts w:ascii="Times New Roman" w:hAnsi="Times New Roman"/>
          <w:sz w:val="20"/>
        </w:rPr>
      </w:pPr>
    </w:p>
    <w:p w:rsidR="00BC4C37" w:rsidRPr="00ED5312" w:rsidRDefault="00BC4C37" w:rsidP="00BC4C37">
      <w:pPr>
        <w:rPr>
          <w:rFonts w:ascii="Times New Roman" w:hAnsi="Times New Roman"/>
          <w:sz w:val="20"/>
        </w:rPr>
      </w:pPr>
    </w:p>
    <w:p w:rsidR="009E65F2" w:rsidRPr="00ED5312" w:rsidRDefault="009E65F2" w:rsidP="002D26B0">
      <w:pPr>
        <w:spacing w:after="0" w:line="240" w:lineRule="auto"/>
        <w:rPr>
          <w:rFonts w:ascii="Times New Roman" w:hAnsi="Times New Roman"/>
          <w:sz w:val="20"/>
        </w:rPr>
      </w:pPr>
    </w:p>
    <w:p w:rsidR="009615AC" w:rsidRPr="00ED5312" w:rsidRDefault="001E630E" w:rsidP="00084318">
      <w:pPr>
        <w:pStyle w:val="Ttulo1"/>
        <w:spacing w:before="0" w:after="0" w:line="240" w:lineRule="auto"/>
        <w:ind w:left="0" w:firstLine="0"/>
        <w:rPr>
          <w:rFonts w:ascii="Times New Roman" w:hAnsi="Times New Roman"/>
          <w:sz w:val="20"/>
        </w:rPr>
      </w:pPr>
      <w:r w:rsidRPr="00ED5312">
        <w:rPr>
          <w:rFonts w:ascii="Times New Roman" w:hAnsi="Times New Roman"/>
          <w:sz w:val="20"/>
        </w:rPr>
        <w:br w:type="page"/>
      </w:r>
      <w:bookmarkStart w:id="1934" w:name="_Toc525315515"/>
      <w:bookmarkStart w:id="1935" w:name="_Toc531612910"/>
      <w:bookmarkStart w:id="1936" w:name="_Toc533579427"/>
      <w:bookmarkStart w:id="1937" w:name="_Toc8901507"/>
      <w:bookmarkStart w:id="1938" w:name="_Toc11064660"/>
      <w:bookmarkStart w:id="1939" w:name="_Toc29465100"/>
      <w:r w:rsidR="009615AC" w:rsidRPr="00ED5312">
        <w:rPr>
          <w:rFonts w:ascii="Times New Roman" w:hAnsi="Times New Roman"/>
          <w:sz w:val="20"/>
        </w:rPr>
        <w:lastRenderedPageBreak/>
        <w:t>SECCIÓN VII</w:t>
      </w:r>
      <w:bookmarkStart w:id="1940" w:name="_Toc430155078"/>
      <w:bookmarkEnd w:id="1834"/>
      <w:bookmarkEnd w:id="1835"/>
      <w:bookmarkEnd w:id="1836"/>
      <w:bookmarkEnd w:id="1837"/>
      <w:bookmarkEnd w:id="1838"/>
      <w:bookmarkEnd w:id="1839"/>
      <w:bookmarkEnd w:id="1840"/>
      <w:bookmarkEnd w:id="1934"/>
      <w:bookmarkEnd w:id="1935"/>
      <w:bookmarkEnd w:id="1936"/>
      <w:bookmarkEnd w:id="1937"/>
      <w:bookmarkEnd w:id="1938"/>
      <w:bookmarkEnd w:id="1939"/>
      <w:r w:rsidR="009615AC" w:rsidRPr="00ED5312">
        <w:rPr>
          <w:rFonts w:ascii="Times New Roman" w:hAnsi="Times New Roman"/>
          <w:sz w:val="20"/>
        </w:rPr>
        <w:t xml:space="preserve"> </w:t>
      </w:r>
    </w:p>
    <w:p w:rsidR="009615AC" w:rsidRPr="00ED5312" w:rsidRDefault="009615AC" w:rsidP="002D26B0">
      <w:pPr>
        <w:pStyle w:val="Textoindependiente"/>
        <w:spacing w:after="0" w:line="240" w:lineRule="auto"/>
        <w:rPr>
          <w:rFonts w:ascii="Times New Roman" w:hAnsi="Times New Roman"/>
          <w:sz w:val="20"/>
        </w:rPr>
      </w:pPr>
    </w:p>
    <w:p w:rsidR="009615AC" w:rsidRPr="00ED5312" w:rsidRDefault="009615AC" w:rsidP="00084318">
      <w:pPr>
        <w:pStyle w:val="Ttulo1"/>
        <w:spacing w:before="0" w:after="0" w:line="240" w:lineRule="auto"/>
        <w:ind w:left="0" w:firstLine="0"/>
        <w:rPr>
          <w:rFonts w:ascii="Times New Roman" w:hAnsi="Times New Roman"/>
          <w:sz w:val="20"/>
        </w:rPr>
      </w:pPr>
      <w:bookmarkStart w:id="1941" w:name="_Toc429498865"/>
      <w:bookmarkStart w:id="1942" w:name="_Toc430706718"/>
      <w:bookmarkStart w:id="1943" w:name="_Toc427678391"/>
      <w:bookmarkStart w:id="1944" w:name="_Toc427593220"/>
      <w:bookmarkStart w:id="1945" w:name="_Toc525315516"/>
      <w:bookmarkStart w:id="1946" w:name="_Toc531612911"/>
      <w:bookmarkStart w:id="1947" w:name="_Toc533579428"/>
      <w:bookmarkStart w:id="1948" w:name="_Toc8901508"/>
      <w:bookmarkStart w:id="1949" w:name="_Toc11064661"/>
      <w:bookmarkStart w:id="1950" w:name="_Toc29465101"/>
      <w:r w:rsidRPr="00ED5312">
        <w:rPr>
          <w:rFonts w:ascii="Times New Roman" w:hAnsi="Times New Roman"/>
          <w:sz w:val="20"/>
        </w:rPr>
        <w:t>PROYECTO DE CONVENIO MARCO</w:t>
      </w:r>
      <w:bookmarkStart w:id="1951" w:name="Bookmark333"/>
      <w:bookmarkStart w:id="1952" w:name="Bookmark332"/>
      <w:bookmarkStart w:id="1953" w:name="Bookmark331"/>
      <w:bookmarkEnd w:id="1841"/>
      <w:bookmarkEnd w:id="1842"/>
      <w:bookmarkEnd w:id="1843"/>
      <w:bookmarkEnd w:id="1844"/>
      <w:bookmarkEnd w:id="1845"/>
      <w:bookmarkEnd w:id="1846"/>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p>
    <w:p w:rsidR="009615AC" w:rsidRPr="00ED5312" w:rsidRDefault="009615AC" w:rsidP="00084318">
      <w:pPr>
        <w:spacing w:after="0" w:line="240" w:lineRule="auto"/>
        <w:rPr>
          <w:rFonts w:ascii="Times New Roman" w:hAnsi="Times New Roman"/>
          <w:sz w:val="20"/>
        </w:rPr>
      </w:pPr>
    </w:p>
    <w:p w:rsidR="009615AC" w:rsidRPr="00ED5312" w:rsidRDefault="009615AC" w:rsidP="00ED5312">
      <w:pPr>
        <w:spacing w:after="0" w:line="240" w:lineRule="auto"/>
        <w:ind w:left="708" w:hanging="708"/>
        <w:jc w:val="center"/>
        <w:rPr>
          <w:rFonts w:ascii="Times New Roman" w:hAnsi="Times New Roman"/>
          <w:sz w:val="20"/>
        </w:rPr>
      </w:pPr>
      <w:r w:rsidRPr="00ED5312">
        <w:rPr>
          <w:rFonts w:ascii="Times New Roman" w:hAnsi="Times New Roman"/>
          <w:b/>
          <w:sz w:val="20"/>
        </w:rPr>
        <w:t>CONVENIO MARCO PARA LA “</w:t>
      </w:r>
      <w:r w:rsidR="00575A09" w:rsidRPr="00ED5312">
        <w:rPr>
          <w:rFonts w:ascii="Times New Roman" w:hAnsi="Times New Roman"/>
          <w:b/>
          <w:sz w:val="20"/>
        </w:rPr>
        <w:t xml:space="preserve">ADQUISICIÓN DE </w:t>
      </w:r>
      <w:r w:rsidR="00065B1B">
        <w:rPr>
          <w:rFonts w:ascii="Times New Roman" w:eastAsia="Times New Roman" w:hAnsi="Times New Roman" w:cs="Times New Roman"/>
          <w:b/>
          <w:bCs/>
          <w:sz w:val="20"/>
          <w:szCs w:val="20"/>
        </w:rPr>
        <w:t>ENVOLVENTES PARA USO ELÉCTRICO</w:t>
      </w:r>
      <w:r w:rsidRPr="00ED5312">
        <w:rPr>
          <w:rFonts w:ascii="Times New Roman" w:hAnsi="Times New Roman"/>
          <w:b/>
          <w:sz w:val="20"/>
        </w:rPr>
        <w:t xml:space="preserve">” ENTRE EL SERVICIO NACIONAL DE CONTRATACIÓN PÚBLICA -SERCOP- Y </w:t>
      </w:r>
      <w:r w:rsidRPr="00ED5312">
        <w:rPr>
          <w:rFonts w:ascii="Times New Roman" w:hAnsi="Times New Roman"/>
          <w:b/>
          <w:i/>
          <w:sz w:val="20"/>
        </w:rPr>
        <w:t>(</w:t>
      </w:r>
      <w:r w:rsidR="000C3ACB" w:rsidRPr="007C1772">
        <w:rPr>
          <w:rFonts w:ascii="Times New Roman" w:hAnsi="Times New Roman" w:cs="Times New Roman"/>
          <w:b/>
          <w:i/>
          <w:sz w:val="20"/>
        </w:rPr>
        <w:t>NOMBRE</w:t>
      </w:r>
      <w:r w:rsidR="003C0A22" w:rsidRPr="007C1772">
        <w:rPr>
          <w:rFonts w:ascii="Times New Roman" w:hAnsi="Times New Roman" w:cs="Times New Roman"/>
          <w:b/>
          <w:i/>
          <w:sz w:val="20"/>
        </w:rPr>
        <w:t xml:space="preserve">S </w:t>
      </w:r>
      <w:r w:rsidR="000C3ACB" w:rsidRPr="007C1772">
        <w:rPr>
          <w:rFonts w:ascii="Times New Roman" w:hAnsi="Times New Roman" w:cs="Times New Roman"/>
          <w:b/>
          <w:i/>
          <w:sz w:val="20"/>
        </w:rPr>
        <w:t>Y APELLIDO</w:t>
      </w:r>
      <w:r w:rsidR="003C0A22" w:rsidRPr="007C1772">
        <w:rPr>
          <w:rFonts w:ascii="Times New Roman" w:hAnsi="Times New Roman" w:cs="Times New Roman"/>
          <w:b/>
          <w:i/>
          <w:sz w:val="20"/>
        </w:rPr>
        <w:t>S</w:t>
      </w:r>
      <w:r w:rsidR="000C3ACB" w:rsidRPr="007C1772">
        <w:rPr>
          <w:rFonts w:ascii="Times New Roman" w:hAnsi="Times New Roman" w:cs="Times New Roman"/>
          <w:b/>
          <w:i/>
          <w:sz w:val="20"/>
        </w:rPr>
        <w:t xml:space="preserve"> DEL</w:t>
      </w:r>
      <w:r w:rsidR="000C3ACB" w:rsidRPr="007C1772">
        <w:rPr>
          <w:rFonts w:ascii="Times New Roman" w:hAnsi="Times New Roman" w:cs="Times New Roman"/>
          <w:b/>
          <w:sz w:val="20"/>
        </w:rPr>
        <w:t xml:space="preserve"> </w:t>
      </w:r>
      <w:r w:rsidRPr="00ED5312">
        <w:rPr>
          <w:rFonts w:ascii="Times New Roman" w:hAnsi="Times New Roman"/>
          <w:b/>
          <w:i/>
          <w:sz w:val="20"/>
        </w:rPr>
        <w:t>PROVEEDOR SELECCIONADO</w:t>
      </w:r>
      <w:r w:rsidRPr="00ED5312">
        <w:rPr>
          <w:rFonts w:ascii="Times New Roman" w:hAnsi="Times New Roman"/>
          <w:b/>
          <w:sz w:val="20"/>
        </w:rPr>
        <w:t>)</w:t>
      </w:r>
    </w:p>
    <w:p w:rsidR="009615AC" w:rsidRPr="00ED5312" w:rsidRDefault="009615AC" w:rsidP="00084318">
      <w:pPr>
        <w:spacing w:after="0" w:line="240" w:lineRule="auto"/>
        <w:rPr>
          <w:rFonts w:ascii="Times New Roman" w:hAnsi="Times New Roman"/>
          <w:sz w:val="20"/>
        </w:rPr>
      </w:pPr>
    </w:p>
    <w:p w:rsidR="009615AC" w:rsidRPr="00ED5312" w:rsidRDefault="009615AC" w:rsidP="002D26B0">
      <w:pPr>
        <w:pStyle w:val="Ttulo2"/>
        <w:spacing w:before="0" w:after="0" w:line="240" w:lineRule="auto"/>
        <w:ind w:left="0" w:firstLine="0"/>
        <w:rPr>
          <w:rFonts w:ascii="Times New Roman" w:hAnsi="Times New Roman"/>
          <w:sz w:val="20"/>
        </w:rPr>
      </w:pPr>
      <w:bookmarkStart w:id="1954" w:name="_Toc525315517"/>
      <w:bookmarkStart w:id="1955" w:name="_Toc531612912"/>
      <w:bookmarkStart w:id="1956" w:name="_Toc533579429"/>
      <w:bookmarkStart w:id="1957" w:name="_Toc8901509"/>
      <w:bookmarkStart w:id="1958" w:name="_Toc11064662"/>
      <w:bookmarkStart w:id="1959" w:name="_Toc29465102"/>
      <w:r w:rsidRPr="00ED5312">
        <w:rPr>
          <w:rFonts w:ascii="Times New Roman" w:hAnsi="Times New Roman"/>
          <w:sz w:val="20"/>
        </w:rPr>
        <w:t>COMPARECIENTES</w:t>
      </w:r>
      <w:bookmarkEnd w:id="1954"/>
      <w:bookmarkEnd w:id="1955"/>
      <w:bookmarkEnd w:id="1956"/>
      <w:bookmarkEnd w:id="1957"/>
      <w:bookmarkEnd w:id="1958"/>
      <w:bookmarkEnd w:id="1959"/>
    </w:p>
    <w:p w:rsidR="009615AC" w:rsidRPr="00ED5312" w:rsidRDefault="009615AC" w:rsidP="00084318">
      <w:pPr>
        <w:spacing w:after="0" w:line="240" w:lineRule="auto"/>
        <w:rPr>
          <w:rFonts w:ascii="Times New Roman" w:hAnsi="Times New Roman"/>
          <w:sz w:val="20"/>
        </w:rPr>
      </w:pPr>
    </w:p>
    <w:p w:rsidR="009615AC" w:rsidRPr="00ED5312" w:rsidRDefault="009615AC" w:rsidP="00084318">
      <w:pPr>
        <w:spacing w:after="0" w:line="240" w:lineRule="auto"/>
        <w:rPr>
          <w:rFonts w:ascii="Times New Roman" w:hAnsi="Times New Roman"/>
          <w:sz w:val="20"/>
        </w:rPr>
      </w:pPr>
      <w:r w:rsidRPr="00980C27">
        <w:rPr>
          <w:rFonts w:ascii="Times New Roman" w:hAnsi="Times New Roman"/>
          <w:sz w:val="20"/>
        </w:rPr>
        <w:t xml:space="preserve">Comparecen a la suscripción del presente Convenio Marco para la </w:t>
      </w:r>
      <w:r w:rsidRPr="00980C27">
        <w:rPr>
          <w:rFonts w:ascii="Times New Roman" w:hAnsi="Times New Roman"/>
          <w:i/>
          <w:sz w:val="20"/>
        </w:rPr>
        <w:t>“</w:t>
      </w:r>
      <w:r w:rsidR="00575A09" w:rsidRPr="00980C27">
        <w:rPr>
          <w:rFonts w:ascii="Times New Roman" w:hAnsi="Times New Roman" w:cs="Times New Roman"/>
          <w:i/>
          <w:sz w:val="20"/>
        </w:rPr>
        <w:t xml:space="preserve">ADQUISICIÓN DE </w:t>
      </w:r>
      <w:r w:rsidR="00065B1B">
        <w:rPr>
          <w:rFonts w:ascii="Times New Roman" w:hAnsi="Times New Roman" w:cs="Times New Roman"/>
          <w:i/>
          <w:sz w:val="20"/>
          <w:szCs w:val="20"/>
        </w:rPr>
        <w:t>ENVOLVENTE</w:t>
      </w:r>
      <w:r w:rsidR="00575A09" w:rsidRPr="00980C27">
        <w:rPr>
          <w:rFonts w:ascii="Times New Roman" w:hAnsi="Times New Roman" w:cs="Times New Roman"/>
          <w:i/>
          <w:sz w:val="20"/>
          <w:szCs w:val="20"/>
        </w:rPr>
        <w:t>S</w:t>
      </w:r>
      <w:r w:rsidR="00065B1B">
        <w:rPr>
          <w:rFonts w:ascii="Times New Roman" w:hAnsi="Times New Roman" w:cs="Times New Roman"/>
          <w:i/>
          <w:sz w:val="20"/>
          <w:szCs w:val="20"/>
        </w:rPr>
        <w:t xml:space="preserve"> PARA USO ELÉCTRICO</w:t>
      </w:r>
      <w:r w:rsidRPr="00980C27">
        <w:rPr>
          <w:rFonts w:ascii="Times New Roman" w:hAnsi="Times New Roman"/>
          <w:i/>
          <w:sz w:val="20"/>
        </w:rPr>
        <w:t>”,</w:t>
      </w:r>
      <w:r w:rsidRPr="00980C27">
        <w:rPr>
          <w:rFonts w:ascii="Times New Roman" w:hAnsi="Times New Roman"/>
          <w:sz w:val="20"/>
        </w:rPr>
        <w:t xml:space="preserve"> por una parte, el Servicio Nacional de Contratación Pública, (en adelante SERCOP), a través de </w:t>
      </w:r>
      <w:r w:rsidR="003128DA" w:rsidRPr="00980C27">
        <w:rPr>
          <w:rFonts w:ascii="Times New Roman" w:hAnsi="Times New Roman"/>
          <w:i/>
          <w:sz w:val="20"/>
        </w:rPr>
        <w:t>(</w:t>
      </w:r>
      <w:r w:rsidR="003128DA" w:rsidRPr="00980C27">
        <w:rPr>
          <w:rFonts w:ascii="Times New Roman" w:hAnsi="Times New Roman" w:cs="Times New Roman"/>
          <w:i/>
          <w:sz w:val="20"/>
        </w:rPr>
        <w:t>nombre</w:t>
      </w:r>
      <w:r w:rsidR="000C3ACB" w:rsidRPr="00980C27">
        <w:rPr>
          <w:rFonts w:ascii="Times New Roman" w:hAnsi="Times New Roman" w:cs="Times New Roman"/>
          <w:i/>
          <w:sz w:val="20"/>
        </w:rPr>
        <w:t>s y apellidos</w:t>
      </w:r>
      <w:r w:rsidR="002D26B0" w:rsidRPr="00980C27">
        <w:rPr>
          <w:rFonts w:ascii="Times New Roman" w:hAnsi="Times New Roman"/>
          <w:i/>
          <w:sz w:val="20"/>
        </w:rPr>
        <w:t xml:space="preserve"> </w:t>
      </w:r>
      <w:r w:rsidR="003128DA" w:rsidRPr="00980C27">
        <w:rPr>
          <w:rFonts w:ascii="Times New Roman" w:hAnsi="Times New Roman"/>
          <w:i/>
          <w:sz w:val="20"/>
        </w:rPr>
        <w:t>Coordinador/a Técnico/a de Catalogación)</w:t>
      </w:r>
      <w:r w:rsidR="003128DA" w:rsidRPr="00980C27">
        <w:rPr>
          <w:rFonts w:ascii="Times New Roman" w:hAnsi="Times New Roman"/>
          <w:sz w:val="20"/>
        </w:rPr>
        <w:t>……, en calidad de delegado/a</w:t>
      </w:r>
      <w:r w:rsidRPr="00980C27">
        <w:rPr>
          <w:rFonts w:ascii="Times New Roman" w:hAnsi="Times New Roman"/>
          <w:sz w:val="20"/>
        </w:rPr>
        <w:t xml:space="preserve"> de la máxima autoridad institucional conforme Resolución No. R.I.-SERCOP-201</w:t>
      </w:r>
      <w:r w:rsidR="00A74CF0" w:rsidRPr="00980C27">
        <w:rPr>
          <w:rFonts w:ascii="Times New Roman" w:hAnsi="Times New Roman"/>
          <w:sz w:val="20"/>
        </w:rPr>
        <w:t>8</w:t>
      </w:r>
      <w:r w:rsidRPr="00980C27">
        <w:rPr>
          <w:rFonts w:ascii="Times New Roman" w:hAnsi="Times New Roman"/>
          <w:sz w:val="20"/>
        </w:rPr>
        <w:t>-000</w:t>
      </w:r>
      <w:r w:rsidR="00A74CF0" w:rsidRPr="00980C27">
        <w:rPr>
          <w:rFonts w:ascii="Times New Roman" w:hAnsi="Times New Roman"/>
          <w:sz w:val="20"/>
        </w:rPr>
        <w:t>459</w:t>
      </w:r>
      <w:r w:rsidRPr="00980C27">
        <w:rPr>
          <w:rFonts w:ascii="Times New Roman" w:hAnsi="Times New Roman"/>
          <w:sz w:val="20"/>
        </w:rPr>
        <w:t xml:space="preserve"> de </w:t>
      </w:r>
      <w:r w:rsidR="00A74CF0" w:rsidRPr="00980C27">
        <w:rPr>
          <w:rFonts w:ascii="Times New Roman" w:hAnsi="Times New Roman"/>
          <w:sz w:val="20"/>
        </w:rPr>
        <w:t xml:space="preserve">20 de noviembre </w:t>
      </w:r>
      <w:r w:rsidRPr="00980C27">
        <w:rPr>
          <w:rFonts w:ascii="Times New Roman" w:hAnsi="Times New Roman"/>
          <w:sz w:val="20"/>
        </w:rPr>
        <w:t xml:space="preserve">de 2018 y por otra, </w:t>
      </w:r>
      <w:r w:rsidRPr="00980C27">
        <w:rPr>
          <w:rFonts w:ascii="Times New Roman" w:hAnsi="Times New Roman"/>
          <w:i/>
          <w:sz w:val="20"/>
        </w:rPr>
        <w:t>(</w:t>
      </w:r>
      <w:r w:rsidR="000C3ACB" w:rsidRPr="00980C27">
        <w:rPr>
          <w:rFonts w:ascii="Times New Roman" w:hAnsi="Times New Roman" w:cs="Times New Roman"/>
          <w:i/>
          <w:sz w:val="20"/>
        </w:rPr>
        <w:t xml:space="preserve">nombres y apellidos del </w:t>
      </w:r>
      <w:r w:rsidRPr="00980C27">
        <w:rPr>
          <w:rFonts w:ascii="Times New Roman" w:hAnsi="Times New Roman"/>
          <w:i/>
          <w:sz w:val="20"/>
        </w:rPr>
        <w:t>Proveedor Seleccionado</w:t>
      </w:r>
      <w:r w:rsidRPr="00980C27">
        <w:rPr>
          <w:rFonts w:ascii="Times New Roman" w:hAnsi="Times New Roman" w:cs="Times New Roman"/>
          <w:i/>
          <w:sz w:val="20"/>
        </w:rPr>
        <w:t>)</w:t>
      </w:r>
      <w:r w:rsidR="000C3ACB" w:rsidRPr="00980C27">
        <w:rPr>
          <w:rFonts w:ascii="Times New Roman" w:hAnsi="Times New Roman" w:cs="Times New Roman"/>
          <w:sz w:val="20"/>
        </w:rPr>
        <w:t xml:space="preserve"> con RUC:…</w:t>
      </w:r>
      <w:r w:rsidR="00ED5312" w:rsidRPr="00980C27">
        <w:rPr>
          <w:rFonts w:ascii="Times New Roman" w:hAnsi="Times New Roman" w:cs="Times New Roman"/>
          <w:sz w:val="20"/>
        </w:rPr>
        <w:t>,</w:t>
      </w:r>
      <w:r w:rsidRPr="00980C27">
        <w:rPr>
          <w:rFonts w:ascii="Times New Roman" w:hAnsi="Times New Roman"/>
          <w:sz w:val="20"/>
        </w:rPr>
        <w:t xml:space="preserve"> representada legalmente por </w:t>
      </w:r>
      <w:r w:rsidR="000C3ACB" w:rsidRPr="00980C27">
        <w:rPr>
          <w:rFonts w:ascii="Times New Roman" w:hAnsi="Times New Roman" w:cs="Times New Roman"/>
          <w:sz w:val="20"/>
        </w:rPr>
        <w:t xml:space="preserve">el Sr. /Sra. </w:t>
      </w:r>
      <w:r w:rsidR="000C3ACB" w:rsidRPr="00980C27">
        <w:rPr>
          <w:rFonts w:ascii="Times New Roman" w:hAnsi="Times New Roman" w:cs="Times New Roman"/>
          <w:i/>
          <w:sz w:val="20"/>
        </w:rPr>
        <w:t>(nombres y apellidos),</w:t>
      </w:r>
      <w:r w:rsidRPr="00980C27">
        <w:rPr>
          <w:rFonts w:ascii="Times New Roman" w:hAnsi="Times New Roman" w:cs="Times New Roman"/>
          <w:i/>
          <w:sz w:val="20"/>
        </w:rPr>
        <w:t xml:space="preserve"> </w:t>
      </w:r>
      <w:r w:rsidR="000C3ACB" w:rsidRPr="00980C27">
        <w:rPr>
          <w:rFonts w:ascii="Times New Roman" w:hAnsi="Times New Roman" w:cs="Times New Roman"/>
          <w:i/>
          <w:sz w:val="20"/>
        </w:rPr>
        <w:t>en calidad de…</w:t>
      </w:r>
      <w:proofErr w:type="gramStart"/>
      <w:r w:rsidR="00ED5312" w:rsidRPr="00980C27">
        <w:rPr>
          <w:rFonts w:ascii="Times New Roman" w:hAnsi="Times New Roman" w:cs="Times New Roman"/>
          <w:i/>
          <w:sz w:val="20"/>
        </w:rPr>
        <w:t>..</w:t>
      </w:r>
      <w:proofErr w:type="gramEnd"/>
      <w:r w:rsidR="002D26B0" w:rsidRPr="00980C27">
        <w:rPr>
          <w:rFonts w:ascii="Times New Roman" w:hAnsi="Times New Roman" w:cs="Times New Roman"/>
          <w:i/>
          <w:sz w:val="20"/>
        </w:rPr>
        <w:t xml:space="preserve"> </w:t>
      </w:r>
      <w:r w:rsidR="000C3ACB" w:rsidRPr="00980C27">
        <w:rPr>
          <w:rFonts w:ascii="Times New Roman" w:hAnsi="Times New Roman" w:cs="Times New Roman"/>
          <w:i/>
          <w:sz w:val="20"/>
        </w:rPr>
        <w:t>(</w:t>
      </w:r>
      <w:r w:rsidR="003F0B72" w:rsidRPr="00980C27">
        <w:rPr>
          <w:rFonts w:ascii="Times New Roman" w:hAnsi="Times New Roman" w:cs="Times New Roman"/>
          <w:i/>
          <w:sz w:val="20"/>
        </w:rPr>
        <w:t>Designación</w:t>
      </w:r>
      <w:r w:rsidR="000D47C1" w:rsidRPr="00980C27">
        <w:rPr>
          <w:rFonts w:ascii="Times New Roman" w:hAnsi="Times New Roman" w:cs="Times New Roman"/>
          <w:i/>
          <w:sz w:val="20"/>
        </w:rPr>
        <w:t>)</w:t>
      </w:r>
      <w:r w:rsidR="00096079" w:rsidRPr="00980C27">
        <w:rPr>
          <w:rFonts w:ascii="Times New Roman" w:hAnsi="Times New Roman" w:cs="Times New Roman"/>
          <w:sz w:val="20"/>
        </w:rPr>
        <w:t>.</w:t>
      </w:r>
    </w:p>
    <w:p w:rsidR="009615AC" w:rsidRPr="00ED5312" w:rsidRDefault="009615AC" w:rsidP="00084318">
      <w:pPr>
        <w:spacing w:after="0" w:line="240" w:lineRule="auto"/>
        <w:rPr>
          <w:rFonts w:ascii="Times New Roman" w:hAnsi="Times New Roman"/>
          <w:sz w:val="20"/>
        </w:rPr>
      </w:pPr>
    </w:p>
    <w:p w:rsidR="009615AC" w:rsidRPr="00ED5312" w:rsidRDefault="009615AC" w:rsidP="00084318">
      <w:pPr>
        <w:spacing w:after="0" w:line="240" w:lineRule="auto"/>
        <w:rPr>
          <w:rFonts w:ascii="Times New Roman" w:hAnsi="Times New Roman"/>
          <w:sz w:val="20"/>
        </w:rPr>
      </w:pPr>
      <w:r w:rsidRPr="00ED5312">
        <w:rPr>
          <w:rFonts w:ascii="Times New Roman" w:hAnsi="Times New Roman"/>
          <w:sz w:val="20"/>
        </w:rPr>
        <w:t>Al PROVEEDOR seleccionado se le denominará CONTRATISTA cuando resulte adjudicado en una orden de compra emitida por una entidad sujeta a las disposiciones de la Ley Orgánica del Sistema Nacional de Contratación Pública que utilice el catálogo electrónico. A dicha entidad se le denominará CONTRATANTE.</w:t>
      </w:r>
    </w:p>
    <w:p w:rsidR="009615AC" w:rsidRPr="00ED5312" w:rsidRDefault="009615AC" w:rsidP="00084318">
      <w:pPr>
        <w:spacing w:after="0" w:line="240" w:lineRule="auto"/>
        <w:rPr>
          <w:rFonts w:ascii="Times New Roman" w:hAnsi="Times New Roman"/>
          <w:sz w:val="20"/>
        </w:rPr>
      </w:pPr>
    </w:p>
    <w:p w:rsidR="009615AC" w:rsidRPr="00ED5312" w:rsidRDefault="009615AC" w:rsidP="00084318">
      <w:pPr>
        <w:spacing w:after="0" w:line="240" w:lineRule="auto"/>
        <w:rPr>
          <w:rFonts w:ascii="Times New Roman" w:hAnsi="Times New Roman"/>
          <w:sz w:val="20"/>
        </w:rPr>
      </w:pPr>
      <w:r w:rsidRPr="00ED5312">
        <w:rPr>
          <w:rFonts w:ascii="Times New Roman" w:hAnsi="Times New Roman"/>
          <w:sz w:val="20"/>
        </w:rPr>
        <w:t>Las partes se obligan libre y voluntariamente, de conformidad con las siguientes cláusulas:</w:t>
      </w:r>
    </w:p>
    <w:p w:rsidR="009615AC" w:rsidRPr="00ED5312" w:rsidRDefault="009615AC" w:rsidP="00ED5312">
      <w:pPr>
        <w:pStyle w:val="Ttulo2"/>
        <w:spacing w:after="0" w:line="240" w:lineRule="auto"/>
        <w:ind w:left="0" w:firstLine="0"/>
        <w:rPr>
          <w:rFonts w:ascii="Times New Roman" w:hAnsi="Times New Roman"/>
          <w:sz w:val="20"/>
        </w:rPr>
      </w:pPr>
      <w:bookmarkStart w:id="1960" w:name="Bookmark458"/>
      <w:bookmarkStart w:id="1961" w:name="Bookmark457"/>
      <w:bookmarkStart w:id="1962" w:name="Bookmark456"/>
      <w:bookmarkStart w:id="1963" w:name="Bookmark455"/>
      <w:bookmarkStart w:id="1964" w:name="Bookmark454"/>
      <w:bookmarkStart w:id="1965" w:name="Bookmark453"/>
      <w:bookmarkStart w:id="1966" w:name="Bookmark452"/>
      <w:bookmarkStart w:id="1967" w:name="Bookmark451"/>
      <w:bookmarkStart w:id="1968" w:name="Bookmark450"/>
      <w:bookmarkStart w:id="1969" w:name="Bookmark449"/>
      <w:bookmarkStart w:id="1970" w:name="Bookmark448"/>
      <w:bookmarkStart w:id="1971" w:name="Bookmark447"/>
      <w:bookmarkStart w:id="1972" w:name="Bookmark446"/>
      <w:bookmarkStart w:id="1973" w:name="Bookmark445"/>
      <w:bookmarkStart w:id="1974" w:name="Bookmark444"/>
      <w:bookmarkStart w:id="1975" w:name="Bookmark443"/>
      <w:bookmarkStart w:id="1976" w:name="Bookmark442"/>
      <w:bookmarkStart w:id="1977" w:name="Bookmark441"/>
      <w:bookmarkStart w:id="1978" w:name="Bookmark440"/>
      <w:bookmarkStart w:id="1979" w:name="Bookmark439"/>
      <w:bookmarkStart w:id="1980" w:name="Bookmark438"/>
      <w:bookmarkStart w:id="1981" w:name="Bookmark437"/>
      <w:bookmarkStart w:id="1982" w:name="Bookmark436"/>
      <w:bookmarkStart w:id="1983" w:name="Bookmark435"/>
      <w:bookmarkStart w:id="1984" w:name="Bookmark434"/>
      <w:bookmarkStart w:id="1985" w:name="Bookmark433"/>
      <w:bookmarkStart w:id="1986" w:name="Bookmark432"/>
      <w:bookmarkStart w:id="1987" w:name="Bookmark431"/>
      <w:bookmarkStart w:id="1988" w:name="Bookmark430"/>
      <w:bookmarkStart w:id="1989" w:name="Bookmark429"/>
      <w:bookmarkStart w:id="1990" w:name="Bookmark428"/>
      <w:bookmarkStart w:id="1991" w:name="Bookmark427"/>
      <w:bookmarkStart w:id="1992" w:name="Bookmark426"/>
      <w:bookmarkStart w:id="1993" w:name="Bookmark425"/>
      <w:bookmarkStart w:id="1994" w:name="Bookmark424"/>
      <w:bookmarkStart w:id="1995" w:name="Bookmark423"/>
      <w:bookmarkStart w:id="1996" w:name="Bookmark422"/>
      <w:bookmarkStart w:id="1997" w:name="Bookmark421"/>
      <w:bookmarkStart w:id="1998" w:name="Bookmark420"/>
      <w:bookmarkStart w:id="1999" w:name="Bookmark419"/>
      <w:bookmarkStart w:id="2000" w:name="Bookmark418"/>
      <w:bookmarkStart w:id="2001" w:name="Bookmark417"/>
      <w:bookmarkStart w:id="2002" w:name="Bookmark416"/>
      <w:bookmarkStart w:id="2003" w:name="Bookmark415"/>
      <w:bookmarkStart w:id="2004" w:name="Bookmark414"/>
      <w:bookmarkStart w:id="2005" w:name="Bookmark413"/>
      <w:bookmarkStart w:id="2006" w:name="Bookmark412"/>
      <w:bookmarkStart w:id="2007" w:name="Bookmark411"/>
      <w:bookmarkStart w:id="2008" w:name="Bookmark410"/>
      <w:bookmarkStart w:id="2009" w:name="Bookmark409"/>
      <w:bookmarkStart w:id="2010" w:name="Bookmark408"/>
      <w:bookmarkStart w:id="2011" w:name="Bookmark407"/>
      <w:bookmarkStart w:id="2012" w:name="Bookmark406"/>
      <w:bookmarkStart w:id="2013" w:name="Bookmark405"/>
      <w:bookmarkStart w:id="2014" w:name="Bookmark404"/>
      <w:bookmarkStart w:id="2015" w:name="Bookmark403"/>
      <w:bookmarkStart w:id="2016" w:name="Bookmark402"/>
      <w:bookmarkStart w:id="2017" w:name="Bookmark401"/>
      <w:bookmarkStart w:id="2018" w:name="Bookmark400"/>
      <w:bookmarkStart w:id="2019" w:name="Bookmark399"/>
      <w:bookmarkStart w:id="2020" w:name="Bookmark398"/>
      <w:bookmarkStart w:id="2021" w:name="Bookmark397"/>
      <w:bookmarkStart w:id="2022" w:name="Bookmark396"/>
      <w:bookmarkStart w:id="2023" w:name="Bookmark395"/>
      <w:bookmarkStart w:id="2024" w:name="Bookmark394"/>
      <w:bookmarkStart w:id="2025" w:name="Bookmark393"/>
      <w:bookmarkStart w:id="2026" w:name="Bookmark392"/>
      <w:bookmarkStart w:id="2027" w:name="Bookmark391"/>
      <w:bookmarkStart w:id="2028" w:name="Bookmark390"/>
      <w:bookmarkStart w:id="2029" w:name="Bookmark389"/>
      <w:bookmarkStart w:id="2030" w:name="Bookmark388"/>
      <w:bookmarkStart w:id="2031" w:name="Bookmark387"/>
      <w:bookmarkStart w:id="2032" w:name="Bookmark386"/>
      <w:bookmarkStart w:id="2033" w:name="Bookmark385"/>
      <w:bookmarkStart w:id="2034" w:name="Bookmark384"/>
      <w:bookmarkStart w:id="2035" w:name="Bookmark383"/>
      <w:bookmarkStart w:id="2036" w:name="Bookmark382"/>
      <w:bookmarkStart w:id="2037" w:name="Bookmark381"/>
      <w:bookmarkStart w:id="2038" w:name="Bookmark380"/>
      <w:bookmarkStart w:id="2039" w:name="Bookmark379"/>
      <w:bookmarkStart w:id="2040" w:name="Bookmark378"/>
      <w:bookmarkStart w:id="2041" w:name="Bookmark377"/>
      <w:bookmarkStart w:id="2042" w:name="Bookmark376"/>
      <w:bookmarkStart w:id="2043" w:name="Bookmark375"/>
      <w:bookmarkStart w:id="2044" w:name="Bookmark374"/>
      <w:bookmarkStart w:id="2045" w:name="Bookmark373"/>
      <w:bookmarkStart w:id="2046" w:name="Bookmark372"/>
      <w:bookmarkStart w:id="2047" w:name="Bookmark371"/>
      <w:bookmarkStart w:id="2048" w:name="Bookmark370"/>
      <w:bookmarkStart w:id="2049" w:name="Bookmark369"/>
      <w:bookmarkStart w:id="2050" w:name="Bookmark368"/>
      <w:bookmarkStart w:id="2051" w:name="Bookmark367"/>
      <w:bookmarkStart w:id="2052" w:name="Bookmark366"/>
      <w:bookmarkStart w:id="2053" w:name="Bookmark365"/>
      <w:bookmarkStart w:id="2054" w:name="Bookmark364"/>
      <w:bookmarkStart w:id="2055" w:name="Bookmark363"/>
      <w:bookmarkStart w:id="2056" w:name="Bookmark362"/>
      <w:bookmarkStart w:id="2057" w:name="Bookmark361"/>
      <w:bookmarkStart w:id="2058" w:name="Bookmark360"/>
      <w:bookmarkStart w:id="2059" w:name="Bookmark359"/>
      <w:bookmarkStart w:id="2060" w:name="Bookmark358"/>
      <w:bookmarkStart w:id="2061" w:name="Bookmark357"/>
      <w:bookmarkStart w:id="2062" w:name="Bookmark356"/>
      <w:bookmarkStart w:id="2063" w:name="Bookmark355"/>
      <w:bookmarkStart w:id="2064" w:name="Bookmark354"/>
      <w:bookmarkStart w:id="2065" w:name="Bookmark353"/>
      <w:bookmarkStart w:id="2066" w:name="Bookmark352"/>
      <w:bookmarkStart w:id="2067" w:name="Bookmark351"/>
      <w:bookmarkStart w:id="2068" w:name="Bookmark350"/>
      <w:bookmarkStart w:id="2069" w:name="Bookmark349"/>
      <w:bookmarkStart w:id="2070" w:name="Bookmark348"/>
      <w:bookmarkStart w:id="2071" w:name="Bookmark347"/>
      <w:bookmarkStart w:id="2072" w:name="Bookmark346"/>
      <w:bookmarkStart w:id="2073" w:name="Bookmark345"/>
      <w:bookmarkStart w:id="2074" w:name="Bookmark344"/>
      <w:bookmarkStart w:id="2075" w:name="Bookmark343"/>
      <w:bookmarkStart w:id="2076" w:name="Bookmark342"/>
      <w:bookmarkStart w:id="2077" w:name="Bookmark341"/>
      <w:bookmarkStart w:id="2078" w:name="Bookmark340"/>
      <w:bookmarkStart w:id="2079" w:name="Bookmark339"/>
      <w:bookmarkStart w:id="2080" w:name="Bookmark338"/>
      <w:bookmarkStart w:id="2081" w:name="Bookmark337"/>
      <w:bookmarkStart w:id="2082" w:name="Bookmark336"/>
      <w:bookmarkStart w:id="2083" w:name="Bookmark335"/>
      <w:bookmarkStart w:id="2084" w:name="Bookmark334"/>
      <w:bookmarkStart w:id="2085" w:name="_Toc525315518"/>
      <w:bookmarkStart w:id="2086" w:name="_Toc531612913"/>
      <w:bookmarkStart w:id="2087" w:name="_Toc533579430"/>
      <w:bookmarkStart w:id="2088" w:name="_Toc8901510"/>
      <w:bookmarkStart w:id="2089" w:name="_Toc11064663"/>
      <w:bookmarkStart w:id="2090" w:name="_Toc29465103"/>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r w:rsidRPr="00ED5312">
        <w:rPr>
          <w:rFonts w:ascii="Times New Roman" w:hAnsi="Times New Roman"/>
          <w:sz w:val="20"/>
        </w:rPr>
        <w:t>PRIMERA: ANTECEDENTES</w:t>
      </w:r>
      <w:bookmarkEnd w:id="2085"/>
      <w:bookmarkEnd w:id="2086"/>
      <w:bookmarkEnd w:id="2087"/>
      <w:bookmarkEnd w:id="2088"/>
      <w:bookmarkEnd w:id="2089"/>
      <w:bookmarkEnd w:id="2090"/>
    </w:p>
    <w:p w:rsidR="000E1A6A" w:rsidRPr="00ED5312" w:rsidRDefault="000E1A6A" w:rsidP="00084318">
      <w:pPr>
        <w:spacing w:after="0" w:line="240" w:lineRule="auto"/>
        <w:rPr>
          <w:rFonts w:ascii="Times New Roman" w:hAnsi="Times New Roman"/>
          <w:sz w:val="20"/>
        </w:rPr>
      </w:pPr>
    </w:p>
    <w:p w:rsidR="009615AC" w:rsidRPr="00ED5312" w:rsidRDefault="009615AC" w:rsidP="00ED5312">
      <w:pPr>
        <w:numPr>
          <w:ilvl w:val="0"/>
          <w:numId w:val="59"/>
        </w:numPr>
        <w:spacing w:after="0" w:line="240" w:lineRule="auto"/>
        <w:ind w:left="567" w:hanging="567"/>
        <w:rPr>
          <w:rFonts w:ascii="Times New Roman" w:hAnsi="Times New Roman"/>
          <w:sz w:val="20"/>
        </w:rPr>
      </w:pPr>
      <w:r w:rsidRPr="00ED5312">
        <w:rPr>
          <w:rFonts w:ascii="Times New Roman" w:hAnsi="Times New Roman"/>
          <w:sz w:val="20"/>
        </w:rPr>
        <w:t>El artículo 10 de la Ley Orgánica del Sistema Nacional de Contratación Pública, LOSNCP, creó el Servicio Nacional de Contratación Pública, SERCOP, como organismo de derecho público, técnico regulatorio, con personalidad jurídica propia y autonomía administrativa, técnica, operativa, financiera y presupuestaria.</w:t>
      </w:r>
    </w:p>
    <w:p w:rsidR="009615AC" w:rsidRPr="007C1772" w:rsidRDefault="009615AC" w:rsidP="00406EA1">
      <w:pPr>
        <w:spacing w:after="0" w:line="240" w:lineRule="auto"/>
        <w:rPr>
          <w:rFonts w:ascii="Times New Roman" w:hAnsi="Times New Roman" w:cs="Times New Roman"/>
          <w:sz w:val="20"/>
        </w:rPr>
      </w:pPr>
    </w:p>
    <w:p w:rsidR="009615AC" w:rsidRPr="00ED5312" w:rsidRDefault="009615AC" w:rsidP="00ED5312">
      <w:pPr>
        <w:numPr>
          <w:ilvl w:val="0"/>
          <w:numId w:val="59"/>
        </w:numPr>
        <w:spacing w:after="0" w:line="240" w:lineRule="auto"/>
        <w:ind w:left="567" w:hanging="567"/>
        <w:rPr>
          <w:rFonts w:ascii="Times New Roman" w:hAnsi="Times New Roman"/>
          <w:sz w:val="20"/>
        </w:rPr>
      </w:pPr>
      <w:r w:rsidRPr="00ED5312">
        <w:rPr>
          <w:rFonts w:ascii="Times New Roman" w:hAnsi="Times New Roman"/>
          <w:sz w:val="20"/>
        </w:rPr>
        <w:t>El numeral 9 del artículo 6 de la LOSNCP, define al Convenio Marco como la modalidad con la cual el SERCOP selecciona los proveedores cuyos bienes serán ofertados en el catálogo electrónico a fin de ser adquiridos o contratados de manera directa por las entidades contratantes en la forma, plazo y demás condiciones establecidas en dicho convenio.</w:t>
      </w:r>
    </w:p>
    <w:p w:rsidR="009615AC" w:rsidRPr="007C1772" w:rsidRDefault="009615AC" w:rsidP="00406EA1">
      <w:pPr>
        <w:spacing w:after="0" w:line="240" w:lineRule="auto"/>
        <w:rPr>
          <w:rFonts w:ascii="Times New Roman" w:hAnsi="Times New Roman" w:cs="Times New Roman"/>
          <w:sz w:val="20"/>
        </w:rPr>
      </w:pPr>
    </w:p>
    <w:p w:rsidR="009615AC" w:rsidRPr="00ED5312" w:rsidRDefault="009615AC" w:rsidP="00ED5312">
      <w:pPr>
        <w:numPr>
          <w:ilvl w:val="0"/>
          <w:numId w:val="59"/>
        </w:numPr>
        <w:spacing w:after="0" w:line="240" w:lineRule="auto"/>
        <w:ind w:left="567" w:hanging="567"/>
        <w:rPr>
          <w:rFonts w:ascii="Times New Roman" w:hAnsi="Times New Roman"/>
          <w:sz w:val="20"/>
        </w:rPr>
      </w:pPr>
      <w:r w:rsidRPr="00ED5312">
        <w:rPr>
          <w:rFonts w:ascii="Times New Roman" w:hAnsi="Times New Roman"/>
          <w:sz w:val="20"/>
        </w:rPr>
        <w:t>El numeral 7 del artículo 10 de la Ley Orgánica del Sistema Nacional de Contratación Pública atribuye al SERCOP, establecer y administrar catálogos de bi</w:t>
      </w:r>
      <w:r w:rsidR="002E0EFE" w:rsidRPr="00ED5312">
        <w:rPr>
          <w:rFonts w:ascii="Times New Roman" w:hAnsi="Times New Roman"/>
          <w:sz w:val="20"/>
        </w:rPr>
        <w:t xml:space="preserve">enes </w:t>
      </w:r>
      <w:r w:rsidRPr="00ED5312">
        <w:rPr>
          <w:rFonts w:ascii="Times New Roman" w:hAnsi="Times New Roman"/>
          <w:sz w:val="20"/>
        </w:rPr>
        <w:t>normalizados.</w:t>
      </w:r>
    </w:p>
    <w:p w:rsidR="009615AC" w:rsidRPr="007C1772" w:rsidRDefault="009615AC" w:rsidP="00406EA1">
      <w:pPr>
        <w:spacing w:after="0" w:line="240" w:lineRule="auto"/>
        <w:ind w:left="567"/>
        <w:rPr>
          <w:rFonts w:ascii="Times New Roman" w:hAnsi="Times New Roman" w:cs="Times New Roman"/>
          <w:sz w:val="20"/>
        </w:rPr>
      </w:pPr>
    </w:p>
    <w:p w:rsidR="009615AC" w:rsidRPr="00ED5312" w:rsidRDefault="009615AC" w:rsidP="00ED5312">
      <w:pPr>
        <w:numPr>
          <w:ilvl w:val="0"/>
          <w:numId w:val="59"/>
        </w:numPr>
        <w:spacing w:after="0" w:line="240" w:lineRule="auto"/>
        <w:ind w:left="567" w:hanging="567"/>
        <w:rPr>
          <w:rFonts w:ascii="Times New Roman" w:hAnsi="Times New Roman"/>
          <w:sz w:val="20"/>
        </w:rPr>
      </w:pPr>
      <w:r w:rsidRPr="00ED5312">
        <w:rPr>
          <w:rFonts w:ascii="Times New Roman" w:hAnsi="Times New Roman"/>
          <w:sz w:val="20"/>
        </w:rPr>
        <w:t>El artículo 43 de la Ley Orgánica del Sistema Nacional de Contratación Pública, en concordancia con el artículo 43 del RGLOSNCP, señala que el Servicio Nacional de Contratación Pública efectuará periódicamente procedimientos de selección de proveedores con quienes suscribirá Convenios Marco, en virtud de los cuales se ofertará, en el catálogo electrónico, bienes normalizados a fin de que éstos sean adquiridos o contratados de manera directa por las Entidades Contratantes.</w:t>
      </w:r>
    </w:p>
    <w:p w:rsidR="009615AC" w:rsidRPr="007C1772" w:rsidRDefault="009615AC" w:rsidP="00406EA1">
      <w:pPr>
        <w:spacing w:after="0" w:line="240" w:lineRule="auto"/>
        <w:ind w:left="567"/>
        <w:rPr>
          <w:rFonts w:ascii="Times New Roman" w:hAnsi="Times New Roman" w:cs="Times New Roman"/>
          <w:sz w:val="20"/>
        </w:rPr>
      </w:pPr>
    </w:p>
    <w:p w:rsidR="00011E6C" w:rsidRPr="00ED5312" w:rsidRDefault="009615AC" w:rsidP="00ED5312">
      <w:pPr>
        <w:numPr>
          <w:ilvl w:val="0"/>
          <w:numId w:val="59"/>
        </w:numPr>
        <w:spacing w:after="0" w:line="240" w:lineRule="auto"/>
        <w:ind w:left="567" w:hanging="567"/>
        <w:rPr>
          <w:rFonts w:ascii="Times New Roman" w:hAnsi="Times New Roman"/>
          <w:sz w:val="20"/>
        </w:rPr>
      </w:pPr>
      <w:r w:rsidRPr="00ED5312">
        <w:rPr>
          <w:rFonts w:ascii="Times New Roman" w:hAnsi="Times New Roman"/>
          <w:sz w:val="20"/>
        </w:rPr>
        <w:t>El artículo 44 de la LOSNCP establece que, como producto del Convenio Marco, el Servicio Nacional de Contratación Pública creará un Catálogo Electrónico disponible en el Portal Institucional, desde el cual las Entidades Contratantes podrán realizar sus adquisiciones en forma directa.</w:t>
      </w:r>
    </w:p>
    <w:p w:rsidR="00011E6C" w:rsidRPr="007C1772" w:rsidRDefault="00011E6C" w:rsidP="00011E6C">
      <w:pPr>
        <w:pStyle w:val="Prrafodelista"/>
        <w:rPr>
          <w:rFonts w:ascii="Times New Roman" w:hAnsi="Times New Roman" w:cs="Times New Roman"/>
          <w:sz w:val="20"/>
        </w:rPr>
      </w:pPr>
    </w:p>
    <w:p w:rsidR="00011E6C" w:rsidRPr="00ED5312" w:rsidRDefault="00974419" w:rsidP="00ED5312">
      <w:pPr>
        <w:numPr>
          <w:ilvl w:val="0"/>
          <w:numId w:val="59"/>
        </w:numPr>
        <w:spacing w:after="0" w:line="240" w:lineRule="auto"/>
        <w:ind w:left="567" w:hanging="567"/>
        <w:rPr>
          <w:rFonts w:ascii="Times New Roman" w:hAnsi="Times New Roman"/>
          <w:sz w:val="20"/>
        </w:rPr>
      </w:pPr>
      <w:r w:rsidRPr="00ED5312">
        <w:rPr>
          <w:rFonts w:ascii="Times New Roman" w:hAnsi="Times New Roman"/>
          <w:sz w:val="20"/>
        </w:rPr>
        <w:t>Mediante Circular Nro. SERCOP-SERCOP-2017-0002-C, de fecha 27 de noviembre de 2017, la Directora General del Servicio Nacional de Contratación Pública puso en conocimiento el nuevo Estatuto Orgánico de Gestión Organizacional p</w:t>
      </w:r>
      <w:r w:rsidR="00CB4EED" w:rsidRPr="00ED5312">
        <w:rPr>
          <w:rFonts w:ascii="Times New Roman" w:hAnsi="Times New Roman"/>
          <w:sz w:val="20"/>
        </w:rPr>
        <w:t>or Procesos aprobado del SERCOP</w:t>
      </w:r>
      <w:r w:rsidR="00CB4EED" w:rsidRPr="007C1772">
        <w:rPr>
          <w:rFonts w:ascii="Times New Roman" w:hAnsi="Times New Roman" w:cs="Times New Roman"/>
          <w:sz w:val="20"/>
        </w:rPr>
        <w:t>.</w:t>
      </w:r>
    </w:p>
    <w:p w:rsidR="00011E6C" w:rsidRPr="007C1772" w:rsidRDefault="00011E6C" w:rsidP="00011E6C">
      <w:pPr>
        <w:pStyle w:val="Prrafodelista"/>
        <w:rPr>
          <w:rFonts w:ascii="Times New Roman" w:hAnsi="Times New Roman" w:cs="Times New Roman"/>
          <w:sz w:val="20"/>
        </w:rPr>
      </w:pPr>
    </w:p>
    <w:p w:rsidR="00974419" w:rsidRPr="00ED5312" w:rsidRDefault="00974419" w:rsidP="00ED5312">
      <w:pPr>
        <w:numPr>
          <w:ilvl w:val="0"/>
          <w:numId w:val="59"/>
        </w:numPr>
        <w:spacing w:after="0" w:line="240" w:lineRule="auto"/>
        <w:ind w:left="567" w:hanging="567"/>
        <w:rPr>
          <w:rFonts w:ascii="Times New Roman" w:hAnsi="Times New Roman"/>
          <w:sz w:val="20"/>
        </w:rPr>
      </w:pPr>
      <w:r w:rsidRPr="00ED5312">
        <w:rPr>
          <w:rFonts w:ascii="Times New Roman" w:hAnsi="Times New Roman"/>
          <w:sz w:val="20"/>
        </w:rPr>
        <w:t xml:space="preserve">Mediante Resolución Interna No. R.I.-SERCOP-2018-00000459 de 20 de noviembre de 2018, </w:t>
      </w:r>
      <w:r w:rsidR="004B179B" w:rsidRPr="007C1772">
        <w:rPr>
          <w:rFonts w:ascii="Times New Roman" w:hAnsi="Times New Roman" w:cs="Times New Roman"/>
          <w:sz w:val="20"/>
        </w:rPr>
        <w:t>la</w:t>
      </w:r>
      <w:r w:rsidRPr="007C1772">
        <w:rPr>
          <w:rFonts w:ascii="Times New Roman" w:hAnsi="Times New Roman" w:cs="Times New Roman"/>
          <w:sz w:val="20"/>
        </w:rPr>
        <w:t xml:space="preserve"> Director</w:t>
      </w:r>
      <w:r w:rsidR="004B179B" w:rsidRPr="007C1772">
        <w:rPr>
          <w:rFonts w:ascii="Times New Roman" w:hAnsi="Times New Roman" w:cs="Times New Roman"/>
          <w:sz w:val="20"/>
        </w:rPr>
        <w:t>a</w:t>
      </w:r>
      <w:r w:rsidRPr="00ED5312">
        <w:rPr>
          <w:rFonts w:ascii="Times New Roman" w:hAnsi="Times New Roman"/>
          <w:sz w:val="20"/>
        </w:rPr>
        <w:t xml:space="preserve"> General del SERCOP delegó a la Coordinadora Técnica de Catalogación la atribución para: </w:t>
      </w:r>
      <w:r w:rsidRPr="00ED5312">
        <w:rPr>
          <w:rFonts w:ascii="Times New Roman" w:hAnsi="Times New Roman"/>
          <w:i/>
          <w:sz w:val="20"/>
        </w:rPr>
        <w:t>“</w:t>
      </w:r>
      <w:r w:rsidRPr="00ED5312">
        <w:rPr>
          <w:rFonts w:ascii="Times New Roman" w:hAnsi="Times New Roman"/>
          <w:i/>
          <w:color w:val="000000"/>
          <w:sz w:val="20"/>
        </w:rPr>
        <w:t>Suscribir los Convenios Marco, Adendas, o instrumentos que se deriven de los procedimientos de selección que sustancie el SERCOP, inclusive a través de Ferias Inclusivas, para la incorporación de bienes y servicios en el Catálogo Electrónico a nivel Nacional y el Catálogo Dinámico Inclusivo que correspondan a las provincias de Pichincha, Napo y Orellana</w:t>
      </w:r>
      <w:r w:rsidRPr="007C1772">
        <w:rPr>
          <w:rFonts w:ascii="Times New Roman" w:hAnsi="Times New Roman" w:cs="Times New Roman"/>
          <w:i/>
          <w:color w:val="000000"/>
          <w:sz w:val="20"/>
        </w:rPr>
        <w:t>;</w:t>
      </w:r>
      <w:r w:rsidR="00B00799" w:rsidRPr="007C1772">
        <w:rPr>
          <w:rFonts w:ascii="Times New Roman" w:hAnsi="Times New Roman" w:cs="Times New Roman"/>
          <w:i/>
          <w:color w:val="000000"/>
          <w:sz w:val="20"/>
        </w:rPr>
        <w:t>”.</w:t>
      </w:r>
    </w:p>
    <w:p w:rsidR="009615AC" w:rsidRPr="007C1772" w:rsidRDefault="009615AC" w:rsidP="00406EA1">
      <w:pPr>
        <w:spacing w:after="0" w:line="240" w:lineRule="auto"/>
        <w:ind w:left="567"/>
        <w:rPr>
          <w:rFonts w:ascii="Times New Roman" w:hAnsi="Times New Roman" w:cs="Times New Roman"/>
          <w:sz w:val="20"/>
        </w:rPr>
      </w:pPr>
    </w:p>
    <w:p w:rsidR="00011E6C" w:rsidRPr="00ED5312" w:rsidRDefault="009615AC" w:rsidP="00ED5312">
      <w:pPr>
        <w:numPr>
          <w:ilvl w:val="0"/>
          <w:numId w:val="59"/>
        </w:numPr>
        <w:spacing w:after="0" w:line="240" w:lineRule="auto"/>
        <w:ind w:left="567" w:hanging="567"/>
        <w:rPr>
          <w:rFonts w:ascii="Times New Roman" w:hAnsi="Times New Roman"/>
          <w:sz w:val="20"/>
        </w:rPr>
      </w:pPr>
      <w:r w:rsidRPr="00ED5312">
        <w:rPr>
          <w:rFonts w:ascii="Times New Roman" w:hAnsi="Times New Roman"/>
          <w:sz w:val="20"/>
        </w:rPr>
        <w:t xml:space="preserve">La Resolución Externa </w:t>
      </w:r>
      <w:r w:rsidR="00974419" w:rsidRPr="00ED5312">
        <w:rPr>
          <w:rFonts w:ascii="Times New Roman" w:hAnsi="Times New Roman"/>
          <w:sz w:val="20"/>
        </w:rPr>
        <w:t xml:space="preserve">Nro. </w:t>
      </w:r>
      <w:r w:rsidRPr="00ED5312">
        <w:rPr>
          <w:rFonts w:ascii="Times New Roman" w:hAnsi="Times New Roman"/>
          <w:sz w:val="20"/>
        </w:rPr>
        <w:t>RE-SERCOP-</w:t>
      </w:r>
      <w:r w:rsidR="00974419" w:rsidRPr="00ED5312">
        <w:rPr>
          <w:rFonts w:ascii="Times New Roman" w:hAnsi="Times New Roman"/>
          <w:sz w:val="20"/>
        </w:rPr>
        <w:t>2016-000072</w:t>
      </w:r>
      <w:r w:rsidRPr="00ED5312">
        <w:rPr>
          <w:rFonts w:ascii="Times New Roman" w:hAnsi="Times New Roman"/>
          <w:sz w:val="20"/>
        </w:rPr>
        <w:t xml:space="preserve">, contiene las disposiciones que deben aplicarse para los procedimientos de selección de proveedores para la suscripción de Convenios Marco. </w:t>
      </w:r>
    </w:p>
    <w:p w:rsidR="00011E6C" w:rsidRPr="007C1772" w:rsidRDefault="00011E6C" w:rsidP="00011E6C">
      <w:pPr>
        <w:pStyle w:val="Prrafodelista"/>
        <w:rPr>
          <w:rFonts w:ascii="Times New Roman" w:hAnsi="Times New Roman" w:cs="Times New Roman"/>
          <w:sz w:val="20"/>
        </w:rPr>
      </w:pPr>
    </w:p>
    <w:p w:rsidR="00980C27" w:rsidRDefault="009615AC" w:rsidP="00980C27">
      <w:pPr>
        <w:numPr>
          <w:ilvl w:val="0"/>
          <w:numId w:val="59"/>
        </w:numPr>
        <w:spacing w:after="0" w:line="240" w:lineRule="auto"/>
        <w:ind w:left="567" w:hanging="567"/>
        <w:rPr>
          <w:rFonts w:ascii="Times New Roman" w:hAnsi="Times New Roman"/>
          <w:sz w:val="20"/>
        </w:rPr>
      </w:pPr>
      <w:r w:rsidRPr="00ED5312">
        <w:rPr>
          <w:rFonts w:ascii="Times New Roman" w:hAnsi="Times New Roman"/>
          <w:sz w:val="20"/>
        </w:rPr>
        <w:t>Mediante Resolución Interna No</w:t>
      </w:r>
      <w:r w:rsidRPr="00432D98">
        <w:rPr>
          <w:rFonts w:ascii="Times New Roman" w:hAnsi="Times New Roman"/>
          <w:sz w:val="20"/>
        </w:rPr>
        <w:t xml:space="preserve">. </w:t>
      </w:r>
      <w:r w:rsidR="00961AE0" w:rsidRPr="00432D98">
        <w:rPr>
          <w:rFonts w:ascii="Times New Roman" w:hAnsi="Times New Roman"/>
          <w:sz w:val="20"/>
        </w:rPr>
        <w:t>RA</w:t>
      </w:r>
      <w:r w:rsidRPr="00432D98">
        <w:rPr>
          <w:rFonts w:ascii="Times New Roman" w:hAnsi="Times New Roman"/>
          <w:sz w:val="20"/>
        </w:rPr>
        <w:t>-</w:t>
      </w:r>
      <w:r w:rsidR="00961AE0" w:rsidRPr="00432D98">
        <w:rPr>
          <w:rFonts w:ascii="Times New Roman" w:hAnsi="Times New Roman"/>
          <w:sz w:val="20"/>
        </w:rPr>
        <w:t>CTDC-</w:t>
      </w:r>
      <w:r w:rsidRPr="00432D98">
        <w:rPr>
          <w:rFonts w:ascii="Times New Roman" w:hAnsi="Times New Roman"/>
          <w:sz w:val="20"/>
        </w:rPr>
        <w:t>SERCOP-</w:t>
      </w:r>
      <w:r w:rsidR="00E51CC1" w:rsidRPr="00432D98">
        <w:rPr>
          <w:rFonts w:ascii="Times New Roman" w:hAnsi="Times New Roman" w:cs="Times New Roman"/>
          <w:sz w:val="20"/>
        </w:rPr>
        <w:t>2020</w:t>
      </w:r>
      <w:r w:rsidRPr="00432D98">
        <w:rPr>
          <w:rFonts w:ascii="Times New Roman" w:hAnsi="Times New Roman"/>
          <w:sz w:val="20"/>
        </w:rPr>
        <w:t xml:space="preserve">-XXXX, de XX de XXXX de </w:t>
      </w:r>
      <w:r w:rsidR="002B1C53">
        <w:rPr>
          <w:rFonts w:ascii="Times New Roman" w:hAnsi="Times New Roman" w:cs="Times New Roman"/>
          <w:sz w:val="18"/>
          <w:szCs w:val="18"/>
        </w:rPr>
        <w:t>XXXX</w:t>
      </w:r>
      <w:r w:rsidRPr="00ED5312">
        <w:rPr>
          <w:rFonts w:ascii="Times New Roman" w:hAnsi="Times New Roman"/>
          <w:sz w:val="20"/>
        </w:rPr>
        <w:t xml:space="preserve">, la Coordinadora Técnica de Catalogación del SERCOP: (i) aprobó el pliego y dispuso el inicio del </w:t>
      </w:r>
      <w:r w:rsidR="00BB1455" w:rsidRPr="00ED5312">
        <w:rPr>
          <w:rFonts w:ascii="Times New Roman" w:hAnsi="Times New Roman"/>
          <w:sz w:val="20"/>
        </w:rPr>
        <w:t>procedimiento de s</w:t>
      </w:r>
      <w:r w:rsidR="00790C4D" w:rsidRPr="00ED5312">
        <w:rPr>
          <w:rFonts w:ascii="Times New Roman" w:hAnsi="Times New Roman"/>
          <w:sz w:val="20"/>
        </w:rPr>
        <w:t>elección de proveedores</w:t>
      </w:r>
      <w:r w:rsidRPr="00ED5312">
        <w:rPr>
          <w:rFonts w:ascii="Times New Roman" w:hAnsi="Times New Roman"/>
          <w:sz w:val="20"/>
        </w:rPr>
        <w:t xml:space="preserve"> </w:t>
      </w:r>
      <w:r w:rsidR="00974419" w:rsidRPr="00ED5312">
        <w:rPr>
          <w:rFonts w:ascii="Times New Roman" w:hAnsi="Times New Roman"/>
          <w:sz w:val="20"/>
        </w:rPr>
        <w:t xml:space="preserve">de Convenio Marco </w:t>
      </w:r>
      <w:r w:rsidRPr="00ED5312">
        <w:rPr>
          <w:rFonts w:ascii="Times New Roman" w:hAnsi="Times New Roman"/>
          <w:sz w:val="20"/>
        </w:rPr>
        <w:t xml:space="preserve">para la </w:t>
      </w:r>
      <w:r w:rsidRPr="00ED5312">
        <w:rPr>
          <w:rFonts w:ascii="Times New Roman" w:hAnsi="Times New Roman"/>
          <w:i/>
          <w:sz w:val="20"/>
        </w:rPr>
        <w:t>“</w:t>
      </w:r>
      <w:r w:rsidR="00065B1B">
        <w:rPr>
          <w:rFonts w:ascii="Times New Roman" w:hAnsi="Times New Roman"/>
          <w:i/>
          <w:sz w:val="20"/>
        </w:rPr>
        <w:t>ADQUISICIÓN DE ENVOLVENTE</w:t>
      </w:r>
      <w:r w:rsidR="00575A09" w:rsidRPr="007C1772">
        <w:rPr>
          <w:rFonts w:ascii="Times New Roman" w:hAnsi="Times New Roman" w:cs="Times New Roman"/>
          <w:i/>
          <w:sz w:val="20"/>
          <w:szCs w:val="20"/>
        </w:rPr>
        <w:t>S</w:t>
      </w:r>
      <w:r w:rsidR="00065B1B">
        <w:rPr>
          <w:rFonts w:ascii="Times New Roman" w:hAnsi="Times New Roman" w:cs="Times New Roman"/>
          <w:i/>
          <w:sz w:val="20"/>
          <w:szCs w:val="20"/>
        </w:rPr>
        <w:t xml:space="preserve"> PARA USO ELÉCTRICO</w:t>
      </w:r>
      <w:r w:rsidRPr="00ED5312">
        <w:rPr>
          <w:rFonts w:ascii="Times New Roman" w:hAnsi="Times New Roman"/>
          <w:i/>
          <w:sz w:val="20"/>
        </w:rPr>
        <w:t>”</w:t>
      </w:r>
      <w:r w:rsidRPr="00ED5312">
        <w:rPr>
          <w:rFonts w:ascii="Times New Roman" w:hAnsi="Times New Roman"/>
          <w:sz w:val="20"/>
        </w:rPr>
        <w:t>, procedimiento signado con código No.</w:t>
      </w:r>
      <w:r w:rsidR="000D47C1">
        <w:rPr>
          <w:rFonts w:ascii="Times New Roman" w:hAnsi="Times New Roman"/>
          <w:sz w:val="20"/>
        </w:rPr>
        <w:t xml:space="preserve"> </w:t>
      </w:r>
      <w:r w:rsidR="006D0CE4" w:rsidRPr="00ED5312">
        <w:rPr>
          <w:rFonts w:ascii="Times New Roman" w:hAnsi="Times New Roman"/>
          <w:sz w:val="20"/>
        </w:rPr>
        <w:t>SERCOP-SELPROV</w:t>
      </w:r>
      <w:r w:rsidR="006D0CE4" w:rsidRPr="00980C27">
        <w:rPr>
          <w:rFonts w:ascii="Times New Roman" w:hAnsi="Times New Roman"/>
          <w:sz w:val="20"/>
        </w:rPr>
        <w:t>-</w:t>
      </w:r>
      <w:r w:rsidR="006D0CE4" w:rsidRPr="00980C27">
        <w:rPr>
          <w:rFonts w:ascii="Times New Roman" w:hAnsi="Times New Roman" w:cs="Times New Roman"/>
          <w:sz w:val="20"/>
          <w:szCs w:val="20"/>
        </w:rPr>
        <w:t>00</w:t>
      </w:r>
      <w:r w:rsidR="00C34607">
        <w:rPr>
          <w:rFonts w:ascii="Times New Roman" w:hAnsi="Times New Roman" w:cs="Times New Roman"/>
          <w:sz w:val="20"/>
          <w:szCs w:val="20"/>
        </w:rPr>
        <w:t>2</w:t>
      </w:r>
      <w:r w:rsidR="00E51CC1" w:rsidRPr="00980C27">
        <w:rPr>
          <w:rFonts w:ascii="Times New Roman" w:hAnsi="Times New Roman" w:cs="Times New Roman"/>
          <w:sz w:val="20"/>
        </w:rPr>
        <w:t>-</w:t>
      </w:r>
      <w:r w:rsidR="00E51CC1" w:rsidRPr="00432D98">
        <w:rPr>
          <w:rFonts w:ascii="Times New Roman" w:hAnsi="Times New Roman" w:cs="Times New Roman"/>
          <w:sz w:val="20"/>
        </w:rPr>
        <w:t>2020</w:t>
      </w:r>
      <w:r w:rsidRPr="00432D98">
        <w:rPr>
          <w:rFonts w:ascii="Times New Roman" w:hAnsi="Times New Roman"/>
          <w:sz w:val="20"/>
        </w:rPr>
        <w:t>;</w:t>
      </w:r>
      <w:r w:rsidRPr="00ED5312">
        <w:rPr>
          <w:rFonts w:ascii="Times New Roman" w:hAnsi="Times New Roman"/>
          <w:sz w:val="20"/>
        </w:rPr>
        <w:t xml:space="preserve"> (ii) designó a los miembros de la Comisión Técnica; y, (iii) dispuso la publicación de la resolución en el portal institucional del SERCOP. Mediante dicho procedimiento se convocó a las personas naturales y jurídicas, nacionales o extranjeras, consorcios, asociaciones</w:t>
      </w:r>
      <w:r w:rsidR="009545BB" w:rsidRPr="00ED5312">
        <w:rPr>
          <w:rFonts w:ascii="Times New Roman" w:hAnsi="Times New Roman"/>
          <w:sz w:val="20"/>
        </w:rPr>
        <w:t xml:space="preserve"> </w:t>
      </w:r>
      <w:r w:rsidRPr="00ED5312">
        <w:rPr>
          <w:rFonts w:ascii="Times New Roman" w:hAnsi="Times New Roman"/>
          <w:sz w:val="20"/>
        </w:rPr>
        <w:t>y compromi</w:t>
      </w:r>
      <w:r w:rsidR="00961AE0">
        <w:rPr>
          <w:rFonts w:ascii="Times New Roman" w:hAnsi="Times New Roman"/>
          <w:sz w:val="20"/>
        </w:rPr>
        <w:t xml:space="preserve">sos de asociación o consorcios y actores de la economía popular y solidaria </w:t>
      </w:r>
      <w:r w:rsidRPr="00ED5312">
        <w:rPr>
          <w:rFonts w:ascii="Times New Roman" w:hAnsi="Times New Roman"/>
          <w:sz w:val="20"/>
        </w:rPr>
        <w:t xml:space="preserve">con domicilio fiscal en el Ecuador, inscritos y habilitados en el Registro Único de Proveedores - RUP, legalmente capaces para contratar, a que presenten sus ofertas y suscriban Convenios Marco, para ser parte del catálogo electrónico dentro de la categoría </w:t>
      </w:r>
      <w:r w:rsidR="00AA0337" w:rsidRPr="00ED5312">
        <w:rPr>
          <w:rFonts w:ascii="Times New Roman" w:hAnsi="Times New Roman"/>
          <w:sz w:val="20"/>
        </w:rPr>
        <w:t xml:space="preserve">de </w:t>
      </w:r>
      <w:r w:rsidR="00065B1B">
        <w:rPr>
          <w:rFonts w:ascii="Times New Roman" w:hAnsi="Times New Roman"/>
          <w:sz w:val="20"/>
        </w:rPr>
        <w:t>Envolventes</w:t>
      </w:r>
      <w:r w:rsidRPr="00ED5312">
        <w:rPr>
          <w:rFonts w:ascii="Times New Roman" w:hAnsi="Times New Roman"/>
          <w:sz w:val="20"/>
        </w:rPr>
        <w:t>, de conformidad con lo dispuesto en el artículo 43 de la Le</w:t>
      </w:r>
      <w:r w:rsidR="00011E6C" w:rsidRPr="00ED5312">
        <w:rPr>
          <w:rFonts w:ascii="Times New Roman" w:hAnsi="Times New Roman"/>
          <w:sz w:val="20"/>
        </w:rPr>
        <w:t xml:space="preserve">y Orgánica del Sistema Nacional </w:t>
      </w:r>
      <w:r w:rsidRPr="00ED5312">
        <w:rPr>
          <w:rFonts w:ascii="Times New Roman" w:hAnsi="Times New Roman"/>
          <w:sz w:val="20"/>
        </w:rPr>
        <w:t>de Contratación Pública – LOSNCP.</w:t>
      </w:r>
    </w:p>
    <w:p w:rsidR="00980C27" w:rsidRDefault="00980C27" w:rsidP="00980C27">
      <w:pPr>
        <w:pStyle w:val="Prrafodelista"/>
        <w:rPr>
          <w:rFonts w:ascii="Times New Roman" w:hAnsi="Times New Roman"/>
          <w:sz w:val="20"/>
          <w:highlight w:val="yellow"/>
        </w:rPr>
      </w:pPr>
    </w:p>
    <w:p w:rsidR="009615AC" w:rsidRPr="00980C27" w:rsidRDefault="009615AC" w:rsidP="00980C27">
      <w:pPr>
        <w:numPr>
          <w:ilvl w:val="0"/>
          <w:numId w:val="59"/>
        </w:numPr>
        <w:spacing w:after="0" w:line="240" w:lineRule="auto"/>
        <w:ind w:left="567" w:hanging="567"/>
        <w:rPr>
          <w:rFonts w:ascii="Times New Roman" w:hAnsi="Times New Roman"/>
          <w:sz w:val="20"/>
        </w:rPr>
      </w:pPr>
      <w:r w:rsidRPr="00980C27">
        <w:rPr>
          <w:rFonts w:ascii="Times New Roman" w:hAnsi="Times New Roman"/>
          <w:sz w:val="20"/>
        </w:rPr>
        <w:t xml:space="preserve">Una vez efectuado el procedimiento </w:t>
      </w:r>
      <w:r w:rsidR="00461CE0" w:rsidRPr="00980C27">
        <w:rPr>
          <w:rFonts w:ascii="Times New Roman" w:hAnsi="Times New Roman"/>
          <w:sz w:val="20"/>
        </w:rPr>
        <w:t>de selección de proveedores,</w:t>
      </w:r>
      <w:r w:rsidRPr="00980C27">
        <w:rPr>
          <w:rFonts w:ascii="Times New Roman" w:hAnsi="Times New Roman"/>
          <w:sz w:val="20"/>
        </w:rPr>
        <w:t xml:space="preserve"> mediante Resolución Interna No</w:t>
      </w:r>
      <w:r w:rsidR="00740391" w:rsidRPr="00980C27">
        <w:rPr>
          <w:rFonts w:ascii="Times New Roman" w:hAnsi="Times New Roman"/>
          <w:sz w:val="20"/>
        </w:rPr>
        <w:t>. RA</w:t>
      </w:r>
      <w:r w:rsidR="00461CE0" w:rsidRPr="00980C27">
        <w:rPr>
          <w:rFonts w:ascii="Times New Roman" w:hAnsi="Times New Roman"/>
          <w:sz w:val="20"/>
        </w:rPr>
        <w:t>-</w:t>
      </w:r>
      <w:r w:rsidR="00740391" w:rsidRPr="00980C27">
        <w:rPr>
          <w:rFonts w:ascii="Times New Roman" w:hAnsi="Times New Roman"/>
          <w:sz w:val="20"/>
        </w:rPr>
        <w:t>CTDC-SERCOP-XXXX-XXXX</w:t>
      </w:r>
      <w:r w:rsidR="004B39D6" w:rsidRPr="00980C27">
        <w:rPr>
          <w:rFonts w:ascii="Times New Roman" w:hAnsi="Times New Roman"/>
          <w:sz w:val="20"/>
        </w:rPr>
        <w:t xml:space="preserve">, de XX de XXX de </w:t>
      </w:r>
      <w:r w:rsidR="00740391" w:rsidRPr="00980C27">
        <w:rPr>
          <w:rFonts w:ascii="Times New Roman" w:hAnsi="Times New Roman" w:cs="Times New Roman"/>
          <w:sz w:val="20"/>
        </w:rPr>
        <w:t>XXXX</w:t>
      </w:r>
      <w:r w:rsidRPr="00980C27">
        <w:rPr>
          <w:rFonts w:ascii="Times New Roman" w:hAnsi="Times New Roman"/>
          <w:sz w:val="20"/>
        </w:rPr>
        <w:t>, la Coordinadora Técnica de Catalogación del SERCOP, adjudicó al proveedor XXXX, con RUC</w:t>
      </w:r>
      <w:r w:rsidR="009545BB" w:rsidRPr="00980C27">
        <w:rPr>
          <w:rFonts w:ascii="Times New Roman" w:hAnsi="Times New Roman" w:cs="Times New Roman"/>
          <w:sz w:val="20"/>
        </w:rPr>
        <w:t>:</w:t>
      </w:r>
      <w:r w:rsidRPr="00980C27">
        <w:rPr>
          <w:rFonts w:ascii="Times New Roman" w:hAnsi="Times New Roman"/>
          <w:sz w:val="20"/>
        </w:rPr>
        <w:t xml:space="preserve"> XXXXX</w:t>
      </w:r>
      <w:r w:rsidR="00ED5312" w:rsidRPr="00980C27">
        <w:rPr>
          <w:rFonts w:ascii="Times New Roman" w:hAnsi="Times New Roman"/>
          <w:sz w:val="20"/>
        </w:rPr>
        <w:t xml:space="preserve"> en el procedimiento de selección No. SERCOP-SELPROV-</w:t>
      </w:r>
      <w:r w:rsidR="00C34607">
        <w:rPr>
          <w:rFonts w:ascii="Times New Roman" w:hAnsi="Times New Roman" w:cs="Times New Roman"/>
          <w:sz w:val="20"/>
          <w:szCs w:val="20"/>
        </w:rPr>
        <w:t>002</w:t>
      </w:r>
      <w:r w:rsidR="00ED5312" w:rsidRPr="00980C27">
        <w:rPr>
          <w:rFonts w:ascii="Times New Roman" w:hAnsi="Times New Roman" w:cs="Times New Roman"/>
          <w:sz w:val="20"/>
        </w:rPr>
        <w:t>-2020</w:t>
      </w:r>
      <w:r w:rsidR="00ED5312" w:rsidRPr="00980C27">
        <w:rPr>
          <w:rFonts w:ascii="Times New Roman" w:hAnsi="Times New Roman"/>
          <w:sz w:val="20"/>
        </w:rPr>
        <w:t>, cuyo objeto es la selección de proveedores para la “</w:t>
      </w:r>
      <w:r w:rsidR="00ED5312" w:rsidRPr="00980C27">
        <w:rPr>
          <w:rFonts w:ascii="Times New Roman" w:hAnsi="Times New Roman" w:cs="Times New Roman"/>
          <w:sz w:val="20"/>
        </w:rPr>
        <w:t xml:space="preserve">ADQUISICIÓN DE </w:t>
      </w:r>
      <w:r w:rsidR="00065B1B">
        <w:rPr>
          <w:rFonts w:ascii="Times New Roman" w:hAnsi="Times New Roman" w:cs="Times New Roman"/>
          <w:sz w:val="20"/>
          <w:szCs w:val="20"/>
        </w:rPr>
        <w:t>ENVOLVENTES PARA USO ELÉCTRICO</w:t>
      </w:r>
      <w:r w:rsidR="00ED5312" w:rsidRPr="00980C27">
        <w:rPr>
          <w:rFonts w:ascii="Times New Roman" w:hAnsi="Times New Roman"/>
          <w:sz w:val="20"/>
        </w:rPr>
        <w:t>”</w:t>
      </w:r>
      <w:r w:rsidRPr="00980C27">
        <w:rPr>
          <w:rFonts w:ascii="Times New Roman" w:hAnsi="Times New Roman"/>
          <w:sz w:val="20"/>
        </w:rPr>
        <w:t xml:space="preserve"> y en consecuencia proceder con la suscripción del presente Convenio Marco.</w:t>
      </w:r>
    </w:p>
    <w:p w:rsidR="003128DA" w:rsidRPr="00ED5312" w:rsidRDefault="003128DA" w:rsidP="00084318">
      <w:pPr>
        <w:spacing w:after="0" w:line="240" w:lineRule="auto"/>
        <w:rPr>
          <w:rFonts w:ascii="Times New Roman" w:hAnsi="Times New Roman"/>
          <w:sz w:val="20"/>
        </w:rPr>
      </w:pPr>
    </w:p>
    <w:p w:rsidR="009615AC" w:rsidRPr="00ED5312" w:rsidRDefault="0030411D" w:rsidP="00406EA1">
      <w:pPr>
        <w:pStyle w:val="Ttulo2"/>
        <w:spacing w:before="0" w:after="0" w:line="240" w:lineRule="auto"/>
        <w:ind w:left="0" w:firstLine="0"/>
        <w:rPr>
          <w:rFonts w:ascii="Times New Roman" w:hAnsi="Times New Roman"/>
          <w:sz w:val="20"/>
        </w:rPr>
      </w:pPr>
      <w:bookmarkStart w:id="2091" w:name="_Toc525315519"/>
      <w:bookmarkStart w:id="2092" w:name="_Toc531612914"/>
      <w:bookmarkStart w:id="2093" w:name="_Toc533579431"/>
      <w:bookmarkStart w:id="2094" w:name="_Toc8901511"/>
      <w:bookmarkStart w:id="2095" w:name="_Toc11064664"/>
      <w:bookmarkStart w:id="2096" w:name="_Toc29465104"/>
      <w:r w:rsidRPr="00ED5312">
        <w:rPr>
          <w:rFonts w:ascii="Times New Roman" w:hAnsi="Times New Roman"/>
          <w:sz w:val="20"/>
        </w:rPr>
        <w:t>SEGUN</w:t>
      </w:r>
      <w:r w:rsidR="009615AC" w:rsidRPr="00ED5312">
        <w:rPr>
          <w:rFonts w:ascii="Times New Roman" w:hAnsi="Times New Roman"/>
          <w:sz w:val="20"/>
        </w:rPr>
        <w:t>DA: DOCUMENTOS HABILITANTES</w:t>
      </w:r>
      <w:bookmarkEnd w:id="2091"/>
      <w:bookmarkEnd w:id="2092"/>
      <w:bookmarkEnd w:id="2093"/>
      <w:bookmarkEnd w:id="2094"/>
      <w:bookmarkEnd w:id="2095"/>
      <w:bookmarkEnd w:id="2096"/>
    </w:p>
    <w:p w:rsidR="009615AC" w:rsidRPr="00ED5312" w:rsidRDefault="009615AC" w:rsidP="00084318">
      <w:pPr>
        <w:pStyle w:val="BodyText21"/>
        <w:spacing w:line="240" w:lineRule="auto"/>
        <w:ind w:left="0" w:firstLine="0"/>
        <w:rPr>
          <w:rFonts w:ascii="Times New Roman" w:hAnsi="Times New Roman"/>
          <w:b/>
          <w:sz w:val="20"/>
        </w:rPr>
      </w:pPr>
    </w:p>
    <w:p w:rsidR="009615AC" w:rsidRPr="00ED5312" w:rsidRDefault="009615AC" w:rsidP="00084318">
      <w:pPr>
        <w:pStyle w:val="BodyText21"/>
        <w:spacing w:line="240" w:lineRule="auto"/>
        <w:ind w:left="0" w:firstLine="0"/>
        <w:rPr>
          <w:rFonts w:ascii="Times New Roman" w:hAnsi="Times New Roman"/>
          <w:sz w:val="20"/>
        </w:rPr>
      </w:pPr>
      <w:r w:rsidRPr="00ED5312">
        <w:rPr>
          <w:rFonts w:ascii="Times New Roman" w:hAnsi="Times New Roman"/>
          <w:sz w:val="20"/>
        </w:rPr>
        <w:t>Forman parte integrante del presente Convenio Marco los siguientes documentos:</w:t>
      </w:r>
    </w:p>
    <w:p w:rsidR="009615AC" w:rsidRPr="00ED5312" w:rsidRDefault="009615AC" w:rsidP="00084318">
      <w:pPr>
        <w:pStyle w:val="BodyText21"/>
        <w:spacing w:line="240" w:lineRule="auto"/>
        <w:ind w:left="0" w:firstLine="0"/>
        <w:rPr>
          <w:rFonts w:ascii="Times New Roman" w:hAnsi="Times New Roman"/>
          <w:sz w:val="20"/>
        </w:rPr>
      </w:pPr>
    </w:p>
    <w:p w:rsidR="009F4C8E" w:rsidRPr="00ED5312" w:rsidRDefault="009F4C8E" w:rsidP="00ED5312">
      <w:pPr>
        <w:pStyle w:val="Prrafodelista"/>
        <w:numPr>
          <w:ilvl w:val="0"/>
          <w:numId w:val="74"/>
        </w:numPr>
        <w:spacing w:line="240" w:lineRule="auto"/>
        <w:rPr>
          <w:rFonts w:ascii="Times New Roman" w:hAnsi="Times New Roman"/>
          <w:sz w:val="20"/>
          <w:lang w:val="es-EC"/>
        </w:rPr>
      </w:pPr>
      <w:r w:rsidRPr="00ED5312">
        <w:rPr>
          <w:rFonts w:ascii="Times New Roman" w:hAnsi="Times New Roman"/>
          <w:sz w:val="20"/>
          <w:lang w:val="es-EC"/>
        </w:rPr>
        <w:t>Pliego</w:t>
      </w:r>
      <w:r w:rsidR="00461CE0" w:rsidRPr="00ED5312">
        <w:rPr>
          <w:rFonts w:ascii="Times New Roman" w:hAnsi="Times New Roman"/>
          <w:sz w:val="20"/>
          <w:lang w:val="es-EC"/>
        </w:rPr>
        <w:t xml:space="preserve"> del procedimiento</w:t>
      </w:r>
      <w:r w:rsidRPr="00ED5312">
        <w:rPr>
          <w:rFonts w:ascii="Times New Roman" w:hAnsi="Times New Roman"/>
          <w:sz w:val="20"/>
          <w:lang w:val="es-EC"/>
        </w:rPr>
        <w:t>;</w:t>
      </w:r>
    </w:p>
    <w:p w:rsidR="00B8644E" w:rsidRPr="00ED5312" w:rsidRDefault="009F4C8E" w:rsidP="00ED5312">
      <w:pPr>
        <w:pStyle w:val="Prrafodelista"/>
        <w:numPr>
          <w:ilvl w:val="0"/>
          <w:numId w:val="74"/>
        </w:numPr>
        <w:spacing w:line="240" w:lineRule="auto"/>
        <w:rPr>
          <w:rFonts w:ascii="Times New Roman" w:hAnsi="Times New Roman"/>
          <w:sz w:val="20"/>
          <w:lang w:val="es-EC"/>
        </w:rPr>
      </w:pPr>
      <w:r w:rsidRPr="00ED5312">
        <w:rPr>
          <w:rFonts w:ascii="Times New Roman" w:hAnsi="Times New Roman"/>
          <w:sz w:val="20"/>
          <w:lang w:val="es-EC"/>
        </w:rPr>
        <w:t>Oferta presentada por el adjudicatario;</w:t>
      </w:r>
    </w:p>
    <w:p w:rsidR="00B8644E" w:rsidRPr="00ED5312" w:rsidRDefault="009F4C8E" w:rsidP="00ED5312">
      <w:pPr>
        <w:pStyle w:val="Prrafodelista"/>
        <w:numPr>
          <w:ilvl w:val="0"/>
          <w:numId w:val="74"/>
        </w:numPr>
        <w:spacing w:line="240" w:lineRule="auto"/>
        <w:rPr>
          <w:rFonts w:ascii="Times New Roman" w:hAnsi="Times New Roman"/>
          <w:sz w:val="20"/>
          <w:lang w:val="es-EC"/>
        </w:rPr>
      </w:pPr>
      <w:r w:rsidRPr="00ED5312">
        <w:rPr>
          <w:rFonts w:ascii="Times New Roman" w:hAnsi="Times New Roman"/>
          <w:sz w:val="20"/>
          <w:lang w:val="es-EC"/>
        </w:rPr>
        <w:t>Actas de la Comisión Técnica;</w:t>
      </w:r>
      <w:r w:rsidR="002B661A" w:rsidRPr="007C1772">
        <w:rPr>
          <w:rFonts w:ascii="Times New Roman" w:hAnsi="Times New Roman" w:cs="Times New Roman"/>
          <w:sz w:val="20"/>
          <w:lang w:val="es-EC"/>
        </w:rPr>
        <w:t xml:space="preserve"> </w:t>
      </w:r>
    </w:p>
    <w:p w:rsidR="00B8644E" w:rsidRPr="00ED5312" w:rsidRDefault="00461CE0" w:rsidP="00ED5312">
      <w:pPr>
        <w:pStyle w:val="Prrafodelista"/>
        <w:numPr>
          <w:ilvl w:val="0"/>
          <w:numId w:val="74"/>
        </w:numPr>
        <w:spacing w:line="240" w:lineRule="auto"/>
        <w:rPr>
          <w:rFonts w:ascii="Times New Roman" w:hAnsi="Times New Roman"/>
          <w:sz w:val="20"/>
          <w:lang w:val="es-EC"/>
        </w:rPr>
      </w:pPr>
      <w:r w:rsidRPr="00ED5312">
        <w:rPr>
          <w:rFonts w:ascii="Times New Roman" w:hAnsi="Times New Roman"/>
          <w:sz w:val="20"/>
          <w:lang w:val="es-EC"/>
        </w:rPr>
        <w:t>Resolución de adjudicación</w:t>
      </w:r>
      <w:r w:rsidR="00B8644E" w:rsidRPr="00ED5312">
        <w:rPr>
          <w:rFonts w:ascii="Times New Roman" w:hAnsi="Times New Roman"/>
          <w:sz w:val="20"/>
          <w:lang w:val="es-EC"/>
        </w:rPr>
        <w:t>;</w:t>
      </w:r>
    </w:p>
    <w:p w:rsidR="009F4C8E" w:rsidRPr="00ED5312" w:rsidRDefault="009F4C8E" w:rsidP="00ED5312">
      <w:pPr>
        <w:pStyle w:val="Prrafodelista"/>
        <w:numPr>
          <w:ilvl w:val="0"/>
          <w:numId w:val="74"/>
        </w:numPr>
        <w:spacing w:line="240" w:lineRule="auto"/>
        <w:rPr>
          <w:rFonts w:ascii="Times New Roman" w:hAnsi="Times New Roman"/>
          <w:sz w:val="20"/>
          <w:lang w:val="es-EC"/>
        </w:rPr>
      </w:pPr>
      <w:r w:rsidRPr="00ED5312">
        <w:rPr>
          <w:rFonts w:ascii="Times New Roman" w:hAnsi="Times New Roman"/>
          <w:sz w:val="20"/>
          <w:lang w:val="es-EC"/>
        </w:rPr>
        <w:t>Documentos relacionados con el c</w:t>
      </w:r>
      <w:r w:rsidR="00461CE0" w:rsidRPr="00ED5312">
        <w:rPr>
          <w:rFonts w:ascii="Times New Roman" w:hAnsi="Times New Roman"/>
          <w:sz w:val="20"/>
          <w:lang w:val="es-EC"/>
        </w:rPr>
        <w:t>umplimiento de las condiciones m</w:t>
      </w:r>
      <w:r w:rsidRPr="00ED5312">
        <w:rPr>
          <w:rFonts w:ascii="Times New Roman" w:hAnsi="Times New Roman"/>
          <w:sz w:val="20"/>
          <w:lang w:val="es-EC"/>
        </w:rPr>
        <w:t>ínimas de</w:t>
      </w:r>
      <w:r w:rsidR="00461CE0" w:rsidRPr="00ED5312">
        <w:rPr>
          <w:rFonts w:ascii="Times New Roman" w:hAnsi="Times New Roman"/>
          <w:sz w:val="20"/>
          <w:lang w:val="es-EC"/>
        </w:rPr>
        <w:t xml:space="preserve"> p</w:t>
      </w:r>
      <w:r w:rsidRPr="00ED5312">
        <w:rPr>
          <w:rFonts w:ascii="Times New Roman" w:hAnsi="Times New Roman"/>
          <w:sz w:val="20"/>
          <w:lang w:val="es-EC"/>
        </w:rPr>
        <w:t>articipación;</w:t>
      </w:r>
      <w:r w:rsidR="00B8644E" w:rsidRPr="007C1772">
        <w:rPr>
          <w:rFonts w:ascii="Times New Roman" w:hAnsi="Times New Roman" w:cs="Times New Roman"/>
          <w:sz w:val="20"/>
          <w:lang w:val="es-EC"/>
        </w:rPr>
        <w:t xml:space="preserve"> </w:t>
      </w:r>
    </w:p>
    <w:p w:rsidR="00B8644E" w:rsidRPr="00ED5312" w:rsidRDefault="00B8644E" w:rsidP="00ED5312">
      <w:pPr>
        <w:pStyle w:val="Prrafodelista"/>
        <w:spacing w:line="240" w:lineRule="auto"/>
        <w:ind w:left="0"/>
        <w:rPr>
          <w:rFonts w:ascii="Times New Roman" w:hAnsi="Times New Roman"/>
          <w:sz w:val="20"/>
          <w:lang w:val="es-EC"/>
        </w:rPr>
      </w:pPr>
    </w:p>
    <w:p w:rsidR="009615AC" w:rsidRPr="00ED5312" w:rsidRDefault="009615AC" w:rsidP="00B8644E">
      <w:pPr>
        <w:pStyle w:val="Ttulo2"/>
        <w:spacing w:before="0" w:after="0" w:line="240" w:lineRule="auto"/>
        <w:ind w:left="0" w:firstLine="0"/>
        <w:rPr>
          <w:rFonts w:ascii="Times New Roman" w:hAnsi="Times New Roman"/>
          <w:sz w:val="20"/>
        </w:rPr>
      </w:pPr>
      <w:bookmarkStart w:id="2097" w:name="_Toc525315520"/>
      <w:bookmarkStart w:id="2098" w:name="_Toc531612915"/>
      <w:bookmarkStart w:id="2099" w:name="_Toc533579432"/>
      <w:bookmarkStart w:id="2100" w:name="_Toc8901512"/>
      <w:bookmarkStart w:id="2101" w:name="_Toc11064665"/>
      <w:bookmarkStart w:id="2102" w:name="_Toc29465105"/>
      <w:r w:rsidRPr="00ED5312">
        <w:rPr>
          <w:rFonts w:ascii="Times New Roman" w:hAnsi="Times New Roman"/>
          <w:sz w:val="20"/>
        </w:rPr>
        <w:t>TERCERA: OBJETO</w:t>
      </w:r>
      <w:bookmarkEnd w:id="2097"/>
      <w:bookmarkEnd w:id="2098"/>
      <w:bookmarkEnd w:id="2099"/>
      <w:bookmarkEnd w:id="2100"/>
      <w:bookmarkEnd w:id="2101"/>
      <w:bookmarkEnd w:id="2102"/>
    </w:p>
    <w:p w:rsidR="009615AC" w:rsidRPr="00ED5312" w:rsidRDefault="009615AC" w:rsidP="00084318">
      <w:pPr>
        <w:pStyle w:val="BodyText21"/>
        <w:spacing w:line="240" w:lineRule="auto"/>
        <w:ind w:left="0" w:firstLine="0"/>
        <w:rPr>
          <w:rFonts w:ascii="Times New Roman" w:hAnsi="Times New Roman"/>
          <w:b/>
          <w:sz w:val="20"/>
        </w:rPr>
      </w:pPr>
    </w:p>
    <w:p w:rsidR="009615AC" w:rsidRPr="00ED5312" w:rsidRDefault="009615AC" w:rsidP="00084318">
      <w:pPr>
        <w:spacing w:after="0" w:line="240" w:lineRule="auto"/>
        <w:rPr>
          <w:rFonts w:ascii="Times New Roman" w:hAnsi="Times New Roman"/>
          <w:sz w:val="20"/>
        </w:rPr>
      </w:pPr>
      <w:r w:rsidRPr="00980C27">
        <w:rPr>
          <w:rFonts w:ascii="Times New Roman" w:hAnsi="Times New Roman"/>
          <w:sz w:val="20"/>
        </w:rPr>
        <w:t xml:space="preserve">El objeto del presente Convenio Marco, es comprometer </w:t>
      </w:r>
      <w:r w:rsidR="008332F0" w:rsidRPr="00980C27">
        <w:rPr>
          <w:rFonts w:ascii="Times New Roman" w:hAnsi="Times New Roman"/>
          <w:sz w:val="20"/>
        </w:rPr>
        <w:t>a</w:t>
      </w:r>
      <w:r w:rsidR="00B326F6" w:rsidRPr="00980C27">
        <w:rPr>
          <w:rFonts w:ascii="Times New Roman" w:hAnsi="Times New Roman"/>
          <w:sz w:val="20"/>
        </w:rPr>
        <w:t>l proveedor:</w:t>
      </w:r>
      <w:r w:rsidRPr="00980C27">
        <w:rPr>
          <w:rFonts w:ascii="Times New Roman" w:hAnsi="Times New Roman" w:cs="Times New Roman"/>
          <w:sz w:val="20"/>
        </w:rPr>
        <w:t>……….</w:t>
      </w:r>
      <w:r w:rsidRPr="00980C27">
        <w:rPr>
          <w:rFonts w:ascii="Times New Roman" w:hAnsi="Times New Roman" w:cs="Times New Roman"/>
          <w:i/>
          <w:sz w:val="20"/>
        </w:rPr>
        <w:t>(</w:t>
      </w:r>
      <w:r w:rsidR="00B326F6" w:rsidRPr="00980C27">
        <w:rPr>
          <w:rFonts w:ascii="Times New Roman" w:hAnsi="Times New Roman" w:cs="Times New Roman"/>
          <w:i/>
          <w:sz w:val="20"/>
        </w:rPr>
        <w:t>Nombre del</w:t>
      </w:r>
      <w:r w:rsidR="009545BB" w:rsidRPr="00980C27">
        <w:rPr>
          <w:rFonts w:ascii="Times New Roman" w:hAnsi="Times New Roman" w:cs="Times New Roman"/>
          <w:i/>
          <w:sz w:val="20"/>
        </w:rPr>
        <w:t xml:space="preserve"> </w:t>
      </w:r>
      <w:r w:rsidRPr="00980C27">
        <w:rPr>
          <w:rFonts w:ascii="Times New Roman" w:hAnsi="Times New Roman"/>
          <w:b/>
          <w:i/>
          <w:sz w:val="20"/>
        </w:rPr>
        <w:t>Proveedor Seleccionado</w:t>
      </w:r>
      <w:r w:rsidRPr="00980C27">
        <w:rPr>
          <w:rFonts w:ascii="Times New Roman" w:hAnsi="Times New Roman"/>
          <w:sz w:val="20"/>
        </w:rPr>
        <w:t xml:space="preserve">), </w:t>
      </w:r>
      <w:r w:rsidR="00B326F6" w:rsidRPr="00980C27">
        <w:rPr>
          <w:rFonts w:ascii="Times New Roman" w:hAnsi="Times New Roman"/>
          <w:sz w:val="20"/>
        </w:rPr>
        <w:t>con RUC: ….., como</w:t>
      </w:r>
      <w:r w:rsidR="00B326F6">
        <w:rPr>
          <w:rFonts w:ascii="Times New Roman" w:hAnsi="Times New Roman"/>
          <w:sz w:val="20"/>
        </w:rPr>
        <w:t xml:space="preserve"> persona:…….(natural/jurídica)</w:t>
      </w:r>
      <w:r w:rsidRPr="00ED5312">
        <w:rPr>
          <w:rFonts w:ascii="Times New Roman" w:hAnsi="Times New Roman"/>
          <w:sz w:val="20"/>
        </w:rPr>
        <w:t xml:space="preserve"> a proveer </w:t>
      </w:r>
      <w:r w:rsidR="00092750" w:rsidRPr="00ED5312">
        <w:rPr>
          <w:rFonts w:ascii="Times New Roman" w:hAnsi="Times New Roman"/>
          <w:sz w:val="20"/>
        </w:rPr>
        <w:t>l</w:t>
      </w:r>
      <w:r w:rsidR="008965A3" w:rsidRPr="00ED5312">
        <w:rPr>
          <w:rFonts w:ascii="Times New Roman" w:hAnsi="Times New Roman"/>
          <w:sz w:val="20"/>
        </w:rPr>
        <w:t xml:space="preserve">os </w:t>
      </w:r>
      <w:r w:rsidR="008965A3" w:rsidRPr="007C1772">
        <w:rPr>
          <w:rFonts w:ascii="Times New Roman" w:hAnsi="Times New Roman" w:cs="Times New Roman"/>
          <w:sz w:val="20"/>
        </w:rPr>
        <w:t>bienes</w:t>
      </w:r>
      <w:r w:rsidRPr="00ED5312">
        <w:rPr>
          <w:rFonts w:ascii="Times New Roman" w:hAnsi="Times New Roman"/>
          <w:sz w:val="20"/>
        </w:rPr>
        <w:t xml:space="preserve"> normalizados en la categoría </w:t>
      </w:r>
      <w:r w:rsidR="00065B1B">
        <w:rPr>
          <w:rFonts w:ascii="Times New Roman" w:hAnsi="Times New Roman"/>
          <w:sz w:val="20"/>
        </w:rPr>
        <w:t>de Envolventes</w:t>
      </w:r>
      <w:r w:rsidRPr="00ED5312">
        <w:rPr>
          <w:rFonts w:ascii="Times New Roman" w:hAnsi="Times New Roman"/>
          <w:sz w:val="20"/>
        </w:rPr>
        <w:t>, en el Catálogo Electrónico habilitado en el portal institucional; conforme las especificaciones técnicas y condiciones comerciales correspondientes a plazo, precio referencial, modo de entrega, calidad y garantías establecidas en el pliego del procedimiento de selección No.</w:t>
      </w:r>
      <w:r w:rsidR="006D0CE4" w:rsidRPr="00ED5312">
        <w:rPr>
          <w:rFonts w:ascii="Times New Roman" w:hAnsi="Times New Roman"/>
          <w:sz w:val="20"/>
        </w:rPr>
        <w:t>SERCOP-SELPROV-</w:t>
      </w:r>
      <w:r w:rsidR="006D0CE4" w:rsidRPr="007C1772">
        <w:rPr>
          <w:rFonts w:ascii="Times New Roman" w:hAnsi="Times New Roman" w:cs="Times New Roman"/>
          <w:sz w:val="20"/>
          <w:szCs w:val="20"/>
        </w:rPr>
        <w:t>00</w:t>
      </w:r>
      <w:r w:rsidR="00C34607">
        <w:rPr>
          <w:rFonts w:ascii="Times New Roman" w:hAnsi="Times New Roman" w:cs="Times New Roman"/>
          <w:sz w:val="20"/>
          <w:szCs w:val="20"/>
        </w:rPr>
        <w:t>2</w:t>
      </w:r>
      <w:r w:rsidR="00800F9C" w:rsidRPr="007C1772">
        <w:rPr>
          <w:rFonts w:ascii="Times New Roman" w:hAnsi="Times New Roman" w:cs="Times New Roman"/>
          <w:sz w:val="20"/>
        </w:rPr>
        <w:t>-2020</w:t>
      </w:r>
      <w:r w:rsidR="00974419" w:rsidRPr="00ED5312">
        <w:rPr>
          <w:rFonts w:ascii="Times New Roman" w:hAnsi="Times New Roman"/>
          <w:sz w:val="20"/>
        </w:rPr>
        <w:t>.</w:t>
      </w:r>
      <w:r w:rsidRPr="00ED5312">
        <w:rPr>
          <w:rFonts w:ascii="Times New Roman" w:hAnsi="Times New Roman"/>
          <w:b/>
          <w:sz w:val="20"/>
        </w:rPr>
        <w:t xml:space="preserve"> </w:t>
      </w:r>
      <w:r w:rsidRPr="00ED5312">
        <w:rPr>
          <w:rFonts w:ascii="Times New Roman" w:hAnsi="Times New Roman"/>
          <w:sz w:val="20"/>
        </w:rPr>
        <w:t>Toda esta información estará actualizada y a ella se regirán las entidades contratantes.</w:t>
      </w:r>
    </w:p>
    <w:p w:rsidR="009615AC" w:rsidRPr="00ED5312" w:rsidRDefault="009615AC" w:rsidP="00084318">
      <w:pPr>
        <w:spacing w:after="0" w:line="240" w:lineRule="auto"/>
        <w:rPr>
          <w:rFonts w:ascii="Times New Roman" w:hAnsi="Times New Roman"/>
          <w:sz w:val="20"/>
        </w:rPr>
      </w:pPr>
    </w:p>
    <w:p w:rsidR="009615AC" w:rsidRPr="00ED5312" w:rsidRDefault="009615AC" w:rsidP="00084318">
      <w:pPr>
        <w:spacing w:after="0" w:line="240" w:lineRule="auto"/>
        <w:rPr>
          <w:rFonts w:ascii="Times New Roman" w:hAnsi="Times New Roman"/>
          <w:sz w:val="20"/>
        </w:rPr>
      </w:pPr>
      <w:r w:rsidRPr="00ED5312">
        <w:rPr>
          <w:rFonts w:ascii="Times New Roman" w:hAnsi="Times New Roman"/>
          <w:sz w:val="20"/>
        </w:rPr>
        <w:t xml:space="preserve">El SERCOP acreditará a todas las entidades contratantes previstas en el artículo 1 de la LOSNCP, el uso del Catálogo Electrónico para realizar sus contrataciones en las categorías indicadas de </w:t>
      </w:r>
      <w:r w:rsidR="00065B1B">
        <w:rPr>
          <w:rFonts w:ascii="Times New Roman" w:hAnsi="Times New Roman" w:cs="Times New Roman"/>
          <w:sz w:val="20"/>
          <w:szCs w:val="20"/>
        </w:rPr>
        <w:t>Envolventes</w:t>
      </w:r>
      <w:r w:rsidR="000C4383" w:rsidRPr="00ED5312">
        <w:rPr>
          <w:rFonts w:ascii="Times New Roman" w:hAnsi="Times New Roman"/>
          <w:sz w:val="20"/>
        </w:rPr>
        <w:t xml:space="preserve"> </w:t>
      </w:r>
      <w:r w:rsidRPr="00ED5312">
        <w:rPr>
          <w:rFonts w:ascii="Times New Roman" w:hAnsi="Times New Roman"/>
          <w:sz w:val="20"/>
        </w:rPr>
        <w:t>tal como indica la LOSNCP y su Reglamento.</w:t>
      </w:r>
    </w:p>
    <w:p w:rsidR="009615AC" w:rsidRPr="00ED5312" w:rsidRDefault="009615AC" w:rsidP="00ED5312">
      <w:pPr>
        <w:pStyle w:val="Ttulo2"/>
        <w:spacing w:after="0" w:line="240" w:lineRule="auto"/>
        <w:ind w:left="0" w:firstLine="0"/>
        <w:rPr>
          <w:rFonts w:ascii="Times New Roman" w:hAnsi="Times New Roman"/>
          <w:sz w:val="20"/>
        </w:rPr>
      </w:pPr>
      <w:bookmarkStart w:id="2103" w:name="_Toc525315521"/>
      <w:bookmarkStart w:id="2104" w:name="_Toc531612916"/>
      <w:bookmarkStart w:id="2105" w:name="_Toc533579433"/>
      <w:bookmarkStart w:id="2106" w:name="_Toc8901513"/>
      <w:bookmarkStart w:id="2107" w:name="_Toc11064666"/>
      <w:bookmarkStart w:id="2108" w:name="_Toc29465106"/>
      <w:r w:rsidRPr="00ED5312">
        <w:rPr>
          <w:rFonts w:ascii="Times New Roman" w:hAnsi="Times New Roman"/>
          <w:sz w:val="20"/>
        </w:rPr>
        <w:t>CUARTA: OBJETIVOS ESPECÍFICOS</w:t>
      </w:r>
      <w:bookmarkEnd w:id="2103"/>
      <w:bookmarkEnd w:id="2104"/>
      <w:bookmarkEnd w:id="2105"/>
      <w:bookmarkEnd w:id="2106"/>
      <w:bookmarkEnd w:id="2107"/>
      <w:bookmarkEnd w:id="2108"/>
    </w:p>
    <w:p w:rsidR="009615AC" w:rsidRPr="00ED5312" w:rsidRDefault="009615AC" w:rsidP="00ED5312">
      <w:pPr>
        <w:pStyle w:val="BodyText21"/>
        <w:spacing w:line="240" w:lineRule="auto"/>
        <w:ind w:left="0" w:firstLine="0"/>
        <w:rPr>
          <w:rFonts w:ascii="Times New Roman" w:hAnsi="Times New Roman"/>
          <w:b/>
          <w:sz w:val="20"/>
        </w:rPr>
      </w:pPr>
    </w:p>
    <w:p w:rsidR="009615AC" w:rsidRPr="00ED5312" w:rsidRDefault="009615AC" w:rsidP="00ED5312">
      <w:pPr>
        <w:pStyle w:val="BodyText21"/>
        <w:tabs>
          <w:tab w:val="left" w:pos="0"/>
        </w:tabs>
        <w:spacing w:line="240" w:lineRule="auto"/>
        <w:ind w:left="0" w:firstLine="0"/>
        <w:rPr>
          <w:rFonts w:ascii="Times New Roman" w:hAnsi="Times New Roman"/>
          <w:sz w:val="20"/>
          <w:lang w:val="es-ES"/>
        </w:rPr>
      </w:pPr>
      <w:r w:rsidRPr="00ED5312">
        <w:rPr>
          <w:rFonts w:ascii="Times New Roman" w:hAnsi="Times New Roman"/>
          <w:sz w:val="20"/>
          <w:lang w:val="es-ES"/>
        </w:rPr>
        <w:t>4.1</w:t>
      </w:r>
      <w:r w:rsidR="00636A98" w:rsidRPr="00ED5312">
        <w:rPr>
          <w:rFonts w:ascii="Times New Roman" w:hAnsi="Times New Roman"/>
          <w:sz w:val="20"/>
          <w:lang w:val="es-ES"/>
        </w:rPr>
        <w:t xml:space="preserve"> </w:t>
      </w:r>
      <w:r w:rsidRPr="00ED5312">
        <w:rPr>
          <w:rFonts w:ascii="Times New Roman" w:hAnsi="Times New Roman"/>
          <w:sz w:val="20"/>
          <w:lang w:val="es-ES"/>
        </w:rPr>
        <w:t>Agilitar y simplificar los procedimientos de adquisición de las entidades contratantes.</w:t>
      </w:r>
    </w:p>
    <w:p w:rsidR="009615AC" w:rsidRPr="00ED5312" w:rsidRDefault="009615AC" w:rsidP="00ED5312">
      <w:pPr>
        <w:pStyle w:val="BodyText21"/>
        <w:spacing w:line="240" w:lineRule="auto"/>
        <w:ind w:left="426" w:hanging="426"/>
        <w:rPr>
          <w:rFonts w:ascii="Times New Roman" w:hAnsi="Times New Roman"/>
          <w:sz w:val="20"/>
          <w:lang w:val="es-ES"/>
        </w:rPr>
      </w:pPr>
      <w:r w:rsidRPr="00ED5312">
        <w:rPr>
          <w:rFonts w:ascii="Times New Roman" w:hAnsi="Times New Roman"/>
          <w:sz w:val="20"/>
          <w:lang w:val="es-ES"/>
        </w:rPr>
        <w:t xml:space="preserve">4.2 Garantizar las mejores condiciones y el mejor precio </w:t>
      </w:r>
      <w:r w:rsidR="007B4F6F" w:rsidRPr="00ED5312">
        <w:rPr>
          <w:rFonts w:ascii="Times New Roman" w:hAnsi="Times New Roman"/>
          <w:sz w:val="20"/>
          <w:lang w:val="es-ES"/>
        </w:rPr>
        <w:t>en</w:t>
      </w:r>
      <w:r w:rsidRPr="00ED5312">
        <w:rPr>
          <w:rFonts w:ascii="Times New Roman" w:hAnsi="Times New Roman"/>
          <w:sz w:val="20"/>
          <w:lang w:val="es-ES"/>
        </w:rPr>
        <w:t xml:space="preserve"> la </w:t>
      </w:r>
      <w:r w:rsidRPr="00ED5312">
        <w:rPr>
          <w:rFonts w:ascii="Times New Roman" w:hAnsi="Times New Roman"/>
          <w:sz w:val="20"/>
        </w:rPr>
        <w:t>provisión</w:t>
      </w:r>
      <w:r w:rsidRPr="00ED5312">
        <w:rPr>
          <w:rFonts w:ascii="Times New Roman" w:hAnsi="Times New Roman"/>
          <w:sz w:val="20"/>
          <w:lang w:val="es-ES"/>
        </w:rPr>
        <w:t xml:space="preserve"> de </w:t>
      </w:r>
      <w:r w:rsidRPr="00ED5312">
        <w:rPr>
          <w:rFonts w:ascii="Times New Roman" w:hAnsi="Times New Roman"/>
          <w:sz w:val="20"/>
        </w:rPr>
        <w:t>los diferentes tipos de</w:t>
      </w:r>
      <w:r w:rsidR="00A06C7D" w:rsidRPr="00ED5312">
        <w:rPr>
          <w:rFonts w:ascii="Times New Roman" w:hAnsi="Times New Roman"/>
          <w:sz w:val="20"/>
        </w:rPr>
        <w:t xml:space="preserve"> </w:t>
      </w:r>
      <w:r w:rsidR="00FA460D" w:rsidRPr="007C1772">
        <w:rPr>
          <w:rFonts w:ascii="Times New Roman" w:hAnsi="Times New Roman" w:cs="Times New Roman"/>
          <w:sz w:val="20"/>
        </w:rPr>
        <w:t>bienes</w:t>
      </w:r>
      <w:r w:rsidRPr="00ED5312">
        <w:rPr>
          <w:rFonts w:ascii="Times New Roman" w:hAnsi="Times New Roman"/>
          <w:sz w:val="20"/>
        </w:rPr>
        <w:t xml:space="preserve"> </w:t>
      </w:r>
      <w:r w:rsidRPr="00ED5312">
        <w:rPr>
          <w:rFonts w:ascii="Times New Roman" w:hAnsi="Times New Roman"/>
          <w:sz w:val="20"/>
          <w:lang w:val="es-ES"/>
        </w:rPr>
        <w:t xml:space="preserve">ofertados en el mercado nacional a todas las entidades contratantes, previstas en el artículo 1 de la LOSNCP. </w:t>
      </w:r>
    </w:p>
    <w:p w:rsidR="009615AC" w:rsidRPr="00ED5312" w:rsidRDefault="009615AC" w:rsidP="00ED5312">
      <w:pPr>
        <w:pStyle w:val="Ttulo2"/>
        <w:spacing w:after="0" w:line="240" w:lineRule="auto"/>
        <w:ind w:left="0" w:firstLine="0"/>
        <w:rPr>
          <w:rFonts w:ascii="Times New Roman" w:hAnsi="Times New Roman"/>
          <w:sz w:val="20"/>
        </w:rPr>
      </w:pPr>
      <w:bookmarkStart w:id="2109" w:name="_Toc525315522"/>
      <w:bookmarkStart w:id="2110" w:name="_Toc531612917"/>
      <w:bookmarkStart w:id="2111" w:name="_Toc533579434"/>
      <w:bookmarkStart w:id="2112" w:name="_Toc8901514"/>
      <w:bookmarkStart w:id="2113" w:name="_Toc11064667"/>
      <w:bookmarkStart w:id="2114" w:name="_Toc29465107"/>
      <w:r w:rsidRPr="00ED5312">
        <w:rPr>
          <w:rFonts w:ascii="Times New Roman" w:hAnsi="Times New Roman"/>
          <w:sz w:val="20"/>
        </w:rPr>
        <w:t xml:space="preserve">QUINTA: </w:t>
      </w:r>
      <w:r w:rsidR="007B4F6F" w:rsidRPr="00ED5312">
        <w:rPr>
          <w:rFonts w:ascii="Times New Roman" w:hAnsi="Times New Roman"/>
          <w:sz w:val="20"/>
        </w:rPr>
        <w:t>BIENES</w:t>
      </w:r>
      <w:r w:rsidRPr="00ED5312">
        <w:rPr>
          <w:rFonts w:ascii="Times New Roman" w:hAnsi="Times New Roman"/>
          <w:sz w:val="20"/>
        </w:rPr>
        <w:t xml:space="preserve"> ADJUDICADOS</w:t>
      </w:r>
      <w:bookmarkEnd w:id="2109"/>
      <w:bookmarkEnd w:id="2110"/>
      <w:bookmarkEnd w:id="2111"/>
      <w:bookmarkEnd w:id="2112"/>
      <w:bookmarkEnd w:id="2113"/>
      <w:bookmarkEnd w:id="2114"/>
    </w:p>
    <w:p w:rsidR="00B8644E" w:rsidRPr="00ED5312" w:rsidRDefault="00B8644E" w:rsidP="00ED5312">
      <w:pPr>
        <w:spacing w:after="0" w:line="240" w:lineRule="auto"/>
        <w:rPr>
          <w:rStyle w:val="formcampos2"/>
        </w:rPr>
      </w:pPr>
    </w:p>
    <w:p w:rsidR="009615AC" w:rsidRPr="00ED5312" w:rsidRDefault="008965A3" w:rsidP="00084318">
      <w:pPr>
        <w:spacing w:after="0" w:line="240" w:lineRule="auto"/>
        <w:rPr>
          <w:rStyle w:val="formcampos2"/>
          <w:rFonts w:ascii="Times New Roman" w:hAnsi="Times New Roman"/>
          <w:lang w:val="es-EC"/>
        </w:rPr>
      </w:pPr>
      <w:r w:rsidRPr="00ED5312">
        <w:rPr>
          <w:rStyle w:val="formcampos2"/>
          <w:rFonts w:ascii="Times New Roman" w:hAnsi="Times New Roman"/>
          <w:lang w:val="es-EC"/>
        </w:rPr>
        <w:lastRenderedPageBreak/>
        <w:t xml:space="preserve">Los </w:t>
      </w:r>
      <w:r w:rsidR="00FA460D" w:rsidRPr="007C1772">
        <w:rPr>
          <w:rStyle w:val="formcampos2"/>
          <w:rFonts w:ascii="Times New Roman" w:hAnsi="Times New Roman" w:cs="Times New Roman"/>
          <w:lang w:val="es-EC"/>
        </w:rPr>
        <w:t>bienes</w:t>
      </w:r>
      <w:r w:rsidR="009615AC" w:rsidRPr="00ED5312">
        <w:rPr>
          <w:rStyle w:val="formcampos2"/>
          <w:rFonts w:ascii="Times New Roman" w:hAnsi="Times New Roman"/>
          <w:lang w:val="es-EC"/>
        </w:rPr>
        <w:t xml:space="preserve"> adjudicados al proveedor seleccionado, son:</w:t>
      </w:r>
    </w:p>
    <w:p w:rsidR="009615AC" w:rsidRPr="00ED5312" w:rsidRDefault="009615AC" w:rsidP="00084318">
      <w:pPr>
        <w:spacing w:after="0" w:line="240" w:lineRule="auto"/>
        <w:rPr>
          <w:rFonts w:ascii="Times New Roman" w:hAnsi="Times New Roman"/>
          <w:spacing w:val="-2"/>
          <w:sz w:val="20"/>
        </w:rPr>
      </w:pPr>
    </w:p>
    <w:tbl>
      <w:tblPr>
        <w:tblW w:w="8755" w:type="dxa"/>
        <w:jc w:val="center"/>
        <w:tblLayout w:type="fixed"/>
        <w:tblLook w:val="0000" w:firstRow="0" w:lastRow="0" w:firstColumn="0" w:lastColumn="0" w:noHBand="0" w:noVBand="0"/>
      </w:tblPr>
      <w:tblGrid>
        <w:gridCol w:w="544"/>
        <w:gridCol w:w="3339"/>
        <w:gridCol w:w="4872"/>
      </w:tblGrid>
      <w:tr w:rsidR="009615AC" w:rsidRPr="007C1772" w:rsidTr="007F41AB">
        <w:trPr>
          <w:trHeight w:val="284"/>
          <w:jc w:val="center"/>
        </w:trPr>
        <w:tc>
          <w:tcPr>
            <w:tcW w:w="544" w:type="dxa"/>
            <w:tcBorders>
              <w:top w:val="single" w:sz="4" w:space="0" w:color="000000"/>
              <w:left w:val="single" w:sz="4" w:space="0" w:color="000000"/>
              <w:bottom w:val="single" w:sz="4" w:space="0" w:color="000000"/>
            </w:tcBorders>
            <w:shd w:val="clear" w:color="auto" w:fill="auto"/>
          </w:tcPr>
          <w:p w:rsidR="009615AC" w:rsidRPr="00ED5312" w:rsidRDefault="009615AC" w:rsidP="00084318">
            <w:pPr>
              <w:spacing w:after="0" w:line="240" w:lineRule="auto"/>
              <w:jc w:val="center"/>
              <w:rPr>
                <w:rFonts w:ascii="Times New Roman" w:hAnsi="Times New Roman"/>
                <w:b/>
                <w:sz w:val="20"/>
              </w:rPr>
            </w:pPr>
            <w:r w:rsidRPr="00ED5312">
              <w:rPr>
                <w:rFonts w:ascii="Times New Roman" w:hAnsi="Times New Roman"/>
                <w:b/>
                <w:sz w:val="20"/>
              </w:rPr>
              <w:t>No.</w:t>
            </w:r>
          </w:p>
        </w:tc>
        <w:tc>
          <w:tcPr>
            <w:tcW w:w="3339" w:type="dxa"/>
            <w:tcBorders>
              <w:top w:val="single" w:sz="4" w:space="0" w:color="000000"/>
              <w:left w:val="single" w:sz="4" w:space="0" w:color="000000"/>
              <w:bottom w:val="single" w:sz="4" w:space="0" w:color="000000"/>
            </w:tcBorders>
            <w:shd w:val="clear" w:color="auto" w:fill="FFFFFF"/>
          </w:tcPr>
          <w:p w:rsidR="009615AC" w:rsidRPr="00ED5312" w:rsidRDefault="00CD6EF8" w:rsidP="00084318">
            <w:pPr>
              <w:spacing w:after="0" w:line="240" w:lineRule="auto"/>
              <w:jc w:val="center"/>
              <w:rPr>
                <w:rFonts w:ascii="Times New Roman" w:hAnsi="Times New Roman"/>
                <w:b/>
                <w:sz w:val="20"/>
              </w:rPr>
            </w:pPr>
            <w:r w:rsidRPr="00ED5312">
              <w:rPr>
                <w:rFonts w:ascii="Times New Roman" w:hAnsi="Times New Roman"/>
                <w:b/>
                <w:sz w:val="20"/>
              </w:rPr>
              <w:t>Proveedor</w:t>
            </w:r>
          </w:p>
        </w:tc>
        <w:tc>
          <w:tcPr>
            <w:tcW w:w="4872" w:type="dxa"/>
            <w:tcBorders>
              <w:top w:val="single" w:sz="4" w:space="0" w:color="000000"/>
              <w:left w:val="single" w:sz="4" w:space="0" w:color="000000"/>
              <w:bottom w:val="single" w:sz="4" w:space="0" w:color="000000"/>
              <w:right w:val="single" w:sz="4" w:space="0" w:color="000000"/>
            </w:tcBorders>
            <w:shd w:val="clear" w:color="auto" w:fill="FFFFFF"/>
          </w:tcPr>
          <w:p w:rsidR="009615AC" w:rsidRPr="00ED5312" w:rsidRDefault="009615AC" w:rsidP="00084318">
            <w:pPr>
              <w:spacing w:after="0" w:line="240" w:lineRule="auto"/>
              <w:jc w:val="center"/>
              <w:rPr>
                <w:rFonts w:ascii="Times New Roman" w:hAnsi="Times New Roman"/>
                <w:b/>
                <w:sz w:val="20"/>
              </w:rPr>
            </w:pPr>
            <w:r w:rsidRPr="00ED5312">
              <w:rPr>
                <w:rFonts w:ascii="Times New Roman" w:hAnsi="Times New Roman"/>
                <w:b/>
                <w:sz w:val="20"/>
              </w:rPr>
              <w:t>Producto específico</w:t>
            </w:r>
          </w:p>
        </w:tc>
      </w:tr>
      <w:tr w:rsidR="00B326F6" w:rsidRPr="007C1772" w:rsidTr="007236B7">
        <w:trPr>
          <w:trHeight w:val="284"/>
          <w:jc w:val="center"/>
        </w:trPr>
        <w:tc>
          <w:tcPr>
            <w:tcW w:w="544" w:type="dxa"/>
            <w:tcBorders>
              <w:top w:val="single" w:sz="4" w:space="0" w:color="000000"/>
              <w:left w:val="single" w:sz="4" w:space="0" w:color="000000"/>
              <w:bottom w:val="single" w:sz="4" w:space="0" w:color="000000"/>
            </w:tcBorders>
            <w:shd w:val="clear" w:color="auto" w:fill="auto"/>
          </w:tcPr>
          <w:p w:rsidR="00B326F6" w:rsidRPr="00ED5312" w:rsidRDefault="00B326F6" w:rsidP="00084318">
            <w:pPr>
              <w:spacing w:after="0" w:line="240" w:lineRule="auto"/>
              <w:rPr>
                <w:rFonts w:ascii="Times New Roman" w:hAnsi="Times New Roman"/>
                <w:sz w:val="20"/>
              </w:rPr>
            </w:pPr>
          </w:p>
        </w:tc>
        <w:tc>
          <w:tcPr>
            <w:tcW w:w="3339" w:type="dxa"/>
            <w:vMerge w:val="restart"/>
            <w:tcBorders>
              <w:top w:val="single" w:sz="4" w:space="0" w:color="000000"/>
              <w:left w:val="single" w:sz="4" w:space="0" w:color="000000"/>
            </w:tcBorders>
            <w:shd w:val="clear" w:color="auto" w:fill="FFFFFF"/>
          </w:tcPr>
          <w:p w:rsidR="00B326F6" w:rsidRPr="00ED5312" w:rsidRDefault="00B326F6" w:rsidP="00084318">
            <w:pPr>
              <w:spacing w:after="0" w:line="240" w:lineRule="auto"/>
              <w:rPr>
                <w:rFonts w:ascii="Times New Roman" w:hAnsi="Times New Roman"/>
                <w:sz w:val="20"/>
              </w:rPr>
            </w:pPr>
          </w:p>
        </w:tc>
        <w:tc>
          <w:tcPr>
            <w:tcW w:w="4872" w:type="dxa"/>
            <w:tcBorders>
              <w:top w:val="single" w:sz="4" w:space="0" w:color="000000"/>
              <w:left w:val="single" w:sz="4" w:space="0" w:color="000000"/>
              <w:bottom w:val="single" w:sz="4" w:space="0" w:color="000000"/>
              <w:right w:val="single" w:sz="4" w:space="0" w:color="000000"/>
            </w:tcBorders>
            <w:shd w:val="clear" w:color="auto" w:fill="FFFFFF"/>
          </w:tcPr>
          <w:p w:rsidR="00B326F6" w:rsidRPr="00ED5312" w:rsidRDefault="00B326F6" w:rsidP="00084318">
            <w:pPr>
              <w:spacing w:after="0" w:line="240" w:lineRule="auto"/>
              <w:rPr>
                <w:rFonts w:ascii="Times New Roman" w:hAnsi="Times New Roman"/>
                <w:sz w:val="20"/>
              </w:rPr>
            </w:pPr>
          </w:p>
        </w:tc>
      </w:tr>
      <w:tr w:rsidR="00B326F6" w:rsidRPr="007C1772" w:rsidTr="007236B7">
        <w:trPr>
          <w:trHeight w:val="284"/>
          <w:jc w:val="center"/>
        </w:trPr>
        <w:tc>
          <w:tcPr>
            <w:tcW w:w="544" w:type="dxa"/>
            <w:tcBorders>
              <w:top w:val="single" w:sz="4" w:space="0" w:color="000000"/>
              <w:left w:val="single" w:sz="4" w:space="0" w:color="000000"/>
              <w:bottom w:val="single" w:sz="4" w:space="0" w:color="000000"/>
            </w:tcBorders>
            <w:shd w:val="clear" w:color="auto" w:fill="auto"/>
          </w:tcPr>
          <w:p w:rsidR="00B326F6" w:rsidRPr="00ED5312" w:rsidRDefault="00B326F6" w:rsidP="00084318">
            <w:pPr>
              <w:spacing w:after="0" w:line="240" w:lineRule="auto"/>
              <w:rPr>
                <w:rFonts w:ascii="Times New Roman" w:hAnsi="Times New Roman"/>
                <w:sz w:val="20"/>
              </w:rPr>
            </w:pPr>
          </w:p>
        </w:tc>
        <w:tc>
          <w:tcPr>
            <w:tcW w:w="3339" w:type="dxa"/>
            <w:vMerge/>
            <w:tcBorders>
              <w:left w:val="single" w:sz="4" w:space="0" w:color="000000"/>
            </w:tcBorders>
            <w:shd w:val="clear" w:color="auto" w:fill="FFFFFF"/>
          </w:tcPr>
          <w:p w:rsidR="00B326F6" w:rsidRPr="00ED5312" w:rsidRDefault="00B326F6" w:rsidP="00084318">
            <w:pPr>
              <w:spacing w:after="0" w:line="240" w:lineRule="auto"/>
              <w:rPr>
                <w:rFonts w:ascii="Times New Roman" w:hAnsi="Times New Roman"/>
                <w:sz w:val="20"/>
              </w:rPr>
            </w:pPr>
          </w:p>
        </w:tc>
        <w:tc>
          <w:tcPr>
            <w:tcW w:w="4872" w:type="dxa"/>
            <w:tcBorders>
              <w:top w:val="single" w:sz="4" w:space="0" w:color="000000"/>
              <w:left w:val="single" w:sz="4" w:space="0" w:color="000000"/>
              <w:bottom w:val="single" w:sz="4" w:space="0" w:color="000000"/>
              <w:right w:val="single" w:sz="4" w:space="0" w:color="000000"/>
            </w:tcBorders>
            <w:shd w:val="clear" w:color="auto" w:fill="FFFFFF"/>
          </w:tcPr>
          <w:p w:rsidR="00B326F6" w:rsidRPr="00ED5312" w:rsidRDefault="00B326F6" w:rsidP="00084318">
            <w:pPr>
              <w:spacing w:after="0" w:line="240" w:lineRule="auto"/>
              <w:rPr>
                <w:rFonts w:ascii="Times New Roman" w:hAnsi="Times New Roman"/>
                <w:sz w:val="20"/>
              </w:rPr>
            </w:pPr>
          </w:p>
        </w:tc>
      </w:tr>
      <w:tr w:rsidR="00B326F6" w:rsidRPr="007C1772" w:rsidTr="007236B7">
        <w:trPr>
          <w:trHeight w:val="284"/>
          <w:jc w:val="center"/>
        </w:trPr>
        <w:tc>
          <w:tcPr>
            <w:tcW w:w="544" w:type="dxa"/>
            <w:tcBorders>
              <w:top w:val="single" w:sz="4" w:space="0" w:color="000000"/>
              <w:left w:val="single" w:sz="4" w:space="0" w:color="000000"/>
              <w:bottom w:val="single" w:sz="4" w:space="0" w:color="000000"/>
            </w:tcBorders>
            <w:shd w:val="clear" w:color="auto" w:fill="auto"/>
          </w:tcPr>
          <w:p w:rsidR="00B326F6" w:rsidRPr="00ED5312" w:rsidRDefault="00B326F6" w:rsidP="00084318">
            <w:pPr>
              <w:spacing w:after="0" w:line="240" w:lineRule="auto"/>
              <w:rPr>
                <w:rFonts w:ascii="Times New Roman" w:hAnsi="Times New Roman"/>
                <w:sz w:val="20"/>
              </w:rPr>
            </w:pPr>
          </w:p>
        </w:tc>
        <w:tc>
          <w:tcPr>
            <w:tcW w:w="3339" w:type="dxa"/>
            <w:vMerge/>
            <w:tcBorders>
              <w:left w:val="single" w:sz="4" w:space="0" w:color="000000"/>
            </w:tcBorders>
            <w:shd w:val="clear" w:color="auto" w:fill="FFFFFF"/>
          </w:tcPr>
          <w:p w:rsidR="00B326F6" w:rsidRPr="00ED5312" w:rsidRDefault="00B326F6" w:rsidP="00084318">
            <w:pPr>
              <w:spacing w:after="0" w:line="240" w:lineRule="auto"/>
              <w:rPr>
                <w:rFonts w:ascii="Times New Roman" w:hAnsi="Times New Roman"/>
                <w:sz w:val="20"/>
              </w:rPr>
            </w:pPr>
          </w:p>
        </w:tc>
        <w:tc>
          <w:tcPr>
            <w:tcW w:w="4872" w:type="dxa"/>
            <w:tcBorders>
              <w:top w:val="single" w:sz="4" w:space="0" w:color="000000"/>
              <w:left w:val="single" w:sz="4" w:space="0" w:color="000000"/>
              <w:bottom w:val="single" w:sz="4" w:space="0" w:color="000000"/>
              <w:right w:val="single" w:sz="4" w:space="0" w:color="000000"/>
            </w:tcBorders>
            <w:shd w:val="clear" w:color="auto" w:fill="FFFFFF"/>
          </w:tcPr>
          <w:p w:rsidR="00B326F6" w:rsidRPr="00ED5312" w:rsidRDefault="00B326F6" w:rsidP="00084318">
            <w:pPr>
              <w:spacing w:after="0" w:line="240" w:lineRule="auto"/>
              <w:rPr>
                <w:rFonts w:ascii="Times New Roman" w:hAnsi="Times New Roman"/>
                <w:sz w:val="20"/>
              </w:rPr>
            </w:pPr>
          </w:p>
        </w:tc>
      </w:tr>
      <w:tr w:rsidR="00B326F6" w:rsidRPr="007C1772" w:rsidTr="007236B7">
        <w:trPr>
          <w:trHeight w:val="284"/>
          <w:jc w:val="center"/>
        </w:trPr>
        <w:tc>
          <w:tcPr>
            <w:tcW w:w="544" w:type="dxa"/>
            <w:tcBorders>
              <w:top w:val="single" w:sz="4" w:space="0" w:color="000000"/>
              <w:left w:val="single" w:sz="4" w:space="0" w:color="000000"/>
              <w:bottom w:val="single" w:sz="4" w:space="0" w:color="000000"/>
            </w:tcBorders>
            <w:shd w:val="clear" w:color="auto" w:fill="auto"/>
          </w:tcPr>
          <w:p w:rsidR="00B326F6" w:rsidRPr="00ED5312" w:rsidRDefault="00B326F6" w:rsidP="00084318">
            <w:pPr>
              <w:spacing w:after="0" w:line="240" w:lineRule="auto"/>
              <w:rPr>
                <w:rFonts w:ascii="Times New Roman" w:hAnsi="Times New Roman"/>
                <w:sz w:val="20"/>
              </w:rPr>
            </w:pPr>
          </w:p>
        </w:tc>
        <w:tc>
          <w:tcPr>
            <w:tcW w:w="3339" w:type="dxa"/>
            <w:vMerge/>
            <w:tcBorders>
              <w:left w:val="single" w:sz="4" w:space="0" w:color="000000"/>
              <w:bottom w:val="single" w:sz="4" w:space="0" w:color="000000"/>
            </w:tcBorders>
            <w:shd w:val="clear" w:color="auto" w:fill="FFFFFF"/>
          </w:tcPr>
          <w:p w:rsidR="00B326F6" w:rsidRPr="00ED5312" w:rsidRDefault="00B326F6" w:rsidP="00084318">
            <w:pPr>
              <w:spacing w:after="0" w:line="240" w:lineRule="auto"/>
              <w:rPr>
                <w:rFonts w:ascii="Times New Roman" w:hAnsi="Times New Roman"/>
                <w:sz w:val="20"/>
              </w:rPr>
            </w:pPr>
          </w:p>
        </w:tc>
        <w:tc>
          <w:tcPr>
            <w:tcW w:w="4872" w:type="dxa"/>
            <w:tcBorders>
              <w:top w:val="single" w:sz="4" w:space="0" w:color="000000"/>
              <w:left w:val="single" w:sz="4" w:space="0" w:color="000000"/>
              <w:bottom w:val="single" w:sz="4" w:space="0" w:color="000000"/>
              <w:right w:val="single" w:sz="4" w:space="0" w:color="000000"/>
            </w:tcBorders>
            <w:shd w:val="clear" w:color="auto" w:fill="FFFFFF"/>
          </w:tcPr>
          <w:p w:rsidR="00B326F6" w:rsidRPr="00ED5312" w:rsidRDefault="00B326F6" w:rsidP="00084318">
            <w:pPr>
              <w:spacing w:after="0" w:line="240" w:lineRule="auto"/>
              <w:rPr>
                <w:rFonts w:ascii="Times New Roman" w:hAnsi="Times New Roman"/>
                <w:sz w:val="20"/>
              </w:rPr>
            </w:pPr>
          </w:p>
        </w:tc>
      </w:tr>
    </w:tbl>
    <w:p w:rsidR="009615AC" w:rsidRPr="00ED5312" w:rsidRDefault="009615AC" w:rsidP="00ED5312">
      <w:pPr>
        <w:pStyle w:val="Ttulo2"/>
        <w:spacing w:after="0" w:line="240" w:lineRule="auto"/>
        <w:ind w:left="0" w:firstLine="0"/>
        <w:rPr>
          <w:rFonts w:ascii="Times New Roman" w:hAnsi="Times New Roman"/>
          <w:sz w:val="20"/>
        </w:rPr>
      </w:pPr>
      <w:bookmarkStart w:id="2115" w:name="_Toc525315523"/>
      <w:bookmarkStart w:id="2116" w:name="_Toc531612918"/>
      <w:bookmarkStart w:id="2117" w:name="_Toc533579435"/>
      <w:bookmarkStart w:id="2118" w:name="_Toc8901515"/>
      <w:bookmarkStart w:id="2119" w:name="_Toc11064668"/>
      <w:bookmarkStart w:id="2120" w:name="_Toc29465108"/>
      <w:r w:rsidRPr="00ED5312">
        <w:rPr>
          <w:rFonts w:ascii="Times New Roman" w:hAnsi="Times New Roman"/>
          <w:sz w:val="20"/>
        </w:rPr>
        <w:t>SEXTA: DURACIÓN</w:t>
      </w:r>
      <w:bookmarkEnd w:id="2115"/>
      <w:bookmarkEnd w:id="2116"/>
      <w:bookmarkEnd w:id="2117"/>
      <w:bookmarkEnd w:id="2118"/>
      <w:bookmarkEnd w:id="2119"/>
      <w:bookmarkEnd w:id="2120"/>
    </w:p>
    <w:p w:rsidR="009615AC" w:rsidRPr="00ED5312" w:rsidRDefault="009615AC" w:rsidP="00084318">
      <w:pPr>
        <w:pStyle w:val="BodyText21"/>
        <w:spacing w:line="240" w:lineRule="auto"/>
        <w:ind w:left="0" w:firstLine="0"/>
        <w:rPr>
          <w:rFonts w:ascii="Times New Roman" w:hAnsi="Times New Roman"/>
          <w:b/>
          <w:sz w:val="20"/>
        </w:rPr>
      </w:pPr>
    </w:p>
    <w:p w:rsidR="009615AC" w:rsidRPr="00ED5312" w:rsidRDefault="009615AC" w:rsidP="00084318">
      <w:pPr>
        <w:spacing w:after="0" w:line="240" w:lineRule="auto"/>
        <w:rPr>
          <w:rStyle w:val="formcampos2"/>
          <w:rFonts w:ascii="Times New Roman" w:hAnsi="Times New Roman"/>
        </w:rPr>
      </w:pPr>
      <w:r w:rsidRPr="00ED5312">
        <w:rPr>
          <w:rStyle w:val="formcampos2"/>
          <w:rFonts w:ascii="Times New Roman" w:hAnsi="Times New Roman"/>
        </w:rPr>
        <w:t xml:space="preserve">El presente Convenio Marco tendrá una vigencia de </w:t>
      </w:r>
      <w:r w:rsidR="007B4F6F" w:rsidRPr="00ED5312">
        <w:rPr>
          <w:rStyle w:val="formcampos2"/>
          <w:rFonts w:ascii="Times New Roman" w:hAnsi="Times New Roman"/>
        </w:rPr>
        <w:t>dos</w:t>
      </w:r>
      <w:r w:rsidR="001A7FE4" w:rsidRPr="00ED5312">
        <w:rPr>
          <w:rStyle w:val="formcampos2"/>
          <w:rFonts w:ascii="Times New Roman" w:hAnsi="Times New Roman"/>
        </w:rPr>
        <w:t xml:space="preserve"> </w:t>
      </w:r>
      <w:r w:rsidR="00AB758D" w:rsidRPr="00ED5312">
        <w:rPr>
          <w:rStyle w:val="formcampos2"/>
          <w:rFonts w:ascii="Times New Roman" w:hAnsi="Times New Roman"/>
        </w:rPr>
        <w:t>(</w:t>
      </w:r>
      <w:r w:rsidR="007B4F6F" w:rsidRPr="00ED5312">
        <w:rPr>
          <w:rStyle w:val="formcampos2"/>
          <w:rFonts w:ascii="Times New Roman" w:hAnsi="Times New Roman"/>
        </w:rPr>
        <w:t>2</w:t>
      </w:r>
      <w:r w:rsidR="00AB758D" w:rsidRPr="00ED5312">
        <w:rPr>
          <w:rStyle w:val="formcampos2"/>
          <w:rFonts w:ascii="Times New Roman" w:hAnsi="Times New Roman"/>
        </w:rPr>
        <w:t>)</w:t>
      </w:r>
      <w:r w:rsidRPr="00ED5312">
        <w:rPr>
          <w:rStyle w:val="formcampos2"/>
          <w:rFonts w:ascii="Times New Roman" w:hAnsi="Times New Roman"/>
        </w:rPr>
        <w:t xml:space="preserve"> años calendario, contados desde la fecha de suscripción</w:t>
      </w:r>
      <w:r w:rsidRPr="007C1772">
        <w:rPr>
          <w:rStyle w:val="formcampos2"/>
          <w:rFonts w:ascii="Times New Roman" w:hAnsi="Times New Roman" w:cs="Times New Roman"/>
        </w:rPr>
        <w:t>.</w:t>
      </w:r>
      <w:r w:rsidRPr="00ED5312">
        <w:rPr>
          <w:rStyle w:val="formcampos2"/>
          <w:rFonts w:ascii="Times New Roman" w:hAnsi="Times New Roman"/>
        </w:rPr>
        <w:t xml:space="preserve"> El SERCOP podrá prorrogar la vigencia del presente Convenio</w:t>
      </w:r>
      <w:r w:rsidRPr="007C1772">
        <w:rPr>
          <w:rStyle w:val="formcampos2"/>
          <w:rFonts w:ascii="Times New Roman" w:hAnsi="Times New Roman" w:cs="Times New Roman"/>
        </w:rPr>
        <w:t xml:space="preserve"> </w:t>
      </w:r>
      <w:r w:rsidR="00563034" w:rsidRPr="007C1772">
        <w:rPr>
          <w:rStyle w:val="formcampos2"/>
          <w:rFonts w:ascii="Times New Roman" w:hAnsi="Times New Roman" w:cs="Times New Roman"/>
        </w:rPr>
        <w:t>Marco</w:t>
      </w:r>
      <w:r w:rsidRPr="00ED5312">
        <w:rPr>
          <w:rStyle w:val="formcampos2"/>
          <w:rFonts w:ascii="Times New Roman" w:hAnsi="Times New Roman"/>
        </w:rPr>
        <w:t xml:space="preserve"> sólo por el tiempo necesario para realizar y finalizar un nuevo proce</w:t>
      </w:r>
      <w:r w:rsidRPr="00ED5312">
        <w:rPr>
          <w:rFonts w:ascii="Times New Roman" w:hAnsi="Times New Roman"/>
          <w:sz w:val="20"/>
        </w:rPr>
        <w:t>dimiento</w:t>
      </w:r>
      <w:r w:rsidRPr="00ED5312">
        <w:rPr>
          <w:rStyle w:val="formcampos2"/>
          <w:rFonts w:ascii="Times New Roman" w:hAnsi="Times New Roman"/>
        </w:rPr>
        <w:t xml:space="preserve"> de selección de proveedores.</w:t>
      </w:r>
    </w:p>
    <w:p w:rsidR="00BA262A" w:rsidRPr="00ED5312" w:rsidRDefault="00BA262A" w:rsidP="00084318">
      <w:pPr>
        <w:spacing w:after="0" w:line="240" w:lineRule="auto"/>
        <w:rPr>
          <w:rStyle w:val="formcampos2"/>
          <w:rFonts w:ascii="Times New Roman" w:hAnsi="Times New Roman"/>
        </w:rPr>
      </w:pPr>
    </w:p>
    <w:p w:rsidR="00BA262A" w:rsidRPr="00ED5312" w:rsidRDefault="00BA262A" w:rsidP="00084318">
      <w:pPr>
        <w:spacing w:after="0" w:line="240" w:lineRule="auto"/>
        <w:rPr>
          <w:rFonts w:ascii="Times New Roman" w:hAnsi="Times New Roman"/>
          <w:b/>
          <w:sz w:val="20"/>
          <w:u w:val="single"/>
        </w:rPr>
      </w:pPr>
      <w:r w:rsidRPr="00ED5312">
        <w:rPr>
          <w:rStyle w:val="formcampos2"/>
          <w:rFonts w:ascii="Times New Roman" w:hAnsi="Times New Roman"/>
          <w:b/>
          <w:i/>
          <w:u w:val="single"/>
        </w:rPr>
        <w:t>“Nota para consideración del SERCOP</w:t>
      </w:r>
      <w:r w:rsidR="007B4F6F" w:rsidRPr="00ED5312">
        <w:rPr>
          <w:rStyle w:val="formcampos2"/>
          <w:rFonts w:ascii="Times New Roman" w:hAnsi="Times New Roman"/>
          <w:b/>
          <w:i/>
          <w:u w:val="single"/>
        </w:rPr>
        <w:t xml:space="preserve"> para la incorporación de proveedores</w:t>
      </w:r>
      <w:r w:rsidRPr="00ED5312">
        <w:rPr>
          <w:rStyle w:val="formcampos2"/>
          <w:rFonts w:ascii="Times New Roman" w:hAnsi="Times New Roman"/>
          <w:b/>
          <w:i/>
          <w:u w:val="single"/>
        </w:rPr>
        <w:t xml:space="preserve">: </w:t>
      </w:r>
      <w:r w:rsidR="007B4F6F" w:rsidRPr="00ED5312">
        <w:rPr>
          <w:rStyle w:val="formcampos2"/>
          <w:rFonts w:ascii="Times New Roman" w:hAnsi="Times New Roman"/>
          <w:b/>
          <w:i/>
          <w:u w:val="single"/>
        </w:rPr>
        <w:t>El presente Convenio Marco se</w:t>
      </w:r>
      <w:r w:rsidR="007B4F6F" w:rsidRPr="00ED5312">
        <w:rPr>
          <w:rStyle w:val="formcampos2"/>
          <w:rFonts w:ascii="Times New Roman" w:hAnsi="Times New Roman"/>
        </w:rPr>
        <w:t xml:space="preserve"> </w:t>
      </w:r>
      <w:r w:rsidR="007B4F6F" w:rsidRPr="00ED5312">
        <w:rPr>
          <w:rStyle w:val="formcampos2"/>
          <w:rFonts w:ascii="Times New Roman" w:hAnsi="Times New Roman"/>
          <w:b/>
          <w:i/>
          <w:u w:val="single"/>
        </w:rPr>
        <w:t>entenderá vigente</w:t>
      </w:r>
      <w:r w:rsidR="007B4F6F" w:rsidRPr="00ED5312">
        <w:rPr>
          <w:rStyle w:val="formcampos2"/>
          <w:rFonts w:ascii="Times New Roman" w:hAnsi="Times New Roman"/>
        </w:rPr>
        <w:t xml:space="preserve"> </w:t>
      </w:r>
      <w:r w:rsidR="007B4F6F" w:rsidRPr="00ED5312">
        <w:rPr>
          <w:rStyle w:val="formcampos2"/>
          <w:rFonts w:ascii="Times New Roman" w:hAnsi="Times New Roman"/>
          <w:b/>
          <w:i/>
          <w:u w:val="single"/>
        </w:rPr>
        <w:t xml:space="preserve">durante el tiempo </w:t>
      </w:r>
      <w:r w:rsidRPr="00ED5312">
        <w:rPr>
          <w:rFonts w:ascii="Times New Roman" w:hAnsi="Times New Roman"/>
          <w:b/>
          <w:i/>
          <w:sz w:val="20"/>
          <w:u w:val="single"/>
        </w:rPr>
        <w:t>restante de vigencia del primer Convenio Marco suscrito</w:t>
      </w:r>
      <w:r w:rsidR="003F28C2" w:rsidRPr="00ED5312">
        <w:rPr>
          <w:rFonts w:ascii="Times New Roman" w:hAnsi="Times New Roman"/>
          <w:b/>
          <w:i/>
          <w:sz w:val="20"/>
          <w:u w:val="single"/>
        </w:rPr>
        <w:t>.</w:t>
      </w:r>
      <w:r w:rsidRPr="00ED5312">
        <w:rPr>
          <w:rFonts w:ascii="Times New Roman" w:hAnsi="Times New Roman"/>
          <w:b/>
          <w:i/>
          <w:sz w:val="20"/>
          <w:u w:val="single"/>
        </w:rPr>
        <w:t>”</w:t>
      </w:r>
    </w:p>
    <w:p w:rsidR="009615AC" w:rsidRPr="00ED5312" w:rsidRDefault="009615AC" w:rsidP="00ED5312">
      <w:pPr>
        <w:pStyle w:val="Ttulo2"/>
        <w:spacing w:after="0" w:line="240" w:lineRule="auto"/>
        <w:rPr>
          <w:rFonts w:ascii="Times New Roman" w:hAnsi="Times New Roman"/>
          <w:sz w:val="20"/>
        </w:rPr>
      </w:pPr>
      <w:bookmarkStart w:id="2121" w:name="_Toc525315524"/>
      <w:bookmarkStart w:id="2122" w:name="_Toc531612919"/>
      <w:bookmarkStart w:id="2123" w:name="_Toc533579436"/>
      <w:bookmarkStart w:id="2124" w:name="_Toc8901516"/>
      <w:bookmarkStart w:id="2125" w:name="_Toc11064669"/>
      <w:bookmarkStart w:id="2126" w:name="_Toc29465109"/>
      <w:r w:rsidRPr="00ED5312">
        <w:rPr>
          <w:rStyle w:val="formcampos2"/>
          <w:rFonts w:ascii="Times New Roman" w:hAnsi="Times New Roman"/>
        </w:rPr>
        <w:t xml:space="preserve">ÉPTIMA: FORMA DE PAGO </w:t>
      </w:r>
      <w:r w:rsidR="00AB758D" w:rsidRPr="00ED5312">
        <w:rPr>
          <w:rStyle w:val="formcampos2"/>
          <w:rFonts w:ascii="Times New Roman" w:hAnsi="Times New Roman"/>
        </w:rPr>
        <w:t xml:space="preserve">DE LA </w:t>
      </w:r>
      <w:r w:rsidR="00F01D71" w:rsidRPr="00ED5312">
        <w:rPr>
          <w:rStyle w:val="formcampos2"/>
          <w:rFonts w:ascii="Times New Roman" w:hAnsi="Times New Roman"/>
        </w:rPr>
        <w:t>O</w:t>
      </w:r>
      <w:r w:rsidR="00AB758D" w:rsidRPr="00ED5312">
        <w:rPr>
          <w:rStyle w:val="formcampos2"/>
          <w:rFonts w:ascii="Times New Roman" w:hAnsi="Times New Roman"/>
        </w:rPr>
        <w:t>RDEN DE COMPRA</w:t>
      </w:r>
      <w:bookmarkEnd w:id="2121"/>
      <w:bookmarkEnd w:id="2122"/>
      <w:bookmarkEnd w:id="2123"/>
      <w:bookmarkEnd w:id="2124"/>
      <w:bookmarkEnd w:id="2125"/>
      <w:bookmarkEnd w:id="2126"/>
    </w:p>
    <w:p w:rsidR="009615AC" w:rsidRPr="00ED5312" w:rsidRDefault="009615AC" w:rsidP="00084318">
      <w:pPr>
        <w:spacing w:after="0" w:line="240" w:lineRule="auto"/>
        <w:rPr>
          <w:rFonts w:ascii="Times New Roman" w:hAnsi="Times New Roman"/>
          <w:sz w:val="20"/>
        </w:rPr>
      </w:pPr>
    </w:p>
    <w:p w:rsidR="007B4F6F" w:rsidRPr="00ED5312" w:rsidRDefault="007B4F6F" w:rsidP="00084318">
      <w:pPr>
        <w:spacing w:after="0" w:line="240" w:lineRule="auto"/>
        <w:rPr>
          <w:rFonts w:ascii="Times New Roman" w:hAnsi="Times New Roman"/>
          <w:sz w:val="20"/>
        </w:rPr>
      </w:pPr>
      <w:r w:rsidRPr="00ED5312">
        <w:rPr>
          <w:rFonts w:ascii="Times New Roman" w:hAnsi="Times New Roman"/>
          <w:sz w:val="20"/>
        </w:rPr>
        <w:t>Los pagos de las órdenes de compra derivadas del Convenio Marco se realizarán con cargo a las partidas presupuestarias de cada entidad contratante y se realizarán de acuerdo a las condiciones establecidas por la entidad.</w:t>
      </w:r>
    </w:p>
    <w:p w:rsidR="007B4F6F" w:rsidRPr="00ED5312" w:rsidRDefault="007B4F6F" w:rsidP="00084318">
      <w:pPr>
        <w:spacing w:after="0" w:line="240" w:lineRule="auto"/>
        <w:rPr>
          <w:rFonts w:ascii="Times New Roman" w:hAnsi="Times New Roman"/>
          <w:sz w:val="20"/>
        </w:rPr>
      </w:pPr>
    </w:p>
    <w:p w:rsidR="007B4F6F" w:rsidRPr="00ED5312" w:rsidRDefault="007B4F6F" w:rsidP="00084318">
      <w:pPr>
        <w:pStyle w:val="Prrafodelista"/>
        <w:spacing w:line="240" w:lineRule="auto"/>
        <w:ind w:left="0"/>
        <w:rPr>
          <w:rFonts w:ascii="Times New Roman" w:hAnsi="Times New Roman"/>
          <w:sz w:val="20"/>
        </w:rPr>
      </w:pPr>
      <w:r w:rsidRPr="00ED5312">
        <w:rPr>
          <w:rFonts w:ascii="Times New Roman" w:hAnsi="Times New Roman"/>
          <w:sz w:val="20"/>
        </w:rPr>
        <w:t>Para el pago, la entidad contratante, como parte de los documentos solicitados para el control previo al devengado, requerirá de:</w:t>
      </w:r>
    </w:p>
    <w:p w:rsidR="007B4F6F" w:rsidRPr="00ED5312" w:rsidRDefault="007B4F6F" w:rsidP="00ED5312">
      <w:pPr>
        <w:pStyle w:val="Prrafodelista"/>
        <w:spacing w:line="240" w:lineRule="auto"/>
        <w:ind w:left="0"/>
        <w:rPr>
          <w:rFonts w:ascii="Times New Roman" w:hAnsi="Times New Roman"/>
          <w:sz w:val="20"/>
        </w:rPr>
      </w:pPr>
    </w:p>
    <w:p w:rsidR="007B4F6F" w:rsidRPr="00ED5312" w:rsidRDefault="007B4F6F" w:rsidP="00ED5312">
      <w:pPr>
        <w:pStyle w:val="Prrafodelista"/>
        <w:numPr>
          <w:ilvl w:val="0"/>
          <w:numId w:val="90"/>
        </w:numPr>
        <w:spacing w:line="240" w:lineRule="auto"/>
        <w:rPr>
          <w:rFonts w:ascii="Times New Roman" w:hAnsi="Times New Roman"/>
          <w:sz w:val="20"/>
        </w:rPr>
      </w:pPr>
      <w:r w:rsidRPr="00ED5312">
        <w:rPr>
          <w:rFonts w:ascii="Times New Roman" w:hAnsi="Times New Roman"/>
          <w:sz w:val="20"/>
        </w:rPr>
        <w:t>Copia del acta de entrega – recepción del bien</w:t>
      </w:r>
    </w:p>
    <w:p w:rsidR="007B4F6F" w:rsidRPr="00ED5312" w:rsidRDefault="007B4F6F" w:rsidP="00ED5312">
      <w:pPr>
        <w:pStyle w:val="Prrafodelista"/>
        <w:numPr>
          <w:ilvl w:val="0"/>
          <w:numId w:val="90"/>
        </w:numPr>
        <w:spacing w:line="240" w:lineRule="auto"/>
        <w:rPr>
          <w:rFonts w:ascii="Times New Roman" w:hAnsi="Times New Roman"/>
          <w:sz w:val="20"/>
        </w:rPr>
      </w:pPr>
      <w:r w:rsidRPr="00ED5312">
        <w:rPr>
          <w:rFonts w:ascii="Times New Roman" w:hAnsi="Times New Roman"/>
          <w:sz w:val="20"/>
        </w:rPr>
        <w:t>Copia de la orden de compra.</w:t>
      </w:r>
    </w:p>
    <w:p w:rsidR="007B4F6F" w:rsidRPr="00ED5312" w:rsidRDefault="007B4F6F" w:rsidP="00ED5312">
      <w:pPr>
        <w:pStyle w:val="Prrafodelista"/>
        <w:numPr>
          <w:ilvl w:val="0"/>
          <w:numId w:val="90"/>
        </w:numPr>
        <w:spacing w:line="240" w:lineRule="auto"/>
        <w:rPr>
          <w:rFonts w:ascii="Times New Roman" w:hAnsi="Times New Roman"/>
          <w:sz w:val="20"/>
        </w:rPr>
      </w:pPr>
      <w:r w:rsidRPr="00ED5312">
        <w:rPr>
          <w:rFonts w:ascii="Times New Roman" w:hAnsi="Times New Roman"/>
          <w:sz w:val="20"/>
        </w:rPr>
        <w:t>Factura del proveedor. (Deberá observarse la normativa legal vigente respecto a la emisión de comprantes electrónicos emitida por el Servicio de Rentas Internas).</w:t>
      </w:r>
    </w:p>
    <w:p w:rsidR="007B4F6F" w:rsidRPr="00ED5312" w:rsidRDefault="007B4F6F" w:rsidP="00406EA1">
      <w:pPr>
        <w:pStyle w:val="Prrafodelista"/>
        <w:spacing w:line="240" w:lineRule="auto"/>
        <w:ind w:left="0"/>
        <w:rPr>
          <w:rFonts w:ascii="Times New Roman" w:hAnsi="Times New Roman"/>
          <w:sz w:val="20"/>
        </w:rPr>
      </w:pPr>
    </w:p>
    <w:p w:rsidR="007B4F6F" w:rsidRPr="00ED5312" w:rsidRDefault="007B4F6F" w:rsidP="00084318">
      <w:pPr>
        <w:spacing w:after="0" w:line="240" w:lineRule="auto"/>
        <w:rPr>
          <w:rFonts w:ascii="Times New Roman" w:hAnsi="Times New Roman"/>
          <w:sz w:val="20"/>
        </w:rPr>
      </w:pPr>
      <w:r w:rsidRPr="00ED5312">
        <w:rPr>
          <w:rFonts w:ascii="Times New Roman" w:hAnsi="Times New Roman"/>
          <w:sz w:val="20"/>
        </w:rPr>
        <w:t>El pago de los bienes objeto de las órdenes de compra generadas en base a este procedimiento de selección, será realizado en dólares americanos y será efectuado directamente por cada entidad contratante</w:t>
      </w:r>
      <w:r w:rsidR="00C46F42" w:rsidRPr="007C1772">
        <w:rPr>
          <w:rFonts w:ascii="Times New Roman" w:hAnsi="Times New Roman" w:cs="Times New Roman"/>
          <w:sz w:val="20"/>
        </w:rPr>
        <w:t xml:space="preserve"> al proveedor</w:t>
      </w:r>
      <w:r w:rsidR="008856BF" w:rsidRPr="00ED5312">
        <w:rPr>
          <w:rFonts w:ascii="Times New Roman" w:hAnsi="Times New Roman"/>
          <w:sz w:val="20"/>
        </w:rPr>
        <w:t>.</w:t>
      </w:r>
    </w:p>
    <w:p w:rsidR="007B4F6F" w:rsidRPr="007C1772" w:rsidRDefault="007B4F6F" w:rsidP="00084318">
      <w:pPr>
        <w:spacing w:after="0" w:line="240" w:lineRule="auto"/>
        <w:rPr>
          <w:rFonts w:ascii="Times New Roman" w:hAnsi="Times New Roman" w:cs="Times New Roman"/>
          <w:sz w:val="20"/>
        </w:rPr>
      </w:pPr>
    </w:p>
    <w:p w:rsidR="007B4F6F" w:rsidRPr="007C1772" w:rsidRDefault="007B4F6F" w:rsidP="00084318">
      <w:pPr>
        <w:spacing w:after="0" w:line="240" w:lineRule="auto"/>
        <w:rPr>
          <w:rFonts w:ascii="Times New Roman" w:hAnsi="Times New Roman" w:cs="Times New Roman"/>
          <w:sz w:val="20"/>
        </w:rPr>
      </w:pPr>
      <w:r w:rsidRPr="007C1772">
        <w:rPr>
          <w:rFonts w:ascii="Times New Roman" w:hAnsi="Times New Roman" w:cs="Times New Roman"/>
          <w:sz w:val="20"/>
        </w:rPr>
        <w:t>El SERCOP no es ni será considerado el responsable final del pago por las adquisiciones del bien adquirido a través del Catálogo Electrónico; dicha responsabilidad recae únicamente en las entidades requirentes; emisoras de las órdenes de compra.</w:t>
      </w:r>
    </w:p>
    <w:p w:rsidR="009615AC" w:rsidRPr="00ED5312" w:rsidRDefault="009615AC" w:rsidP="00406EA1">
      <w:pPr>
        <w:spacing w:after="0" w:line="240" w:lineRule="auto"/>
        <w:rPr>
          <w:rFonts w:ascii="Times New Roman" w:hAnsi="Times New Roman"/>
          <w:sz w:val="20"/>
        </w:rPr>
      </w:pPr>
    </w:p>
    <w:p w:rsidR="00974419" w:rsidRPr="00ED5312" w:rsidRDefault="00974419" w:rsidP="00974419">
      <w:pPr>
        <w:spacing w:after="0" w:line="240" w:lineRule="auto"/>
        <w:rPr>
          <w:rFonts w:ascii="Times New Roman" w:hAnsi="Times New Roman"/>
          <w:sz w:val="20"/>
        </w:rPr>
      </w:pPr>
      <w:bookmarkStart w:id="2127" w:name="_Toc525315525"/>
      <w:bookmarkStart w:id="2128" w:name="_Toc531612920"/>
      <w:r w:rsidRPr="00ED5312">
        <w:rPr>
          <w:rFonts w:ascii="Times New Roman" w:hAnsi="Times New Roman"/>
          <w:sz w:val="20"/>
        </w:rPr>
        <w:t xml:space="preserve">El costo del transporte será asumido por el proveedor. No deberán existir costos adicionales por la entrega de los </w:t>
      </w:r>
      <w:r w:rsidR="00D64C6E" w:rsidRPr="00ED5312">
        <w:rPr>
          <w:rFonts w:ascii="Times New Roman" w:hAnsi="Times New Roman"/>
          <w:sz w:val="20"/>
        </w:rPr>
        <w:t>bienes</w:t>
      </w:r>
      <w:r w:rsidRPr="00ED5312">
        <w:rPr>
          <w:rFonts w:ascii="Times New Roman" w:hAnsi="Times New Roman"/>
          <w:sz w:val="20"/>
        </w:rPr>
        <w:t xml:space="preserve"> objeto del presente instrumento. </w:t>
      </w:r>
    </w:p>
    <w:p w:rsidR="00974419" w:rsidRPr="00ED5312" w:rsidRDefault="00974419" w:rsidP="00974419">
      <w:pPr>
        <w:spacing w:after="0" w:line="240" w:lineRule="auto"/>
        <w:rPr>
          <w:rFonts w:ascii="Times New Roman" w:hAnsi="Times New Roman"/>
          <w:sz w:val="20"/>
        </w:rPr>
      </w:pPr>
    </w:p>
    <w:p w:rsidR="00974419" w:rsidRPr="00ED5312" w:rsidRDefault="00974419" w:rsidP="00974419">
      <w:pPr>
        <w:spacing w:after="0" w:line="240" w:lineRule="auto"/>
        <w:rPr>
          <w:rFonts w:ascii="Times New Roman" w:hAnsi="Times New Roman"/>
          <w:sz w:val="20"/>
        </w:rPr>
      </w:pPr>
      <w:r w:rsidRPr="00ED5312">
        <w:rPr>
          <w:rFonts w:ascii="Times New Roman" w:hAnsi="Times New Roman"/>
          <w:sz w:val="20"/>
        </w:rPr>
        <w:t>Las entidades contratantes deberán observar la normativa relacionada a la prohibición de retener indebidamente los pagos al proveedor, según establece el artículo 101 de la LOSNCP.</w:t>
      </w:r>
    </w:p>
    <w:p w:rsidR="00974419" w:rsidRPr="00ED5312" w:rsidRDefault="00974419" w:rsidP="00974419">
      <w:pPr>
        <w:spacing w:after="0" w:line="240" w:lineRule="auto"/>
        <w:rPr>
          <w:rFonts w:ascii="Times New Roman" w:hAnsi="Times New Roman"/>
          <w:sz w:val="20"/>
        </w:rPr>
      </w:pPr>
    </w:p>
    <w:p w:rsidR="00974419" w:rsidRPr="00ED5312" w:rsidRDefault="00974419" w:rsidP="00974419">
      <w:pPr>
        <w:spacing w:after="0" w:line="240" w:lineRule="auto"/>
        <w:rPr>
          <w:rFonts w:ascii="Times New Roman" w:hAnsi="Times New Roman"/>
          <w:sz w:val="20"/>
        </w:rPr>
      </w:pPr>
      <w:r w:rsidRPr="00ED5312">
        <w:rPr>
          <w:rFonts w:ascii="Times New Roman" w:hAnsi="Times New Roman"/>
          <w:sz w:val="20"/>
        </w:rPr>
        <w:t>El SERCOP no es ni será considerado el responsable final del pago por las adquisiciones del bien adquirido a través del Catálogo Electrónico; dicha responsabilidad recae únicamente en las entidades requirentes; emisoras de las órdenes de compra.</w:t>
      </w:r>
    </w:p>
    <w:p w:rsidR="00974419" w:rsidRPr="00ED5312" w:rsidRDefault="00974419" w:rsidP="00974419">
      <w:pPr>
        <w:spacing w:after="0" w:line="240" w:lineRule="auto"/>
        <w:rPr>
          <w:rFonts w:ascii="Times New Roman" w:hAnsi="Times New Roman"/>
          <w:sz w:val="20"/>
        </w:rPr>
      </w:pPr>
    </w:p>
    <w:p w:rsidR="009615AC" w:rsidRPr="00ED5312" w:rsidRDefault="009615AC" w:rsidP="00406EA1">
      <w:pPr>
        <w:pStyle w:val="Ttulo2"/>
        <w:spacing w:before="0" w:after="0" w:line="240" w:lineRule="auto"/>
        <w:ind w:left="0" w:firstLine="0"/>
        <w:rPr>
          <w:rFonts w:ascii="Times New Roman" w:hAnsi="Times New Roman"/>
          <w:sz w:val="20"/>
        </w:rPr>
      </w:pPr>
      <w:bookmarkStart w:id="2129" w:name="_Toc533579437"/>
      <w:bookmarkStart w:id="2130" w:name="_Toc8901517"/>
      <w:bookmarkStart w:id="2131" w:name="_Toc11064670"/>
      <w:bookmarkStart w:id="2132" w:name="_Toc29465110"/>
      <w:r w:rsidRPr="00ED5312">
        <w:rPr>
          <w:rFonts w:ascii="Times New Roman" w:hAnsi="Times New Roman"/>
          <w:sz w:val="20"/>
        </w:rPr>
        <w:t>OCTAVA: GARANTÍAS</w:t>
      </w:r>
      <w:bookmarkEnd w:id="2127"/>
      <w:bookmarkEnd w:id="2128"/>
      <w:bookmarkEnd w:id="2129"/>
      <w:bookmarkEnd w:id="2130"/>
      <w:bookmarkEnd w:id="2131"/>
      <w:bookmarkEnd w:id="2132"/>
    </w:p>
    <w:p w:rsidR="003478C7" w:rsidRPr="00ED5312" w:rsidRDefault="003478C7" w:rsidP="00406EA1">
      <w:pPr>
        <w:pStyle w:val="Textoindependiente"/>
        <w:spacing w:after="0" w:line="240" w:lineRule="auto"/>
        <w:rPr>
          <w:rFonts w:ascii="Times New Roman" w:hAnsi="Times New Roman"/>
          <w:sz w:val="20"/>
        </w:rPr>
      </w:pPr>
    </w:p>
    <w:p w:rsidR="005C5E98" w:rsidRPr="00ED5312" w:rsidRDefault="005C5E98" w:rsidP="00084318">
      <w:pPr>
        <w:spacing w:after="0" w:line="240" w:lineRule="auto"/>
        <w:rPr>
          <w:rFonts w:ascii="Times New Roman" w:hAnsi="Times New Roman"/>
          <w:sz w:val="20"/>
          <w:lang w:val="es-EC"/>
        </w:rPr>
      </w:pPr>
      <w:r w:rsidRPr="00ED5312">
        <w:rPr>
          <w:rFonts w:ascii="Times New Roman" w:hAnsi="Times New Roman"/>
          <w:sz w:val="20"/>
          <w:lang w:val="es-EC"/>
        </w:rPr>
        <w:t>Las entidades contratantes, producto de la generación de las órdenes de compra, podrán solicitar a los beneficiarios de las referidas órdenes de compra, las garantías contempladas en el Capítulo III del Título IV de la Ley Orgánica del Sistema Nacional de Contratación Pública</w:t>
      </w:r>
      <w:r w:rsidR="008A0523" w:rsidRPr="007C1772">
        <w:rPr>
          <w:rFonts w:ascii="Times New Roman" w:hAnsi="Times New Roman" w:cs="Times New Roman"/>
          <w:sz w:val="20"/>
        </w:rPr>
        <w:t>- LOSNCP</w:t>
      </w:r>
      <w:r w:rsidRPr="00ED5312">
        <w:rPr>
          <w:rFonts w:ascii="Times New Roman" w:hAnsi="Times New Roman"/>
          <w:sz w:val="20"/>
          <w:lang w:val="es-EC"/>
        </w:rPr>
        <w:t xml:space="preserve"> referente a las garantías, en cualquiera de sus formas.</w:t>
      </w:r>
    </w:p>
    <w:p w:rsidR="003478C7" w:rsidRPr="00ED5312" w:rsidRDefault="003478C7" w:rsidP="00406EA1">
      <w:pPr>
        <w:pStyle w:val="Textoindependiente"/>
        <w:spacing w:after="0" w:line="240" w:lineRule="auto"/>
        <w:rPr>
          <w:rFonts w:ascii="Times New Roman" w:hAnsi="Times New Roman"/>
          <w:sz w:val="20"/>
          <w:lang w:val="es-EC"/>
        </w:rPr>
      </w:pPr>
    </w:p>
    <w:p w:rsidR="005C5E98" w:rsidRPr="00ED5312" w:rsidRDefault="005C5E98" w:rsidP="00ED5312">
      <w:pPr>
        <w:pStyle w:val="Ttulo3"/>
        <w:spacing w:before="0" w:line="240" w:lineRule="auto"/>
        <w:rPr>
          <w:rFonts w:ascii="Times New Roman" w:eastAsia="Lucida Sans Unicode" w:hAnsi="Times New Roman"/>
          <w:sz w:val="20"/>
          <w:lang w:val="es-EC"/>
        </w:rPr>
      </w:pPr>
      <w:bookmarkStart w:id="2133" w:name="_Toc8901518"/>
      <w:bookmarkStart w:id="2134" w:name="_Toc11064671"/>
      <w:bookmarkStart w:id="2135" w:name="_Toc29465111"/>
      <w:r w:rsidRPr="00ED5312">
        <w:rPr>
          <w:rFonts w:ascii="Times New Roman" w:eastAsia="Lucida Sans Unicode" w:hAnsi="Times New Roman"/>
          <w:sz w:val="20"/>
          <w:lang w:val="es-EC"/>
        </w:rPr>
        <w:t>8.1 Garantía de fiel cumplimiento a favor de la entidad contratante</w:t>
      </w:r>
      <w:bookmarkEnd w:id="2133"/>
      <w:bookmarkEnd w:id="2134"/>
      <w:bookmarkEnd w:id="2135"/>
    </w:p>
    <w:p w:rsidR="009615AC" w:rsidRPr="007C1772" w:rsidRDefault="009615AC" w:rsidP="00084318">
      <w:pPr>
        <w:spacing w:after="0" w:line="240" w:lineRule="auto"/>
        <w:rPr>
          <w:rFonts w:ascii="Times New Roman" w:hAnsi="Times New Roman" w:cs="Times New Roman"/>
          <w:sz w:val="20"/>
          <w:lang w:val="es-EC"/>
        </w:rPr>
      </w:pPr>
    </w:p>
    <w:p w:rsidR="005C5E98" w:rsidRPr="00ED5312" w:rsidRDefault="005C5E98" w:rsidP="00084318">
      <w:pPr>
        <w:spacing w:after="0" w:line="240" w:lineRule="auto"/>
        <w:rPr>
          <w:rFonts w:ascii="Times New Roman" w:hAnsi="Times New Roman"/>
          <w:sz w:val="20"/>
          <w:lang w:val="es-EC"/>
        </w:rPr>
      </w:pPr>
      <w:r w:rsidRPr="00ED5312">
        <w:rPr>
          <w:rFonts w:ascii="Times New Roman" w:hAnsi="Times New Roman"/>
          <w:sz w:val="20"/>
          <w:lang w:val="es-EC"/>
        </w:rPr>
        <w:lastRenderedPageBreak/>
        <w:t>Para la garantía de fiel cumplimiento, la entidad contratante deberá observar lo establecido en el artículo 74 de la Ley Orgánica del Sistema Nacional de Contratación Pública.</w:t>
      </w:r>
    </w:p>
    <w:p w:rsidR="003478C7" w:rsidRPr="00ED5312" w:rsidRDefault="003478C7" w:rsidP="00406EA1">
      <w:pPr>
        <w:pStyle w:val="Textoindependiente"/>
        <w:spacing w:after="0" w:line="240" w:lineRule="auto"/>
        <w:rPr>
          <w:rFonts w:ascii="Times New Roman" w:hAnsi="Times New Roman"/>
          <w:sz w:val="20"/>
          <w:lang w:val="es-EC"/>
        </w:rPr>
      </w:pPr>
    </w:p>
    <w:p w:rsidR="008A0523" w:rsidRPr="007C1772" w:rsidRDefault="008A0523" w:rsidP="009615AC">
      <w:pPr>
        <w:spacing w:after="0" w:line="240" w:lineRule="auto"/>
        <w:rPr>
          <w:rFonts w:ascii="Times New Roman" w:hAnsi="Times New Roman" w:cs="Times New Roman"/>
          <w:sz w:val="20"/>
        </w:rPr>
      </w:pPr>
    </w:p>
    <w:p w:rsidR="008856BF" w:rsidRPr="00ED5312" w:rsidRDefault="005C5E98" w:rsidP="00ED5312">
      <w:pPr>
        <w:pStyle w:val="Ttulo3"/>
        <w:spacing w:before="0" w:line="240" w:lineRule="auto"/>
        <w:rPr>
          <w:rFonts w:ascii="Times New Roman" w:eastAsia="Lucida Sans Unicode" w:hAnsi="Times New Roman"/>
          <w:sz w:val="20"/>
          <w:lang w:val="es-EC"/>
        </w:rPr>
      </w:pPr>
      <w:bookmarkStart w:id="2136" w:name="_Toc8901519"/>
      <w:bookmarkStart w:id="2137" w:name="_Toc11064672"/>
      <w:bookmarkStart w:id="2138" w:name="_Toc29465112"/>
      <w:r w:rsidRPr="00ED5312">
        <w:rPr>
          <w:rFonts w:ascii="Times New Roman" w:eastAsia="Lucida Sans Unicode" w:hAnsi="Times New Roman"/>
          <w:sz w:val="20"/>
          <w:lang w:val="es-EC"/>
        </w:rPr>
        <w:t>8.2 Garantía por anticipo</w:t>
      </w:r>
      <w:bookmarkEnd w:id="2136"/>
      <w:bookmarkEnd w:id="2137"/>
      <w:bookmarkEnd w:id="2138"/>
    </w:p>
    <w:p w:rsidR="005C5E98" w:rsidRPr="00ED5312" w:rsidRDefault="005C5E98" w:rsidP="00ED5312">
      <w:pPr>
        <w:spacing w:before="240" w:after="0" w:line="240" w:lineRule="auto"/>
        <w:rPr>
          <w:rFonts w:ascii="Times New Roman" w:hAnsi="Times New Roman"/>
          <w:sz w:val="20"/>
          <w:lang w:val="es-EC"/>
        </w:rPr>
      </w:pPr>
      <w:r w:rsidRPr="00ED5312">
        <w:rPr>
          <w:rFonts w:ascii="Times New Roman" w:hAnsi="Times New Roman"/>
          <w:sz w:val="20"/>
          <w:lang w:val="es-EC"/>
        </w:rPr>
        <w:t>Se rendirá una garantía por anticipo siempre que la entidad contratante otorgue anticipo, la que deberá rendirse en cualquiera de las formas contempladas en el artículo 73 de la Ley Orgánica del Sistema Nacional de Contratación Pública.</w:t>
      </w:r>
    </w:p>
    <w:p w:rsidR="003478C7" w:rsidRPr="00ED5312" w:rsidRDefault="003478C7" w:rsidP="00084318">
      <w:pPr>
        <w:spacing w:after="0" w:line="240" w:lineRule="auto"/>
        <w:rPr>
          <w:rFonts w:ascii="Times New Roman" w:hAnsi="Times New Roman"/>
          <w:sz w:val="20"/>
          <w:lang w:val="es-EC"/>
        </w:rPr>
      </w:pPr>
    </w:p>
    <w:p w:rsidR="005C5E98" w:rsidRPr="00ED5312" w:rsidRDefault="005C5E98" w:rsidP="00084318">
      <w:pPr>
        <w:spacing w:after="0" w:line="240" w:lineRule="auto"/>
        <w:rPr>
          <w:rFonts w:ascii="Times New Roman" w:hAnsi="Times New Roman"/>
          <w:sz w:val="20"/>
          <w:lang w:val="es-EC"/>
        </w:rPr>
      </w:pPr>
      <w:r w:rsidRPr="00ED5312">
        <w:rPr>
          <w:rFonts w:ascii="Times New Roman" w:hAnsi="Times New Roman"/>
          <w:sz w:val="20"/>
          <w:lang w:val="es-EC"/>
        </w:rPr>
        <w:t xml:space="preserve">Será facultad de la entidad requirente, emisora de la orden de compra, otorgar anticipos, si lo creyere pertinente. En caso de que así fuera, el proveedor deberá cumplir con la entrega de la correspondiente garantía de buen uso de anticipo por el cien por ciento (100%) del valor del anticipo. </w:t>
      </w:r>
    </w:p>
    <w:p w:rsidR="003478C7" w:rsidRPr="00ED5312" w:rsidRDefault="003478C7" w:rsidP="00084318">
      <w:pPr>
        <w:spacing w:after="0" w:line="240" w:lineRule="auto"/>
        <w:rPr>
          <w:rFonts w:ascii="Times New Roman" w:hAnsi="Times New Roman"/>
          <w:sz w:val="20"/>
          <w:lang w:val="es-EC"/>
        </w:rPr>
      </w:pPr>
    </w:p>
    <w:p w:rsidR="005C5E98" w:rsidRPr="00ED5312" w:rsidRDefault="005C5E98" w:rsidP="00084318">
      <w:pPr>
        <w:spacing w:after="0" w:line="240" w:lineRule="auto"/>
        <w:rPr>
          <w:rFonts w:ascii="Times New Roman" w:hAnsi="Times New Roman"/>
          <w:sz w:val="20"/>
          <w:lang w:val="es-EC"/>
        </w:rPr>
      </w:pPr>
      <w:r w:rsidRPr="00ED5312">
        <w:rPr>
          <w:rFonts w:ascii="Times New Roman" w:hAnsi="Times New Roman"/>
          <w:sz w:val="20"/>
          <w:lang w:val="es-EC"/>
        </w:rPr>
        <w:t xml:space="preserve">El valor máximo por concepto de anticipo en compras a través del Catálogo Electrónico no podrá ser mayor al 70% del valor del monto total de la orden de compra. El valor por concepto de anticipo será depositado en una cuenta que el contratista </w:t>
      </w:r>
      <w:proofErr w:type="spellStart"/>
      <w:r w:rsidRPr="00ED5312">
        <w:rPr>
          <w:rFonts w:ascii="Times New Roman" w:hAnsi="Times New Roman"/>
          <w:sz w:val="20"/>
          <w:lang w:val="es-EC"/>
        </w:rPr>
        <w:t>aperturará</w:t>
      </w:r>
      <w:proofErr w:type="spellEnd"/>
      <w:r w:rsidRPr="00ED5312">
        <w:rPr>
          <w:rFonts w:ascii="Times New Roman" w:hAnsi="Times New Roman"/>
          <w:sz w:val="20"/>
          <w:lang w:val="es-EC"/>
        </w:rPr>
        <w:t xml:space="preserve"> en un banco estatal o privado de propiedad de entidades del Estado en un cincuenta por ciento o más. </w:t>
      </w:r>
    </w:p>
    <w:p w:rsidR="003478C7" w:rsidRPr="00ED5312" w:rsidRDefault="003478C7" w:rsidP="00084318">
      <w:pPr>
        <w:spacing w:after="0" w:line="240" w:lineRule="auto"/>
        <w:rPr>
          <w:rFonts w:ascii="Times New Roman" w:hAnsi="Times New Roman"/>
          <w:sz w:val="20"/>
          <w:lang w:val="es-EC"/>
        </w:rPr>
      </w:pPr>
    </w:p>
    <w:p w:rsidR="005C5E98" w:rsidRPr="00ED5312" w:rsidRDefault="005C5E98" w:rsidP="00084318">
      <w:pPr>
        <w:spacing w:after="0" w:line="240" w:lineRule="auto"/>
        <w:rPr>
          <w:rFonts w:ascii="Times New Roman" w:hAnsi="Times New Roman"/>
          <w:sz w:val="20"/>
          <w:lang w:val="es-EC"/>
        </w:rPr>
      </w:pPr>
      <w:r w:rsidRPr="00ED5312">
        <w:rPr>
          <w:rFonts w:ascii="Times New Roman" w:hAnsi="Times New Roman"/>
          <w:sz w:val="20"/>
          <w:lang w:val="es-EC"/>
        </w:rPr>
        <w:t xml:space="preserve">El contratista deberá autorizar expresamente a la entidad contratante el levantamiento del sigilo bancario de la cuenta en la que será depositado el anticipo recibido. El administrador responsable de las adquisiciones a través de catálogo electrónico designado por la entidad contratante verificará que los movimientos de la cuenta correspondan estrictamente al proceso de </w:t>
      </w:r>
      <w:r w:rsidR="00DD2A0E" w:rsidRPr="00ED5312">
        <w:rPr>
          <w:rFonts w:ascii="Times New Roman" w:hAnsi="Times New Roman"/>
          <w:sz w:val="20"/>
        </w:rPr>
        <w:t xml:space="preserve">devengar </w:t>
      </w:r>
      <w:r w:rsidR="00974419" w:rsidRPr="00ED5312">
        <w:rPr>
          <w:rFonts w:ascii="Times New Roman" w:hAnsi="Times New Roman"/>
          <w:sz w:val="20"/>
        </w:rPr>
        <w:t>el</w:t>
      </w:r>
      <w:r w:rsidRPr="00ED5312">
        <w:rPr>
          <w:rFonts w:ascii="Times New Roman" w:hAnsi="Times New Roman"/>
          <w:sz w:val="20"/>
          <w:lang w:val="es-EC"/>
        </w:rPr>
        <w:t xml:space="preserve"> anticipo o ejecución contractual.</w:t>
      </w:r>
    </w:p>
    <w:p w:rsidR="003478C7" w:rsidRPr="00ED5312" w:rsidRDefault="003478C7" w:rsidP="00084318">
      <w:pPr>
        <w:spacing w:after="0" w:line="240" w:lineRule="auto"/>
        <w:rPr>
          <w:rFonts w:ascii="Times New Roman" w:hAnsi="Times New Roman"/>
          <w:sz w:val="20"/>
          <w:lang w:val="es-EC"/>
        </w:rPr>
      </w:pPr>
    </w:p>
    <w:p w:rsidR="005C5E98" w:rsidRPr="00ED5312" w:rsidRDefault="005C5E98" w:rsidP="00084318">
      <w:pPr>
        <w:spacing w:after="0" w:line="240" w:lineRule="auto"/>
        <w:rPr>
          <w:rFonts w:ascii="Times New Roman" w:hAnsi="Times New Roman"/>
          <w:sz w:val="20"/>
          <w:lang w:val="es-EC"/>
        </w:rPr>
      </w:pPr>
      <w:r w:rsidRPr="00ED5312">
        <w:rPr>
          <w:rFonts w:ascii="Times New Roman" w:hAnsi="Times New Roman"/>
          <w:sz w:val="20"/>
          <w:lang w:val="es-EC"/>
        </w:rPr>
        <w:t xml:space="preserve">El anticipo otorgado se descontará en la liquidación económica final de la orden de compra, previa recepción del </w:t>
      </w:r>
      <w:r w:rsidR="008B30C0" w:rsidRPr="00ED5312">
        <w:rPr>
          <w:rFonts w:ascii="Times New Roman" w:hAnsi="Times New Roman"/>
          <w:sz w:val="20"/>
          <w:lang w:val="es-EC"/>
        </w:rPr>
        <w:t>bien</w:t>
      </w:r>
      <w:r w:rsidRPr="00ED5312">
        <w:rPr>
          <w:rFonts w:ascii="Times New Roman" w:hAnsi="Times New Roman"/>
          <w:sz w:val="20"/>
          <w:lang w:val="es-EC"/>
        </w:rPr>
        <w:t xml:space="preserve"> a satisfacción de la entidad contratante y la suscripción de la correspondiente acta de entrega-recepción.</w:t>
      </w:r>
    </w:p>
    <w:p w:rsidR="003478C7" w:rsidRPr="00ED5312" w:rsidRDefault="003478C7" w:rsidP="00084318">
      <w:pPr>
        <w:spacing w:after="0" w:line="240" w:lineRule="auto"/>
        <w:rPr>
          <w:rFonts w:ascii="Times New Roman" w:hAnsi="Times New Roman"/>
          <w:sz w:val="20"/>
          <w:lang w:val="es-EC"/>
        </w:rPr>
      </w:pPr>
    </w:p>
    <w:p w:rsidR="005C5E98" w:rsidRPr="00ED5312" w:rsidRDefault="005C5E98" w:rsidP="00406EA1">
      <w:pPr>
        <w:pStyle w:val="Ttulo3"/>
        <w:spacing w:before="0" w:line="240" w:lineRule="auto"/>
        <w:rPr>
          <w:rFonts w:ascii="Times New Roman" w:hAnsi="Times New Roman"/>
          <w:sz w:val="20"/>
          <w:lang w:val="es-EC"/>
        </w:rPr>
      </w:pPr>
      <w:bookmarkStart w:id="2139" w:name="_Toc8901520"/>
      <w:bookmarkStart w:id="2140" w:name="_Toc11064673"/>
      <w:bookmarkStart w:id="2141" w:name="_Toc29465113"/>
      <w:r w:rsidRPr="00ED5312">
        <w:rPr>
          <w:rFonts w:ascii="Times New Roman" w:eastAsia="Lucida Sans Unicode" w:hAnsi="Times New Roman"/>
          <w:sz w:val="20"/>
          <w:lang w:val="es-EC"/>
        </w:rPr>
        <w:t>8.3 Garantía técnica</w:t>
      </w:r>
      <w:bookmarkEnd w:id="2139"/>
      <w:bookmarkEnd w:id="2140"/>
      <w:bookmarkEnd w:id="2141"/>
      <w:r w:rsidRPr="00ED5312">
        <w:rPr>
          <w:rFonts w:ascii="Times New Roman" w:eastAsia="Lucida Sans Unicode" w:hAnsi="Times New Roman"/>
          <w:sz w:val="20"/>
          <w:lang w:val="es-EC"/>
        </w:rPr>
        <w:t xml:space="preserve"> </w:t>
      </w:r>
    </w:p>
    <w:p w:rsidR="003478C7" w:rsidRPr="00ED5312" w:rsidRDefault="003478C7" w:rsidP="00406EA1">
      <w:pPr>
        <w:pStyle w:val="Textoindependiente"/>
        <w:spacing w:after="0" w:line="240" w:lineRule="auto"/>
        <w:rPr>
          <w:rFonts w:ascii="Times New Roman" w:hAnsi="Times New Roman"/>
          <w:sz w:val="20"/>
          <w:lang w:val="es-EC"/>
        </w:rPr>
      </w:pPr>
    </w:p>
    <w:p w:rsidR="008856BF" w:rsidRPr="00ED5312" w:rsidRDefault="008856BF" w:rsidP="008856BF">
      <w:pPr>
        <w:spacing w:after="0" w:line="240" w:lineRule="auto"/>
        <w:rPr>
          <w:rFonts w:ascii="Times New Roman" w:hAnsi="Times New Roman"/>
          <w:sz w:val="20"/>
          <w:lang w:val="es-EC"/>
        </w:rPr>
      </w:pPr>
      <w:r w:rsidRPr="00ED5312">
        <w:rPr>
          <w:rFonts w:ascii="Times New Roman" w:hAnsi="Times New Roman"/>
          <w:sz w:val="20"/>
          <w:lang w:val="es-EC"/>
        </w:rPr>
        <w:t>La garantía técnica cubre el cien por ciento (100%) de los bienes de daños o alteraciones ocasionados por: fábrica, embalaje, transporte, manipulación, mala calidad de los materiales o componentes empleados en su fabricación.</w:t>
      </w:r>
    </w:p>
    <w:p w:rsidR="003478C7" w:rsidRPr="00ED5312" w:rsidRDefault="003478C7" w:rsidP="00084318">
      <w:pPr>
        <w:spacing w:after="0" w:line="240" w:lineRule="auto"/>
        <w:rPr>
          <w:rFonts w:ascii="Times New Roman" w:hAnsi="Times New Roman"/>
          <w:sz w:val="20"/>
          <w:lang w:val="es-EC"/>
        </w:rPr>
      </w:pPr>
    </w:p>
    <w:p w:rsidR="005C5E98" w:rsidRPr="00ED5312" w:rsidRDefault="005C5E98" w:rsidP="00406EA1">
      <w:pPr>
        <w:spacing w:after="0" w:line="240" w:lineRule="auto"/>
        <w:rPr>
          <w:rFonts w:ascii="Times New Roman" w:hAnsi="Times New Roman"/>
          <w:sz w:val="20"/>
          <w:lang w:val="es-EC"/>
        </w:rPr>
      </w:pPr>
      <w:r w:rsidRPr="00ED5312">
        <w:rPr>
          <w:rFonts w:ascii="Times New Roman" w:hAnsi="Times New Roman"/>
          <w:sz w:val="20"/>
          <w:lang w:val="es-EC"/>
        </w:rPr>
        <w:t xml:space="preserve">El proveedor deberá realizar el cambio de los </w:t>
      </w:r>
      <w:r w:rsidR="00FA460D" w:rsidRPr="007C1772">
        <w:rPr>
          <w:rFonts w:ascii="Times New Roman" w:hAnsi="Times New Roman" w:cs="Times New Roman"/>
          <w:sz w:val="20"/>
          <w:lang w:val="es-EC"/>
        </w:rPr>
        <w:t>bienes</w:t>
      </w:r>
      <w:r w:rsidRPr="00ED5312">
        <w:rPr>
          <w:rFonts w:ascii="Times New Roman" w:hAnsi="Times New Roman"/>
          <w:sz w:val="20"/>
          <w:lang w:val="es-EC"/>
        </w:rPr>
        <w:t xml:space="preserve"> considerados defectuosos previa inspección visual e informe técnico debidamente motivado realizado por parte del administrador de la orden de compra, los mismos que serán reemplazados por otros nuevos </w:t>
      </w:r>
      <w:r w:rsidR="00E90D68" w:rsidRPr="007C1772">
        <w:rPr>
          <w:rFonts w:ascii="Times New Roman" w:hAnsi="Times New Roman" w:cs="Times New Roman"/>
          <w:sz w:val="20"/>
        </w:rPr>
        <w:t>de la misma calidad y condición</w:t>
      </w:r>
      <w:r w:rsidR="008856BF" w:rsidRPr="007C1772">
        <w:rPr>
          <w:rFonts w:ascii="Times New Roman" w:hAnsi="Times New Roman" w:cs="Times New Roman"/>
          <w:sz w:val="20"/>
        </w:rPr>
        <w:t>,</w:t>
      </w:r>
      <w:r w:rsidR="00E90D68" w:rsidRPr="007C1772">
        <w:rPr>
          <w:rFonts w:ascii="Times New Roman" w:hAnsi="Times New Roman" w:cs="Times New Roman"/>
          <w:sz w:val="20"/>
        </w:rPr>
        <w:t xml:space="preserve"> </w:t>
      </w:r>
      <w:r w:rsidRPr="00ED5312">
        <w:rPr>
          <w:rFonts w:ascii="Times New Roman" w:hAnsi="Times New Roman"/>
          <w:sz w:val="20"/>
          <w:lang w:val="es-EC"/>
        </w:rPr>
        <w:t xml:space="preserve">sin costo adicional alguno para la </w:t>
      </w:r>
      <w:r w:rsidR="00974419" w:rsidRPr="00ED5312">
        <w:rPr>
          <w:rFonts w:ascii="Times New Roman" w:hAnsi="Times New Roman"/>
          <w:sz w:val="20"/>
        </w:rPr>
        <w:t xml:space="preserve">entidad contratante y en concordancia con los plazos de entrega </w:t>
      </w:r>
      <w:r w:rsidR="00E8420F" w:rsidRPr="00ED5312">
        <w:rPr>
          <w:rFonts w:ascii="Times New Roman" w:hAnsi="Times New Roman"/>
          <w:sz w:val="20"/>
        </w:rPr>
        <w:t xml:space="preserve">establecido en el respectivo Convenio Marco, para la entrega de los </w:t>
      </w:r>
      <w:r w:rsidR="00FA460D" w:rsidRPr="007C1772">
        <w:rPr>
          <w:rFonts w:ascii="Times New Roman" w:hAnsi="Times New Roman" w:cs="Times New Roman"/>
          <w:sz w:val="20"/>
        </w:rPr>
        <w:t>bienes</w:t>
      </w:r>
      <w:r w:rsidR="00974419" w:rsidRPr="00ED5312">
        <w:rPr>
          <w:rFonts w:ascii="Times New Roman" w:hAnsi="Times New Roman"/>
          <w:sz w:val="20"/>
        </w:rPr>
        <w:t>,</w:t>
      </w:r>
      <w:r w:rsidRPr="00ED5312">
        <w:rPr>
          <w:rFonts w:ascii="Times New Roman" w:hAnsi="Times New Roman"/>
          <w:sz w:val="20"/>
          <w:lang w:val="es-EC"/>
        </w:rPr>
        <w:t xml:space="preserve"> excepto si los daños hubiesen sido ocasionados por mal uso.</w:t>
      </w:r>
    </w:p>
    <w:p w:rsidR="004B39D6" w:rsidRPr="00ED5312" w:rsidRDefault="004B39D6" w:rsidP="00974419">
      <w:pPr>
        <w:spacing w:after="0" w:line="240" w:lineRule="auto"/>
        <w:rPr>
          <w:rFonts w:ascii="Times New Roman" w:hAnsi="Times New Roman"/>
          <w:sz w:val="20"/>
        </w:rPr>
      </w:pPr>
    </w:p>
    <w:p w:rsidR="00FE3CF9" w:rsidRPr="00ED5312" w:rsidRDefault="005C5E98" w:rsidP="00084318">
      <w:pPr>
        <w:spacing w:after="0" w:line="240" w:lineRule="auto"/>
        <w:rPr>
          <w:rFonts w:ascii="Times New Roman" w:hAnsi="Times New Roman"/>
          <w:sz w:val="20"/>
          <w:lang w:val="es-EC"/>
        </w:rPr>
      </w:pPr>
      <w:r w:rsidRPr="00ED5312">
        <w:rPr>
          <w:rFonts w:ascii="Times New Roman" w:hAnsi="Times New Roman"/>
          <w:sz w:val="20"/>
          <w:lang w:val="es-EC"/>
        </w:rPr>
        <w:t xml:space="preserve">El proveedor deberá entregar a la entidad contratante la correspondiente garantía técnica, </w:t>
      </w:r>
      <w:r w:rsidR="00974419" w:rsidRPr="00ED5312">
        <w:rPr>
          <w:rFonts w:ascii="Times New Roman" w:hAnsi="Times New Roman"/>
          <w:sz w:val="20"/>
        </w:rPr>
        <w:t>la</w:t>
      </w:r>
      <w:r w:rsidRPr="00ED5312">
        <w:rPr>
          <w:rFonts w:ascii="Times New Roman" w:hAnsi="Times New Roman"/>
          <w:sz w:val="20"/>
          <w:lang w:val="es-EC"/>
        </w:rPr>
        <w:t xml:space="preserve"> cual deberá tener una </w:t>
      </w:r>
      <w:r w:rsidR="00E90D68" w:rsidRPr="007C1772">
        <w:rPr>
          <w:rFonts w:ascii="Times New Roman" w:hAnsi="Times New Roman" w:cs="Times New Roman"/>
          <w:sz w:val="20"/>
        </w:rPr>
        <w:t xml:space="preserve">duración mínima de 2 años de </w:t>
      </w:r>
      <w:r w:rsidRPr="00ED5312">
        <w:rPr>
          <w:rFonts w:ascii="Times New Roman" w:hAnsi="Times New Roman"/>
          <w:sz w:val="20"/>
          <w:lang w:val="es-EC"/>
        </w:rPr>
        <w:t xml:space="preserve">vigencia de </w:t>
      </w:r>
      <w:r w:rsidR="00E90D68" w:rsidRPr="007C1772">
        <w:rPr>
          <w:rFonts w:ascii="Times New Roman" w:hAnsi="Times New Roman" w:cs="Times New Roman"/>
          <w:sz w:val="20"/>
        </w:rPr>
        <w:t>dicha garantía</w:t>
      </w:r>
      <w:r w:rsidR="00E90D68" w:rsidRPr="00ED5312">
        <w:rPr>
          <w:rFonts w:ascii="Times New Roman" w:hAnsi="Times New Roman"/>
          <w:sz w:val="20"/>
        </w:rPr>
        <w:t>.</w:t>
      </w:r>
      <w:r w:rsidR="00D22541" w:rsidRPr="00ED5312">
        <w:rPr>
          <w:rFonts w:ascii="Times New Roman" w:hAnsi="Times New Roman"/>
          <w:sz w:val="20"/>
        </w:rPr>
        <w:t xml:space="preserve"> </w:t>
      </w:r>
      <w:r w:rsidRPr="00ED5312">
        <w:rPr>
          <w:rFonts w:ascii="Times New Roman" w:hAnsi="Times New Roman"/>
          <w:sz w:val="20"/>
          <w:lang w:val="es-EC"/>
        </w:rPr>
        <w:t xml:space="preserve">Esta garantía deberá ser entregada y regirá desde la fecha de suscripción del acta de entrega – recepción </w:t>
      </w:r>
      <w:r w:rsidR="00E90D68" w:rsidRPr="00ED5312">
        <w:rPr>
          <w:rFonts w:ascii="Times New Roman" w:hAnsi="Times New Roman"/>
          <w:sz w:val="20"/>
        </w:rPr>
        <w:t xml:space="preserve">del </w:t>
      </w:r>
      <w:r w:rsidR="00E90D68" w:rsidRPr="007C1772">
        <w:rPr>
          <w:rFonts w:ascii="Times New Roman" w:hAnsi="Times New Roman" w:cs="Times New Roman"/>
          <w:sz w:val="20"/>
        </w:rPr>
        <w:t xml:space="preserve">o </w:t>
      </w:r>
      <w:r w:rsidRPr="007C1772">
        <w:rPr>
          <w:rFonts w:ascii="Times New Roman" w:hAnsi="Times New Roman" w:cs="Times New Roman"/>
          <w:sz w:val="20"/>
          <w:lang w:val="es-EC"/>
        </w:rPr>
        <w:t xml:space="preserve">de los </w:t>
      </w:r>
      <w:r w:rsidR="00065B1B">
        <w:rPr>
          <w:rFonts w:ascii="Times New Roman" w:hAnsi="Times New Roman" w:cs="Times New Roman"/>
          <w:sz w:val="20"/>
          <w:szCs w:val="20"/>
        </w:rPr>
        <w:t>envolventes</w:t>
      </w:r>
      <w:r w:rsidR="00D22541" w:rsidRPr="007C1772">
        <w:rPr>
          <w:rFonts w:ascii="Times New Roman" w:hAnsi="Times New Roman" w:cs="Times New Roman"/>
          <w:sz w:val="20"/>
        </w:rPr>
        <w:t xml:space="preserve">. </w:t>
      </w:r>
    </w:p>
    <w:p w:rsidR="00EA5F1A" w:rsidRPr="00ED5312" w:rsidRDefault="00EA5F1A" w:rsidP="00084318">
      <w:pPr>
        <w:spacing w:after="0" w:line="240" w:lineRule="auto"/>
        <w:rPr>
          <w:rStyle w:val="formcampos2"/>
          <w:rFonts w:ascii="Times New Roman" w:hAnsi="Times New Roman"/>
        </w:rPr>
      </w:pPr>
    </w:p>
    <w:p w:rsidR="009615AC" w:rsidRPr="00ED5312" w:rsidRDefault="009615AC" w:rsidP="00406EA1">
      <w:pPr>
        <w:pStyle w:val="Ttulo2"/>
        <w:spacing w:before="0" w:after="0" w:line="240" w:lineRule="auto"/>
        <w:rPr>
          <w:rStyle w:val="formcampos2"/>
          <w:rFonts w:ascii="Times New Roman" w:eastAsia="Lucida Sans Unicode" w:hAnsi="Times New Roman"/>
          <w:b w:val="0"/>
        </w:rPr>
      </w:pPr>
      <w:bookmarkStart w:id="2142" w:name="_Toc525315526"/>
      <w:bookmarkStart w:id="2143" w:name="_Toc531612921"/>
      <w:bookmarkStart w:id="2144" w:name="_Toc29465114"/>
      <w:bookmarkStart w:id="2145" w:name="_Toc533579441"/>
      <w:bookmarkStart w:id="2146" w:name="_Toc8901521"/>
      <w:bookmarkStart w:id="2147" w:name="_Toc11064674"/>
      <w:r w:rsidRPr="00ED5312">
        <w:rPr>
          <w:rStyle w:val="formcampos2"/>
          <w:rFonts w:ascii="Times New Roman" w:hAnsi="Times New Roman"/>
        </w:rPr>
        <w:t>NOVENA: RESPONSABILIDAD DE</w:t>
      </w:r>
      <w:r w:rsidR="00992611" w:rsidRPr="00ED5312">
        <w:rPr>
          <w:rStyle w:val="formcampos2"/>
          <w:rFonts w:ascii="Times New Roman" w:hAnsi="Times New Roman"/>
        </w:rPr>
        <w:t>L</w:t>
      </w:r>
      <w:r w:rsidR="00636A98" w:rsidRPr="00ED5312">
        <w:rPr>
          <w:rStyle w:val="formcampos2"/>
          <w:rFonts w:ascii="Times New Roman" w:hAnsi="Times New Roman"/>
        </w:rPr>
        <w:t xml:space="preserve"> </w:t>
      </w:r>
      <w:r w:rsidR="002F52C8" w:rsidRPr="007C1772">
        <w:rPr>
          <w:rStyle w:val="formcampos2"/>
          <w:rFonts w:ascii="Times New Roman" w:hAnsi="Times New Roman" w:cs="Times New Roman"/>
        </w:rPr>
        <w:t>PROVEEDOR</w:t>
      </w:r>
      <w:r w:rsidR="00DF01C7" w:rsidRPr="007C1772">
        <w:rPr>
          <w:rStyle w:val="formcampos2"/>
          <w:rFonts w:ascii="Times New Roman" w:hAnsi="Times New Roman" w:cs="Times New Roman"/>
        </w:rPr>
        <w:t xml:space="preserve"> ADJUDICADO</w:t>
      </w:r>
      <w:bookmarkEnd w:id="2142"/>
      <w:bookmarkEnd w:id="2143"/>
      <w:bookmarkEnd w:id="2144"/>
      <w:r w:rsidR="008856BF" w:rsidRPr="007C1772">
        <w:rPr>
          <w:rStyle w:val="formcampos2"/>
          <w:rFonts w:ascii="Times New Roman" w:hAnsi="Times New Roman" w:cs="Times New Roman"/>
        </w:rPr>
        <w:t xml:space="preserve"> </w:t>
      </w:r>
      <w:bookmarkEnd w:id="2145"/>
      <w:bookmarkEnd w:id="2146"/>
      <w:bookmarkEnd w:id="2147"/>
    </w:p>
    <w:p w:rsidR="000E1A6A" w:rsidRPr="00ED5312" w:rsidRDefault="000E1A6A" w:rsidP="00084318">
      <w:pPr>
        <w:spacing w:after="0" w:line="240" w:lineRule="auto"/>
        <w:rPr>
          <w:rFonts w:ascii="Times New Roman" w:hAnsi="Times New Roman"/>
          <w:sz w:val="20"/>
        </w:rPr>
      </w:pPr>
    </w:p>
    <w:p w:rsidR="009F6C17" w:rsidRPr="00ED5312" w:rsidRDefault="009F6C17" w:rsidP="00084318">
      <w:pPr>
        <w:spacing w:after="0" w:line="240" w:lineRule="auto"/>
        <w:rPr>
          <w:rFonts w:ascii="Times New Roman" w:hAnsi="Times New Roman"/>
          <w:sz w:val="20"/>
        </w:rPr>
      </w:pPr>
      <w:r w:rsidRPr="00ED5312">
        <w:rPr>
          <w:rFonts w:ascii="Times New Roman" w:hAnsi="Times New Roman"/>
          <w:sz w:val="20"/>
        </w:rPr>
        <w:t>Durante la vigencia del Convenio Marco</w:t>
      </w:r>
      <w:r w:rsidR="00974419" w:rsidRPr="00ED5312">
        <w:rPr>
          <w:rFonts w:ascii="Times New Roman" w:hAnsi="Times New Roman"/>
          <w:sz w:val="20"/>
        </w:rPr>
        <w:t xml:space="preserve"> y de acuerdo a lo establecido en el pliego</w:t>
      </w:r>
      <w:r w:rsidRPr="00ED5312">
        <w:rPr>
          <w:rFonts w:ascii="Times New Roman" w:hAnsi="Times New Roman"/>
          <w:sz w:val="20"/>
        </w:rPr>
        <w:t xml:space="preserve">, los proveedores </w:t>
      </w:r>
      <w:r w:rsidR="00974419" w:rsidRPr="00ED5312">
        <w:rPr>
          <w:rFonts w:ascii="Times New Roman" w:hAnsi="Times New Roman"/>
          <w:sz w:val="20"/>
        </w:rPr>
        <w:t xml:space="preserve">catalogados, a más de su obligación principal de cumplimiento de las especificaciones técnicas y de la entrega del </w:t>
      </w:r>
      <w:r w:rsidR="009600CE" w:rsidRPr="00ED5312">
        <w:rPr>
          <w:rFonts w:ascii="Times New Roman" w:hAnsi="Times New Roman"/>
          <w:sz w:val="20"/>
        </w:rPr>
        <w:t>producto</w:t>
      </w:r>
      <w:r w:rsidR="00974419" w:rsidRPr="00ED5312">
        <w:rPr>
          <w:rFonts w:ascii="Times New Roman" w:hAnsi="Times New Roman"/>
          <w:sz w:val="20"/>
        </w:rPr>
        <w:t xml:space="preserve">, deberán administrar y mantener el catálogo electrónico de </w:t>
      </w:r>
      <w:r w:rsidR="009600CE" w:rsidRPr="00ED5312">
        <w:rPr>
          <w:rFonts w:ascii="Times New Roman" w:hAnsi="Times New Roman"/>
          <w:sz w:val="20"/>
        </w:rPr>
        <w:t xml:space="preserve">los </w:t>
      </w:r>
      <w:r w:rsidR="00FA460D" w:rsidRPr="007C1772">
        <w:rPr>
          <w:rFonts w:ascii="Times New Roman" w:hAnsi="Times New Roman" w:cs="Times New Roman"/>
          <w:sz w:val="20"/>
        </w:rPr>
        <w:t>bienes</w:t>
      </w:r>
      <w:r w:rsidR="009600CE" w:rsidRPr="00ED5312">
        <w:rPr>
          <w:rFonts w:ascii="Times New Roman" w:hAnsi="Times New Roman"/>
          <w:sz w:val="20"/>
        </w:rPr>
        <w:t xml:space="preserve"> </w:t>
      </w:r>
      <w:r w:rsidR="00974419" w:rsidRPr="00ED5312">
        <w:rPr>
          <w:rFonts w:ascii="Times New Roman" w:hAnsi="Times New Roman"/>
          <w:sz w:val="20"/>
        </w:rPr>
        <w:t>adjudicado</w:t>
      </w:r>
      <w:r w:rsidR="009600CE" w:rsidRPr="00ED5312">
        <w:rPr>
          <w:rFonts w:ascii="Times New Roman" w:hAnsi="Times New Roman"/>
          <w:sz w:val="20"/>
        </w:rPr>
        <w:t>s</w:t>
      </w:r>
      <w:r w:rsidR="00974419" w:rsidRPr="00ED5312">
        <w:rPr>
          <w:rFonts w:ascii="Times New Roman" w:hAnsi="Times New Roman"/>
          <w:sz w:val="20"/>
        </w:rPr>
        <w:t>, lo cual implicará</w:t>
      </w:r>
      <w:r w:rsidRPr="00ED5312">
        <w:rPr>
          <w:rFonts w:ascii="Times New Roman" w:hAnsi="Times New Roman"/>
          <w:sz w:val="20"/>
        </w:rPr>
        <w:t xml:space="preserve"> las siguientes responsabilidades:</w:t>
      </w:r>
    </w:p>
    <w:p w:rsidR="003478C7" w:rsidRPr="00ED5312" w:rsidRDefault="003478C7" w:rsidP="00084318">
      <w:pPr>
        <w:spacing w:after="0" w:line="240" w:lineRule="auto"/>
        <w:rPr>
          <w:rFonts w:ascii="Times New Roman" w:hAnsi="Times New Roman"/>
          <w:sz w:val="20"/>
        </w:rPr>
      </w:pPr>
    </w:p>
    <w:p w:rsidR="009F6C17" w:rsidRPr="00ED5312" w:rsidRDefault="009F6C17" w:rsidP="00ED5312">
      <w:pPr>
        <w:pStyle w:val="Prrafodelista"/>
        <w:numPr>
          <w:ilvl w:val="1"/>
          <w:numId w:val="62"/>
        </w:numPr>
        <w:spacing w:line="240" w:lineRule="auto"/>
        <w:ind w:left="567" w:hanging="567"/>
        <w:rPr>
          <w:rFonts w:ascii="Times New Roman" w:hAnsi="Times New Roman"/>
          <w:kern w:val="1"/>
          <w:sz w:val="20"/>
        </w:rPr>
      </w:pPr>
      <w:r w:rsidRPr="00ED5312">
        <w:rPr>
          <w:rFonts w:ascii="Times New Roman" w:hAnsi="Times New Roman"/>
          <w:sz w:val="20"/>
        </w:rPr>
        <w:t>Cumplir con lo establecido en el pliego del procedimiento de selección de proveedores y el respectivo convenio marco</w:t>
      </w:r>
      <w:r w:rsidR="009517E3" w:rsidRPr="007C1772">
        <w:rPr>
          <w:rFonts w:ascii="Times New Roman" w:hAnsi="Times New Roman" w:cs="Times New Roman"/>
          <w:sz w:val="20"/>
        </w:rPr>
        <w:t>.</w:t>
      </w:r>
    </w:p>
    <w:p w:rsidR="003478C7" w:rsidRPr="007C1772" w:rsidRDefault="003478C7" w:rsidP="00084318">
      <w:pPr>
        <w:pStyle w:val="Prrafodelista"/>
        <w:spacing w:line="240" w:lineRule="auto"/>
        <w:ind w:left="0"/>
        <w:rPr>
          <w:rFonts w:ascii="Times New Roman" w:hAnsi="Times New Roman" w:cs="Times New Roman"/>
          <w:kern w:val="1"/>
          <w:sz w:val="20"/>
        </w:rPr>
      </w:pPr>
    </w:p>
    <w:p w:rsidR="00E466EB" w:rsidRPr="00ED5312" w:rsidRDefault="00E466EB" w:rsidP="00ED5312">
      <w:pPr>
        <w:pStyle w:val="Prrafodelista"/>
        <w:numPr>
          <w:ilvl w:val="1"/>
          <w:numId w:val="62"/>
        </w:numPr>
        <w:spacing w:line="240" w:lineRule="auto"/>
        <w:ind w:left="567" w:hanging="567"/>
        <w:rPr>
          <w:rFonts w:ascii="Times New Roman" w:hAnsi="Times New Roman"/>
          <w:kern w:val="1"/>
          <w:sz w:val="20"/>
        </w:rPr>
      </w:pPr>
      <w:r w:rsidRPr="00ED5312">
        <w:rPr>
          <w:rFonts w:ascii="Times New Roman" w:hAnsi="Times New Roman"/>
          <w:kern w:val="1"/>
          <w:sz w:val="20"/>
        </w:rPr>
        <w:t xml:space="preserve">Suministrar todos los </w:t>
      </w:r>
      <w:r w:rsidR="00FA460D" w:rsidRPr="007C1772">
        <w:rPr>
          <w:rFonts w:ascii="Times New Roman" w:hAnsi="Times New Roman" w:cs="Times New Roman"/>
          <w:kern w:val="1"/>
          <w:sz w:val="20"/>
        </w:rPr>
        <w:t>bienes</w:t>
      </w:r>
      <w:r w:rsidRPr="00ED5312">
        <w:rPr>
          <w:rFonts w:ascii="Times New Roman" w:hAnsi="Times New Roman"/>
          <w:kern w:val="1"/>
          <w:sz w:val="20"/>
        </w:rPr>
        <w:t xml:space="preserve"> adjudicados, de conformidad con las características detalladas en la oferta, pliego y ficha técnica correspondiente; en los rangos de plazo y por debajo de los precios referenciales indicados en el pliego de este procedimiento, considerando todos los costos obligatorios </w:t>
      </w:r>
      <w:r w:rsidRPr="00ED5312">
        <w:rPr>
          <w:rFonts w:ascii="Times New Roman" w:hAnsi="Times New Roman"/>
          <w:kern w:val="1"/>
          <w:sz w:val="20"/>
        </w:rPr>
        <w:lastRenderedPageBreak/>
        <w:t>que debe y deberá asumir en la ejecución contractual, especialmente aquellos relacionados con obligaciones sociales, laborales, de seguridad social, ambientales y tributarias vigentes.</w:t>
      </w:r>
    </w:p>
    <w:p w:rsidR="00E466EB" w:rsidRPr="007C1772" w:rsidRDefault="00E466EB" w:rsidP="00406EA1">
      <w:pPr>
        <w:pStyle w:val="Prrafodelista"/>
        <w:spacing w:line="240" w:lineRule="auto"/>
        <w:ind w:left="0"/>
        <w:rPr>
          <w:rFonts w:ascii="Times New Roman" w:hAnsi="Times New Roman" w:cs="Times New Roman"/>
          <w:sz w:val="20"/>
        </w:rPr>
      </w:pPr>
    </w:p>
    <w:p w:rsidR="00E466EB" w:rsidRPr="00ED5312" w:rsidRDefault="00E466EB" w:rsidP="00ED5312">
      <w:pPr>
        <w:pStyle w:val="Prrafodelista"/>
        <w:numPr>
          <w:ilvl w:val="1"/>
          <w:numId w:val="62"/>
        </w:numPr>
        <w:spacing w:line="240" w:lineRule="auto"/>
        <w:ind w:left="567" w:hanging="567"/>
        <w:rPr>
          <w:rFonts w:ascii="Times New Roman" w:hAnsi="Times New Roman"/>
          <w:kern w:val="1"/>
          <w:sz w:val="20"/>
        </w:rPr>
      </w:pPr>
      <w:r w:rsidRPr="00ED5312">
        <w:rPr>
          <w:rFonts w:ascii="Times New Roman" w:hAnsi="Times New Roman"/>
          <w:kern w:val="1"/>
          <w:sz w:val="20"/>
        </w:rPr>
        <w:t xml:space="preserve">Disponer de los recursos humanos, técnicos y económicos que sean necesarios para mantener actualizada la información relacionada al </w:t>
      </w:r>
      <w:r w:rsidR="008B30C0" w:rsidRPr="00ED5312">
        <w:rPr>
          <w:rFonts w:ascii="Times New Roman" w:hAnsi="Times New Roman"/>
          <w:kern w:val="1"/>
          <w:sz w:val="20"/>
        </w:rPr>
        <w:t>bien</w:t>
      </w:r>
      <w:r w:rsidRPr="00ED5312">
        <w:rPr>
          <w:rFonts w:ascii="Times New Roman" w:hAnsi="Times New Roman"/>
          <w:kern w:val="1"/>
          <w:sz w:val="20"/>
        </w:rPr>
        <w:t xml:space="preserve"> catalogado y sus respectivas condiciones técnicas y comerciales, asegurando que las entidades contratantes dispongan siempre de los mejores precios en el catálogo.</w:t>
      </w:r>
    </w:p>
    <w:p w:rsidR="00E466EB" w:rsidRPr="007C1772" w:rsidRDefault="00E466EB" w:rsidP="00406EA1">
      <w:pPr>
        <w:pStyle w:val="Prrafodelista"/>
        <w:spacing w:line="240" w:lineRule="auto"/>
        <w:ind w:left="709"/>
        <w:rPr>
          <w:rFonts w:ascii="Times New Roman" w:hAnsi="Times New Roman" w:cs="Times New Roman"/>
          <w:kern w:val="1"/>
          <w:sz w:val="20"/>
        </w:rPr>
      </w:pPr>
    </w:p>
    <w:p w:rsidR="00E466EB" w:rsidRPr="00ED5312" w:rsidRDefault="00E466EB" w:rsidP="00ED5312">
      <w:pPr>
        <w:pStyle w:val="Prrafodelista"/>
        <w:numPr>
          <w:ilvl w:val="1"/>
          <w:numId w:val="62"/>
        </w:numPr>
        <w:spacing w:line="240" w:lineRule="auto"/>
        <w:ind w:left="567" w:hanging="567"/>
        <w:rPr>
          <w:rFonts w:ascii="Times New Roman" w:hAnsi="Times New Roman"/>
          <w:kern w:val="1"/>
          <w:sz w:val="20"/>
        </w:rPr>
      </w:pPr>
      <w:r w:rsidRPr="00ED5312">
        <w:rPr>
          <w:rFonts w:ascii="Times New Roman" w:hAnsi="Times New Roman"/>
          <w:kern w:val="1"/>
          <w:sz w:val="20"/>
        </w:rPr>
        <w:t>Conocer y operar adecuadamente el sistema de administración de Catálogo Electrónico, disponible para los proveedores de Convenio Marco, a través del Portal institucional.</w:t>
      </w:r>
    </w:p>
    <w:p w:rsidR="00E466EB" w:rsidRPr="007C1772" w:rsidRDefault="00E466EB" w:rsidP="00B756CF">
      <w:pPr>
        <w:pStyle w:val="Prrafodelista"/>
        <w:spacing w:line="240" w:lineRule="auto"/>
        <w:ind w:left="709"/>
        <w:rPr>
          <w:rFonts w:ascii="Times New Roman" w:hAnsi="Times New Roman" w:cs="Times New Roman"/>
          <w:kern w:val="1"/>
          <w:sz w:val="20"/>
        </w:rPr>
      </w:pPr>
    </w:p>
    <w:p w:rsidR="00E466EB" w:rsidRPr="007C1772" w:rsidRDefault="00E466EB" w:rsidP="00A95587">
      <w:pPr>
        <w:pStyle w:val="Prrafodelista"/>
        <w:numPr>
          <w:ilvl w:val="1"/>
          <w:numId w:val="62"/>
        </w:numPr>
        <w:spacing w:line="240" w:lineRule="auto"/>
        <w:ind w:left="567" w:hanging="567"/>
        <w:rPr>
          <w:rFonts w:ascii="Times New Roman" w:hAnsi="Times New Roman" w:cs="Times New Roman"/>
          <w:kern w:val="1"/>
          <w:sz w:val="20"/>
        </w:rPr>
      </w:pPr>
      <w:r w:rsidRPr="007C1772">
        <w:rPr>
          <w:rFonts w:ascii="Times New Roman" w:hAnsi="Times New Roman" w:cs="Times New Roman"/>
          <w:kern w:val="1"/>
          <w:sz w:val="20"/>
        </w:rPr>
        <w:t>Responder y gestionar, según corresponda, todos los casos de reclamos y/o consultas reportados por el SERCOP y/o las entidades contratantes, en un plazo máximo de cuarenta y ocho (48) horas.</w:t>
      </w:r>
    </w:p>
    <w:p w:rsidR="00E466EB" w:rsidRPr="00ED5312" w:rsidRDefault="00E466EB" w:rsidP="00ED5312">
      <w:pPr>
        <w:pStyle w:val="Prrafodelista"/>
        <w:spacing w:line="240" w:lineRule="auto"/>
        <w:ind w:left="709"/>
        <w:rPr>
          <w:rFonts w:ascii="Times New Roman" w:hAnsi="Times New Roman"/>
          <w:sz w:val="20"/>
        </w:rPr>
      </w:pPr>
    </w:p>
    <w:p w:rsidR="00E466EB" w:rsidRPr="00ED5312" w:rsidRDefault="00E466EB" w:rsidP="00ED5312">
      <w:pPr>
        <w:pStyle w:val="Prrafodelista"/>
        <w:numPr>
          <w:ilvl w:val="1"/>
          <w:numId w:val="62"/>
        </w:numPr>
        <w:spacing w:line="240" w:lineRule="auto"/>
        <w:ind w:left="567" w:hanging="567"/>
        <w:rPr>
          <w:rFonts w:ascii="Times New Roman" w:hAnsi="Times New Roman"/>
          <w:sz w:val="20"/>
        </w:rPr>
      </w:pPr>
      <w:r w:rsidRPr="00ED5312">
        <w:rPr>
          <w:rFonts w:ascii="Times New Roman" w:hAnsi="Times New Roman"/>
          <w:kern w:val="1"/>
          <w:sz w:val="20"/>
        </w:rPr>
        <w:t>Entregar a la entidad contratante en los tiempos previstos las garantías establecidas en el presente pliego.</w:t>
      </w:r>
    </w:p>
    <w:p w:rsidR="00E466EB" w:rsidRPr="007C1772" w:rsidRDefault="00E466EB" w:rsidP="00406EA1">
      <w:pPr>
        <w:pStyle w:val="Prrafodelista"/>
        <w:spacing w:line="240" w:lineRule="auto"/>
        <w:ind w:left="709"/>
        <w:rPr>
          <w:rFonts w:ascii="Times New Roman" w:hAnsi="Times New Roman" w:cs="Times New Roman"/>
          <w:kern w:val="1"/>
          <w:sz w:val="20"/>
        </w:rPr>
      </w:pPr>
    </w:p>
    <w:p w:rsidR="00E466EB" w:rsidRPr="00ED5312" w:rsidRDefault="00E466EB" w:rsidP="00ED5312">
      <w:pPr>
        <w:pStyle w:val="Prrafodelista"/>
        <w:numPr>
          <w:ilvl w:val="1"/>
          <w:numId w:val="62"/>
        </w:numPr>
        <w:spacing w:line="240" w:lineRule="auto"/>
        <w:ind w:left="567" w:hanging="567"/>
        <w:rPr>
          <w:rFonts w:ascii="Times New Roman" w:hAnsi="Times New Roman"/>
          <w:kern w:val="1"/>
          <w:sz w:val="20"/>
        </w:rPr>
      </w:pPr>
      <w:r w:rsidRPr="00ED5312">
        <w:rPr>
          <w:rFonts w:ascii="Times New Roman" w:hAnsi="Times New Roman"/>
          <w:kern w:val="1"/>
          <w:sz w:val="20"/>
        </w:rPr>
        <w:t xml:space="preserve">Entregar oportunamente los </w:t>
      </w:r>
      <w:r w:rsidR="00B349A1" w:rsidRPr="007C1772">
        <w:rPr>
          <w:rFonts w:ascii="Times New Roman" w:hAnsi="Times New Roman" w:cs="Times New Roman"/>
          <w:kern w:val="1"/>
          <w:sz w:val="20"/>
        </w:rPr>
        <w:t>bienes</w:t>
      </w:r>
      <w:r w:rsidRPr="00ED5312">
        <w:rPr>
          <w:rFonts w:ascii="Times New Roman" w:hAnsi="Times New Roman"/>
          <w:kern w:val="1"/>
          <w:sz w:val="20"/>
        </w:rPr>
        <w:t xml:space="preserve"> previstos en el Convenio Marco, en tales condiciones que la entidad contratante pueda continuar inmediatamente con el desarrollo normal de sus actividades.</w:t>
      </w:r>
    </w:p>
    <w:p w:rsidR="00E466EB" w:rsidRPr="007C1772" w:rsidRDefault="00E466EB" w:rsidP="00B349A1">
      <w:pPr>
        <w:pStyle w:val="Prrafodelista"/>
        <w:spacing w:line="240" w:lineRule="auto"/>
        <w:ind w:left="709"/>
        <w:rPr>
          <w:rFonts w:ascii="Times New Roman" w:hAnsi="Times New Roman" w:cs="Times New Roman"/>
          <w:kern w:val="1"/>
          <w:sz w:val="20"/>
        </w:rPr>
      </w:pPr>
    </w:p>
    <w:p w:rsidR="00992611" w:rsidRPr="00ED5312" w:rsidRDefault="00E466EB" w:rsidP="00ED5312">
      <w:pPr>
        <w:pStyle w:val="Prrafodelista"/>
        <w:numPr>
          <w:ilvl w:val="1"/>
          <w:numId w:val="62"/>
        </w:numPr>
        <w:spacing w:line="240" w:lineRule="auto"/>
        <w:ind w:left="567" w:hanging="567"/>
        <w:rPr>
          <w:rFonts w:ascii="Times New Roman" w:hAnsi="Times New Roman"/>
          <w:kern w:val="1"/>
          <w:sz w:val="20"/>
        </w:rPr>
      </w:pPr>
      <w:r w:rsidRPr="00ED5312">
        <w:rPr>
          <w:rFonts w:ascii="Times New Roman" w:hAnsi="Times New Roman"/>
          <w:kern w:val="1"/>
          <w:sz w:val="20"/>
        </w:rPr>
        <w:t xml:space="preserve">El proveedor seleccionado, deberá cumplir con las obligaciones laborales, como el pago del salario básico unificado (SBU) o los salarios y tarifas mínimas sectoriales conforme las resoluciones del Ministerio de Trabajo y Consejo Nacional de </w:t>
      </w:r>
      <w:r w:rsidR="003076FA" w:rsidRPr="00ED5312">
        <w:rPr>
          <w:rFonts w:ascii="Times New Roman" w:hAnsi="Times New Roman"/>
          <w:sz w:val="20"/>
        </w:rPr>
        <w:t xml:space="preserve">Trabajo y </w:t>
      </w:r>
      <w:r w:rsidRPr="00ED5312">
        <w:rPr>
          <w:rFonts w:ascii="Times New Roman" w:hAnsi="Times New Roman"/>
          <w:kern w:val="1"/>
          <w:sz w:val="20"/>
        </w:rPr>
        <w:t>Salarios respectivamente. Además, el proveedor deberá pagar el décimo tercero y décimo cuarto sueldos, fondos de reserva, utilidades, horas suplementarias, horas extraordinarias, y demás beneficios de Ley a sus trabajadores.</w:t>
      </w:r>
    </w:p>
    <w:p w:rsidR="00992611" w:rsidRPr="007C1772" w:rsidRDefault="00992611" w:rsidP="00992611">
      <w:pPr>
        <w:pStyle w:val="Prrafodelista"/>
        <w:rPr>
          <w:rFonts w:ascii="Times New Roman" w:hAnsi="Times New Roman" w:cs="Times New Roman"/>
          <w:spacing w:val="-2"/>
          <w:sz w:val="20"/>
          <w:lang w:val="es-EC"/>
        </w:rPr>
      </w:pPr>
    </w:p>
    <w:p w:rsidR="008142B1" w:rsidRPr="007C1772" w:rsidRDefault="00E466EB" w:rsidP="008142B1">
      <w:pPr>
        <w:pStyle w:val="Prrafodelista"/>
        <w:numPr>
          <w:ilvl w:val="1"/>
          <w:numId w:val="62"/>
        </w:numPr>
        <w:spacing w:line="240" w:lineRule="auto"/>
        <w:ind w:left="567" w:hanging="567"/>
        <w:rPr>
          <w:rFonts w:ascii="Times New Roman" w:hAnsi="Times New Roman" w:cs="Times New Roman"/>
          <w:kern w:val="1"/>
          <w:sz w:val="20"/>
        </w:rPr>
      </w:pPr>
      <w:r w:rsidRPr="00ED5312">
        <w:rPr>
          <w:rFonts w:ascii="Times New Roman" w:hAnsi="Times New Roman"/>
          <w:sz w:val="20"/>
        </w:rPr>
        <w:t>Para el caso de contratación de personal con discapacidad, se deberá observar lo establecido en el artículo 42 – numeral 33 del Código de Trabajo.</w:t>
      </w:r>
    </w:p>
    <w:p w:rsidR="008142B1" w:rsidRPr="007C1772" w:rsidRDefault="008142B1" w:rsidP="008142B1">
      <w:pPr>
        <w:pStyle w:val="Prrafodelista"/>
        <w:rPr>
          <w:rFonts w:ascii="Times New Roman" w:hAnsi="Times New Roman" w:cs="Times New Roman"/>
          <w:kern w:val="1"/>
          <w:sz w:val="20"/>
        </w:rPr>
      </w:pPr>
    </w:p>
    <w:p w:rsidR="008142B1" w:rsidRPr="00ED5312" w:rsidRDefault="008142B1" w:rsidP="00ED5312">
      <w:pPr>
        <w:pStyle w:val="Prrafodelista"/>
        <w:numPr>
          <w:ilvl w:val="1"/>
          <w:numId w:val="62"/>
        </w:numPr>
        <w:spacing w:line="240" w:lineRule="auto"/>
        <w:ind w:left="567" w:hanging="567"/>
        <w:rPr>
          <w:rFonts w:ascii="Times New Roman" w:hAnsi="Times New Roman"/>
          <w:kern w:val="1"/>
          <w:sz w:val="20"/>
        </w:rPr>
      </w:pPr>
      <w:r w:rsidRPr="00ED5312">
        <w:rPr>
          <w:rFonts w:ascii="Times New Roman" w:hAnsi="Times New Roman"/>
          <w:kern w:val="1"/>
          <w:sz w:val="20"/>
        </w:rPr>
        <w:t>El proveedor asumirá todas las responsabilidades y las obligaciones patronales dispuestas en el Código de Trabajo, por la Ley de Seguridad Social y Leyes conexas, respecto al personal que contrate o que llegare a contratar para el desenvolvimiento de su actividad, quedando el SERCOP relevado de toda responsabilidad y obligaciones de esta índole.</w:t>
      </w:r>
    </w:p>
    <w:p w:rsidR="008142B1" w:rsidRPr="007C1772" w:rsidRDefault="008142B1" w:rsidP="008142B1">
      <w:pPr>
        <w:pStyle w:val="Prrafodelista"/>
        <w:rPr>
          <w:rFonts w:ascii="Times New Roman" w:hAnsi="Times New Roman" w:cs="Times New Roman"/>
          <w:kern w:val="1"/>
          <w:sz w:val="20"/>
        </w:rPr>
      </w:pPr>
    </w:p>
    <w:p w:rsidR="008142B1" w:rsidRPr="00ED5312" w:rsidRDefault="008142B1" w:rsidP="00ED5312">
      <w:pPr>
        <w:pStyle w:val="Prrafodelista"/>
        <w:numPr>
          <w:ilvl w:val="1"/>
          <w:numId w:val="62"/>
        </w:numPr>
        <w:spacing w:line="240" w:lineRule="auto"/>
        <w:ind w:left="567" w:hanging="567"/>
        <w:rPr>
          <w:rFonts w:ascii="Times New Roman" w:hAnsi="Times New Roman"/>
          <w:kern w:val="1"/>
          <w:sz w:val="20"/>
        </w:rPr>
      </w:pPr>
      <w:r w:rsidRPr="00ED5312">
        <w:rPr>
          <w:rFonts w:ascii="Times New Roman" w:hAnsi="Times New Roman"/>
          <w:kern w:val="1"/>
          <w:sz w:val="20"/>
        </w:rPr>
        <w:t xml:space="preserve">Aceptar que el SERCOP directamente o a través de terceros, verifique el cumplimiento </w:t>
      </w:r>
      <w:r w:rsidRPr="007C1772">
        <w:rPr>
          <w:rFonts w:ascii="Times New Roman" w:hAnsi="Times New Roman" w:cs="Times New Roman"/>
          <w:kern w:val="1"/>
          <w:sz w:val="20"/>
        </w:rPr>
        <w:t>de las</w:t>
      </w:r>
      <w:r w:rsidRPr="00ED5312">
        <w:rPr>
          <w:rFonts w:ascii="Times New Roman" w:hAnsi="Times New Roman"/>
          <w:kern w:val="1"/>
          <w:sz w:val="20"/>
        </w:rPr>
        <w:t xml:space="preserve"> condiciones </w:t>
      </w:r>
      <w:r w:rsidRPr="007C1772">
        <w:rPr>
          <w:rFonts w:ascii="Times New Roman" w:hAnsi="Times New Roman" w:cs="Times New Roman"/>
          <w:kern w:val="1"/>
          <w:sz w:val="20"/>
        </w:rPr>
        <w:t>de entrega del bien</w:t>
      </w:r>
      <w:r w:rsidRPr="00ED5312">
        <w:rPr>
          <w:rFonts w:ascii="Times New Roman" w:hAnsi="Times New Roman"/>
          <w:kern w:val="1"/>
          <w:sz w:val="20"/>
        </w:rPr>
        <w:t>, así como el cumplimiento del Convenio Marco, en cualquier momento del procedimiento de selección que ha convocado o de la ejecución del Convenio Marco</w:t>
      </w:r>
      <w:r w:rsidRPr="007C1772">
        <w:rPr>
          <w:rFonts w:ascii="Times New Roman" w:hAnsi="Times New Roman" w:cs="Times New Roman"/>
          <w:kern w:val="1"/>
          <w:sz w:val="20"/>
        </w:rPr>
        <w:t xml:space="preserve"> en caso de que resulte adjudicado.</w:t>
      </w:r>
      <w:r w:rsidRPr="00ED5312">
        <w:rPr>
          <w:rFonts w:ascii="Times New Roman" w:hAnsi="Times New Roman"/>
          <w:kern w:val="1"/>
          <w:sz w:val="20"/>
        </w:rPr>
        <w:t xml:space="preserve"> De ser el caso, para los </w:t>
      </w:r>
      <w:r w:rsidRPr="007C1772">
        <w:rPr>
          <w:rFonts w:ascii="Times New Roman" w:hAnsi="Times New Roman" w:cs="Times New Roman"/>
          <w:kern w:val="1"/>
          <w:sz w:val="20"/>
        </w:rPr>
        <w:t>bienes</w:t>
      </w:r>
      <w:r w:rsidRPr="00ED5312">
        <w:rPr>
          <w:rFonts w:ascii="Times New Roman" w:hAnsi="Times New Roman"/>
          <w:kern w:val="1"/>
          <w:sz w:val="20"/>
        </w:rPr>
        <w:t xml:space="preserve"> considerados de origen nacional, se verificará mediante la constatación in situ del proceso </w:t>
      </w:r>
      <w:r w:rsidRPr="007C1772">
        <w:rPr>
          <w:rFonts w:ascii="Times New Roman" w:hAnsi="Times New Roman" w:cs="Times New Roman"/>
          <w:kern w:val="1"/>
          <w:sz w:val="20"/>
        </w:rPr>
        <w:t xml:space="preserve">productivo </w:t>
      </w:r>
      <w:r w:rsidRPr="00ED5312">
        <w:rPr>
          <w:rFonts w:ascii="Times New Roman" w:hAnsi="Times New Roman"/>
          <w:kern w:val="1"/>
          <w:sz w:val="20"/>
        </w:rPr>
        <w:t xml:space="preserve">que se lleva a cabo para la fabricación </w:t>
      </w:r>
      <w:r w:rsidRPr="007C1772">
        <w:rPr>
          <w:rFonts w:ascii="Times New Roman" w:hAnsi="Times New Roman" w:cs="Times New Roman"/>
          <w:kern w:val="1"/>
          <w:sz w:val="20"/>
        </w:rPr>
        <w:t xml:space="preserve">de los </w:t>
      </w:r>
      <w:r w:rsidR="00065B1B">
        <w:rPr>
          <w:rFonts w:ascii="Times New Roman" w:hAnsi="Times New Roman" w:cs="Times New Roman"/>
          <w:kern w:val="1"/>
          <w:sz w:val="20"/>
          <w:szCs w:val="20"/>
        </w:rPr>
        <w:t>envolventes</w:t>
      </w:r>
      <w:r w:rsidR="000C4383" w:rsidRPr="00ED5312">
        <w:rPr>
          <w:rFonts w:ascii="Times New Roman" w:hAnsi="Times New Roman"/>
          <w:kern w:val="1"/>
          <w:sz w:val="20"/>
        </w:rPr>
        <w:t xml:space="preserve"> </w:t>
      </w:r>
      <w:r w:rsidRPr="00ED5312">
        <w:rPr>
          <w:rFonts w:ascii="Times New Roman" w:hAnsi="Times New Roman"/>
          <w:kern w:val="1"/>
          <w:sz w:val="20"/>
        </w:rPr>
        <w:t xml:space="preserve">que está ofertando; para lo cual dará todas las facilidades y proporcionará la información que le sea requerida. </w:t>
      </w:r>
    </w:p>
    <w:p w:rsidR="000D5012" w:rsidRPr="00ED5312" w:rsidRDefault="000D5012" w:rsidP="00ED5312">
      <w:pPr>
        <w:pStyle w:val="Prrafodelista"/>
        <w:rPr>
          <w:rFonts w:ascii="Times New Roman" w:hAnsi="Times New Roman"/>
          <w:sz w:val="20"/>
        </w:rPr>
      </w:pPr>
    </w:p>
    <w:p w:rsidR="009615AC" w:rsidRPr="00ED5312" w:rsidRDefault="009615AC" w:rsidP="00406EA1">
      <w:pPr>
        <w:pStyle w:val="Ttulo2"/>
        <w:spacing w:before="0" w:after="0" w:line="240" w:lineRule="auto"/>
        <w:ind w:left="0" w:firstLine="0"/>
        <w:rPr>
          <w:rFonts w:ascii="Times New Roman" w:hAnsi="Times New Roman"/>
          <w:sz w:val="20"/>
        </w:rPr>
      </w:pPr>
      <w:bookmarkStart w:id="2148" w:name="_Toc525315527"/>
      <w:bookmarkStart w:id="2149" w:name="_Toc531612922"/>
      <w:bookmarkStart w:id="2150" w:name="_Toc533579442"/>
      <w:bookmarkStart w:id="2151" w:name="_Toc8901522"/>
      <w:bookmarkStart w:id="2152" w:name="_Toc11064675"/>
      <w:bookmarkStart w:id="2153" w:name="_Toc29465115"/>
      <w:r w:rsidRPr="00ED5312">
        <w:rPr>
          <w:rFonts w:ascii="Times New Roman" w:hAnsi="Times New Roman"/>
          <w:sz w:val="20"/>
        </w:rPr>
        <w:t>DÉCIMA: REQUISITOS DE DESEMPEÑO</w:t>
      </w:r>
      <w:bookmarkEnd w:id="2148"/>
      <w:bookmarkEnd w:id="2149"/>
      <w:bookmarkEnd w:id="2150"/>
      <w:bookmarkEnd w:id="2151"/>
      <w:bookmarkEnd w:id="2152"/>
      <w:bookmarkEnd w:id="2153"/>
    </w:p>
    <w:p w:rsidR="009615AC" w:rsidRPr="00ED5312" w:rsidRDefault="009615AC" w:rsidP="00084318">
      <w:pPr>
        <w:spacing w:after="0" w:line="240" w:lineRule="auto"/>
        <w:rPr>
          <w:rFonts w:ascii="Times New Roman" w:hAnsi="Times New Roman"/>
          <w:sz w:val="20"/>
        </w:rPr>
      </w:pPr>
    </w:p>
    <w:p w:rsidR="004A41D2" w:rsidRPr="00ED5312" w:rsidRDefault="004A41D2" w:rsidP="00084318">
      <w:pPr>
        <w:spacing w:after="0" w:line="240" w:lineRule="auto"/>
        <w:rPr>
          <w:rFonts w:ascii="Times New Roman" w:hAnsi="Times New Roman"/>
          <w:sz w:val="20"/>
          <w:lang w:val="es-EC"/>
        </w:rPr>
      </w:pPr>
      <w:r w:rsidRPr="00ED5312">
        <w:rPr>
          <w:rFonts w:ascii="Times New Roman" w:hAnsi="Times New Roman"/>
          <w:sz w:val="20"/>
          <w:lang w:val="es-EC"/>
        </w:rPr>
        <w:t>Para permanecer en el catálogo electrónico, los proveedores adjudicados adicionalmente se comprometen a cumplir con los siguientes requisitos de desempeño:</w:t>
      </w:r>
    </w:p>
    <w:p w:rsidR="004A41D2" w:rsidRPr="00ED5312" w:rsidRDefault="004A41D2" w:rsidP="00ED5312">
      <w:pPr>
        <w:spacing w:after="0" w:line="240" w:lineRule="auto"/>
        <w:rPr>
          <w:rFonts w:ascii="Times New Roman" w:hAnsi="Times New Roman"/>
          <w:sz w:val="20"/>
          <w:lang w:val="es-EC"/>
        </w:rPr>
      </w:pPr>
    </w:p>
    <w:p w:rsidR="00746371" w:rsidRPr="00746371" w:rsidRDefault="00746371" w:rsidP="00746371">
      <w:pPr>
        <w:pStyle w:val="Prrafodelista1"/>
        <w:numPr>
          <w:ilvl w:val="1"/>
          <w:numId w:val="85"/>
        </w:numPr>
        <w:tabs>
          <w:tab w:val="left" w:pos="284"/>
        </w:tabs>
        <w:spacing w:line="240" w:lineRule="auto"/>
        <w:ind w:left="426"/>
        <w:rPr>
          <w:rFonts w:ascii="Times New Roman" w:hAnsi="Times New Roman"/>
          <w:sz w:val="20"/>
        </w:rPr>
      </w:pPr>
      <w:r w:rsidRPr="00ED5312">
        <w:rPr>
          <w:rFonts w:ascii="Times New Roman" w:hAnsi="Times New Roman"/>
          <w:sz w:val="20"/>
          <w:lang w:val="es-EC"/>
        </w:rPr>
        <w:t>Formar y certificar sus recursos humanos durante la vigencia del Convenio Marco, con el fin de incrementar los niveles de competitividad y productividad organizacional.</w:t>
      </w:r>
    </w:p>
    <w:p w:rsidR="00746371" w:rsidRDefault="00746371" w:rsidP="00746371">
      <w:pPr>
        <w:pStyle w:val="Prrafodelista1"/>
        <w:tabs>
          <w:tab w:val="left" w:pos="284"/>
        </w:tabs>
        <w:spacing w:line="240" w:lineRule="auto"/>
        <w:ind w:left="426"/>
        <w:rPr>
          <w:rFonts w:ascii="Times New Roman" w:hAnsi="Times New Roman"/>
          <w:sz w:val="20"/>
        </w:rPr>
      </w:pPr>
    </w:p>
    <w:p w:rsidR="00746371" w:rsidRDefault="00746371" w:rsidP="00746371">
      <w:pPr>
        <w:pStyle w:val="Prrafodelista1"/>
        <w:numPr>
          <w:ilvl w:val="1"/>
          <w:numId w:val="85"/>
        </w:numPr>
        <w:tabs>
          <w:tab w:val="left" w:pos="284"/>
        </w:tabs>
        <w:spacing w:line="240" w:lineRule="auto"/>
        <w:ind w:left="426"/>
        <w:rPr>
          <w:rFonts w:ascii="Times New Roman" w:hAnsi="Times New Roman"/>
          <w:sz w:val="20"/>
        </w:rPr>
      </w:pPr>
      <w:r w:rsidRPr="00746371">
        <w:rPr>
          <w:rFonts w:ascii="Times New Roman" w:hAnsi="Times New Roman"/>
          <w:sz w:val="20"/>
          <w:lang w:val="es-EC"/>
        </w:rPr>
        <w:t xml:space="preserve">El proveedor deberá obtener en el plazo máximo de un (1) año a partir de la fecha de suscripción del respectivo Convenio Marco, un </w:t>
      </w:r>
      <w:r w:rsidRPr="00746371">
        <w:rPr>
          <w:rFonts w:ascii="Times New Roman" w:hAnsi="Times New Roman" w:cs="Times New Roman"/>
          <w:sz w:val="20"/>
          <w:lang w:val="es-EC"/>
        </w:rPr>
        <w:t xml:space="preserve">incentivo o un </w:t>
      </w:r>
      <w:r w:rsidRPr="00746371">
        <w:rPr>
          <w:rFonts w:ascii="Times New Roman" w:hAnsi="Times New Roman"/>
          <w:sz w:val="20"/>
          <w:lang w:val="es-EC"/>
        </w:rPr>
        <w:t xml:space="preserve">reconocimiento </w:t>
      </w:r>
      <w:r w:rsidRPr="00746371">
        <w:rPr>
          <w:rFonts w:ascii="Times New Roman" w:hAnsi="Times New Roman" w:cs="Times New Roman"/>
          <w:sz w:val="20"/>
          <w:lang w:val="es-EC"/>
        </w:rPr>
        <w:t xml:space="preserve">ambiental </w:t>
      </w:r>
      <w:r w:rsidRPr="00746371">
        <w:rPr>
          <w:rFonts w:ascii="Times New Roman" w:hAnsi="Times New Roman"/>
          <w:sz w:val="20"/>
          <w:lang w:val="es-EC"/>
        </w:rPr>
        <w:t>emitido por el Ministerio del Ambiente</w:t>
      </w:r>
      <w:r w:rsidRPr="00746371">
        <w:rPr>
          <w:rFonts w:ascii="Times New Roman" w:hAnsi="Times New Roman" w:cs="Times New Roman"/>
          <w:sz w:val="20"/>
          <w:lang w:val="es-EC"/>
        </w:rPr>
        <w:t xml:space="preserve">. </w:t>
      </w:r>
    </w:p>
    <w:p w:rsidR="00746371" w:rsidRDefault="00746371" w:rsidP="00746371">
      <w:pPr>
        <w:pStyle w:val="Prrafodelista"/>
        <w:rPr>
          <w:rFonts w:ascii="Times New Roman" w:hAnsi="Times New Roman"/>
          <w:sz w:val="20"/>
          <w:lang w:val="es-EC"/>
        </w:rPr>
      </w:pPr>
    </w:p>
    <w:p w:rsidR="00746371" w:rsidRDefault="00746371" w:rsidP="00746371">
      <w:pPr>
        <w:pStyle w:val="Prrafodelista1"/>
        <w:numPr>
          <w:ilvl w:val="1"/>
          <w:numId w:val="85"/>
        </w:numPr>
        <w:tabs>
          <w:tab w:val="left" w:pos="284"/>
        </w:tabs>
        <w:spacing w:line="240" w:lineRule="auto"/>
        <w:ind w:left="426"/>
        <w:rPr>
          <w:rFonts w:ascii="Times New Roman" w:hAnsi="Times New Roman"/>
          <w:sz w:val="20"/>
        </w:rPr>
      </w:pPr>
      <w:r w:rsidRPr="00746371">
        <w:rPr>
          <w:rFonts w:ascii="Times New Roman" w:hAnsi="Times New Roman"/>
          <w:sz w:val="20"/>
          <w:lang w:val="es-EC"/>
        </w:rPr>
        <w:t>El proveedor deberá obtener en el plazo máximo de un (1) año a partir de la fecha de suscripción del respectivo Convenio Marco un reconocimiento o certificación en seguridad y salud ocupacional.</w:t>
      </w:r>
    </w:p>
    <w:p w:rsidR="00746371" w:rsidRDefault="00746371" w:rsidP="00746371">
      <w:pPr>
        <w:pStyle w:val="Prrafodelista"/>
        <w:rPr>
          <w:rFonts w:ascii="Times New Roman" w:hAnsi="Times New Roman"/>
          <w:sz w:val="20"/>
          <w:lang w:val="es-EC"/>
        </w:rPr>
      </w:pPr>
    </w:p>
    <w:p w:rsidR="00746371" w:rsidRDefault="00746371" w:rsidP="00746371">
      <w:pPr>
        <w:pStyle w:val="Prrafodelista1"/>
        <w:numPr>
          <w:ilvl w:val="1"/>
          <w:numId w:val="85"/>
        </w:numPr>
        <w:tabs>
          <w:tab w:val="left" w:pos="284"/>
        </w:tabs>
        <w:spacing w:line="240" w:lineRule="auto"/>
        <w:ind w:left="426"/>
        <w:rPr>
          <w:rFonts w:ascii="Times New Roman" w:hAnsi="Times New Roman"/>
          <w:sz w:val="20"/>
        </w:rPr>
      </w:pPr>
      <w:r w:rsidRPr="00746371">
        <w:rPr>
          <w:rFonts w:ascii="Times New Roman" w:hAnsi="Times New Roman"/>
          <w:sz w:val="20"/>
          <w:lang w:val="es-EC"/>
        </w:rPr>
        <w:lastRenderedPageBreak/>
        <w:t xml:space="preserve">El proveedor deberá obtener en el plazo máximo de noventa (90) días a partir de la fecha de suscripción del respectivo Convenio Marco, la firma electrónica y usuario del Sistema de Gestión Documental </w:t>
      </w:r>
      <w:proofErr w:type="spellStart"/>
      <w:r w:rsidRPr="00746371">
        <w:rPr>
          <w:rFonts w:ascii="Times New Roman" w:hAnsi="Times New Roman"/>
          <w:sz w:val="20"/>
          <w:lang w:val="es-EC"/>
        </w:rPr>
        <w:t>Quipux</w:t>
      </w:r>
      <w:proofErr w:type="spellEnd"/>
      <w:r w:rsidRPr="00746371">
        <w:rPr>
          <w:rFonts w:ascii="Times New Roman" w:hAnsi="Times New Roman"/>
          <w:sz w:val="20"/>
          <w:lang w:val="es-EC"/>
        </w:rPr>
        <w:t xml:space="preserve"> para el envío y recepción de las comunicaciones oficiales.</w:t>
      </w:r>
      <w:r w:rsidRPr="00746371">
        <w:rPr>
          <w:rFonts w:ascii="Times New Roman" w:hAnsi="Times New Roman" w:cs="Times New Roman"/>
          <w:sz w:val="20"/>
          <w:lang w:val="es-EC"/>
        </w:rPr>
        <w:t xml:space="preserve"> </w:t>
      </w:r>
    </w:p>
    <w:p w:rsidR="00746371" w:rsidRDefault="00746371" w:rsidP="00746371">
      <w:pPr>
        <w:pStyle w:val="Prrafodelista"/>
        <w:rPr>
          <w:rFonts w:ascii="Times New Roman" w:hAnsi="Times New Roman" w:cs="Times New Roman"/>
          <w:sz w:val="20"/>
          <w:lang w:val="es-EC"/>
        </w:rPr>
      </w:pPr>
    </w:p>
    <w:p w:rsidR="00746371" w:rsidRPr="00746371" w:rsidRDefault="00746371" w:rsidP="00746371">
      <w:pPr>
        <w:pStyle w:val="Prrafodelista1"/>
        <w:numPr>
          <w:ilvl w:val="1"/>
          <w:numId w:val="85"/>
        </w:numPr>
        <w:tabs>
          <w:tab w:val="left" w:pos="284"/>
        </w:tabs>
        <w:spacing w:line="240" w:lineRule="auto"/>
        <w:ind w:left="426"/>
        <w:rPr>
          <w:rFonts w:ascii="Times New Roman" w:hAnsi="Times New Roman"/>
          <w:sz w:val="20"/>
        </w:rPr>
      </w:pPr>
      <w:r w:rsidRPr="00746371">
        <w:rPr>
          <w:rFonts w:ascii="Times New Roman" w:hAnsi="Times New Roman" w:cs="Times New Roman"/>
          <w:sz w:val="20"/>
          <w:lang w:val="es-EC"/>
        </w:rPr>
        <w:t>En un periodo de un (1) año contados a partir de la fecha de suscripción de la firma del Convenio Marco el proveedor deberá obtener el Certificado “Mi Primera Certificación INEN” o; Certificación INEN 2537 en su versión vigente o; Certificado ISO 9001 es su versión vigente. (El alcance de la certificación deberá incluir o estar relacionado al objeto del presente procedimiento).</w:t>
      </w:r>
    </w:p>
    <w:p w:rsidR="00016137" w:rsidRPr="00ED5312" w:rsidRDefault="00016137" w:rsidP="00084318">
      <w:pPr>
        <w:spacing w:after="0" w:line="240" w:lineRule="auto"/>
        <w:rPr>
          <w:rFonts w:ascii="Times New Roman" w:hAnsi="Times New Roman"/>
          <w:sz w:val="20"/>
          <w:lang w:val="es-EC"/>
        </w:rPr>
      </w:pPr>
    </w:p>
    <w:p w:rsidR="009615AC" w:rsidRPr="00ED5312" w:rsidRDefault="009615AC" w:rsidP="00406EA1">
      <w:pPr>
        <w:pStyle w:val="Ttulo2"/>
        <w:spacing w:before="0" w:after="0" w:line="240" w:lineRule="auto"/>
        <w:ind w:left="0" w:firstLine="0"/>
        <w:rPr>
          <w:rFonts w:ascii="Times New Roman" w:hAnsi="Times New Roman"/>
          <w:sz w:val="20"/>
        </w:rPr>
      </w:pPr>
      <w:bookmarkStart w:id="2154" w:name="_Toc525315528"/>
      <w:bookmarkStart w:id="2155" w:name="_Toc531612923"/>
      <w:bookmarkStart w:id="2156" w:name="_Toc533579443"/>
      <w:bookmarkStart w:id="2157" w:name="_Toc8901523"/>
      <w:bookmarkStart w:id="2158" w:name="_Toc11064676"/>
      <w:bookmarkStart w:id="2159" w:name="_Toc29465116"/>
      <w:r w:rsidRPr="00ED5312">
        <w:rPr>
          <w:rFonts w:ascii="Times New Roman" w:hAnsi="Times New Roman"/>
          <w:sz w:val="20"/>
        </w:rPr>
        <w:t>DÉCIMA PRIMERA: RESPONSABILIDADES DE LAS ENTIDADES CONTRATANTES</w:t>
      </w:r>
      <w:bookmarkEnd w:id="2154"/>
      <w:bookmarkEnd w:id="2155"/>
      <w:bookmarkEnd w:id="2156"/>
      <w:bookmarkEnd w:id="2157"/>
      <w:bookmarkEnd w:id="2158"/>
      <w:bookmarkEnd w:id="2159"/>
      <w:r w:rsidRPr="00ED5312">
        <w:rPr>
          <w:rFonts w:ascii="Times New Roman" w:hAnsi="Times New Roman"/>
          <w:sz w:val="20"/>
        </w:rPr>
        <w:t xml:space="preserve"> </w:t>
      </w:r>
    </w:p>
    <w:p w:rsidR="005869A7" w:rsidRPr="00ED5312" w:rsidRDefault="005869A7" w:rsidP="00ED5312">
      <w:pPr>
        <w:pStyle w:val="Prrafodelista"/>
        <w:numPr>
          <w:ilvl w:val="1"/>
          <w:numId w:val="64"/>
        </w:numPr>
        <w:spacing w:before="240" w:line="240" w:lineRule="auto"/>
        <w:ind w:left="567" w:hanging="567"/>
        <w:rPr>
          <w:rFonts w:ascii="Times New Roman" w:hAnsi="Times New Roman"/>
          <w:sz w:val="20"/>
        </w:rPr>
      </w:pPr>
      <w:r w:rsidRPr="00ED5312">
        <w:rPr>
          <w:rFonts w:ascii="Times New Roman" w:hAnsi="Times New Roman"/>
          <w:sz w:val="20"/>
        </w:rPr>
        <w:t xml:space="preserve">Si cualquiera de las entidades contratantes obtuviere ofertas de mejor costo que la de los diferentes </w:t>
      </w:r>
      <w:r w:rsidR="006C15EA" w:rsidRPr="007C1772">
        <w:rPr>
          <w:rFonts w:ascii="Times New Roman" w:hAnsi="Times New Roman" w:cs="Times New Roman"/>
          <w:sz w:val="20"/>
        </w:rPr>
        <w:t>bienes</w:t>
      </w:r>
      <w:r w:rsidR="006C15EA" w:rsidRPr="00ED5312">
        <w:rPr>
          <w:rFonts w:ascii="Times New Roman" w:hAnsi="Times New Roman"/>
          <w:sz w:val="20"/>
        </w:rPr>
        <w:t xml:space="preserve"> </w:t>
      </w:r>
      <w:r w:rsidRPr="00ED5312">
        <w:rPr>
          <w:rFonts w:ascii="Times New Roman" w:hAnsi="Times New Roman"/>
          <w:sz w:val="20"/>
        </w:rPr>
        <w:t>previstos en el Catálogo Electrónico, deberán informar al Servicio Nacional de Contratación Pública para que éste conozca y confirme que la oferta es mejor y adopte las medidas necesarias que permitan extender tales costos para el resto de entidades contratantes.</w:t>
      </w:r>
    </w:p>
    <w:p w:rsidR="005869A7" w:rsidRPr="00ED5312" w:rsidRDefault="005869A7" w:rsidP="00ED5312">
      <w:pPr>
        <w:pStyle w:val="Prrafodelista"/>
        <w:numPr>
          <w:ilvl w:val="1"/>
          <w:numId w:val="64"/>
        </w:numPr>
        <w:spacing w:line="240" w:lineRule="auto"/>
        <w:ind w:left="567" w:hanging="567"/>
        <w:rPr>
          <w:rFonts w:ascii="Times New Roman" w:hAnsi="Times New Roman"/>
          <w:sz w:val="20"/>
        </w:rPr>
      </w:pPr>
      <w:r w:rsidRPr="00ED5312">
        <w:rPr>
          <w:rFonts w:ascii="Times New Roman" w:hAnsi="Times New Roman"/>
          <w:sz w:val="20"/>
        </w:rPr>
        <w:t xml:space="preserve">Una vez que la entidad contratante remita el expediente documentando sobre el precio y las condiciones comerciales que le han ofertado por fuera de catálogo electrónico, se realizará el respectivo análisis de acuerdo al </w:t>
      </w:r>
      <w:r w:rsidR="0030411D" w:rsidRPr="00ED5312">
        <w:rPr>
          <w:rFonts w:ascii="Times New Roman" w:hAnsi="Times New Roman"/>
          <w:sz w:val="20"/>
        </w:rPr>
        <w:t>Segundo</w:t>
      </w:r>
      <w:r w:rsidR="006C15EA" w:rsidRPr="00ED5312">
        <w:rPr>
          <w:rFonts w:ascii="Times New Roman" w:hAnsi="Times New Roman"/>
          <w:sz w:val="20"/>
        </w:rPr>
        <w:t xml:space="preserve"> inciso del </w:t>
      </w:r>
      <w:r w:rsidR="00053D9B" w:rsidRPr="007C1772">
        <w:rPr>
          <w:rFonts w:ascii="Times New Roman" w:hAnsi="Times New Roman" w:cs="Times New Roman"/>
          <w:sz w:val="20"/>
        </w:rPr>
        <w:t>artículo</w:t>
      </w:r>
      <w:r w:rsidRPr="00ED5312">
        <w:rPr>
          <w:rFonts w:ascii="Times New Roman" w:hAnsi="Times New Roman"/>
          <w:sz w:val="20"/>
        </w:rPr>
        <w:t xml:space="preserve"> 46 de la LOSNCP.</w:t>
      </w:r>
    </w:p>
    <w:p w:rsidR="005869A7" w:rsidRPr="00ED5312" w:rsidRDefault="005869A7" w:rsidP="00ED5312">
      <w:pPr>
        <w:pStyle w:val="Prrafodelista"/>
        <w:numPr>
          <w:ilvl w:val="1"/>
          <w:numId w:val="64"/>
        </w:numPr>
        <w:spacing w:line="240" w:lineRule="auto"/>
        <w:ind w:left="567" w:hanging="567"/>
        <w:rPr>
          <w:rFonts w:ascii="Times New Roman" w:hAnsi="Times New Roman"/>
          <w:sz w:val="20"/>
        </w:rPr>
      </w:pPr>
      <w:r w:rsidRPr="00ED5312">
        <w:rPr>
          <w:rFonts w:ascii="Times New Roman" w:hAnsi="Times New Roman"/>
          <w:sz w:val="20"/>
        </w:rPr>
        <w:t>Una vez formalizada la orden de compra</w:t>
      </w:r>
      <w:r w:rsidR="006C15EA" w:rsidRPr="00ED5312">
        <w:rPr>
          <w:rFonts w:ascii="Times New Roman" w:hAnsi="Times New Roman"/>
          <w:sz w:val="20"/>
        </w:rPr>
        <w:t xml:space="preserve"> </w:t>
      </w:r>
      <w:r w:rsidRPr="00ED5312">
        <w:rPr>
          <w:rFonts w:ascii="Times New Roman" w:hAnsi="Times New Roman"/>
          <w:sz w:val="20"/>
        </w:rPr>
        <w:t>generada por la Entidad Contratante</w:t>
      </w:r>
      <w:r w:rsidR="00EC03D1" w:rsidRPr="007C1772">
        <w:rPr>
          <w:rFonts w:ascii="Times New Roman" w:hAnsi="Times New Roman" w:cs="Times New Roman"/>
          <w:sz w:val="20"/>
        </w:rPr>
        <w:t xml:space="preserve"> </w:t>
      </w:r>
      <w:r w:rsidR="002632C9" w:rsidRPr="007C1772">
        <w:rPr>
          <w:rFonts w:ascii="Times New Roman" w:hAnsi="Times New Roman" w:cs="Times New Roman"/>
          <w:sz w:val="20"/>
        </w:rPr>
        <w:t>en las 24 horas siguientes a su generación electrónica</w:t>
      </w:r>
      <w:r w:rsidRPr="00ED5312">
        <w:rPr>
          <w:rFonts w:ascii="Times New Roman" w:hAnsi="Times New Roman"/>
          <w:sz w:val="20"/>
        </w:rPr>
        <w:t>, el proveedor seleccionado deberá cumplir con las condiciones establecidas en el Convenio Marco. La formalización de la orden de compra se registrará en la herramienta informática de Catálogo Electrónico.</w:t>
      </w:r>
    </w:p>
    <w:p w:rsidR="006C15EA" w:rsidRPr="00ED5312" w:rsidRDefault="005869A7" w:rsidP="00ED5312">
      <w:pPr>
        <w:pStyle w:val="Prrafodelista"/>
        <w:numPr>
          <w:ilvl w:val="1"/>
          <w:numId w:val="64"/>
        </w:numPr>
        <w:spacing w:line="240" w:lineRule="auto"/>
        <w:ind w:left="567" w:hanging="567"/>
        <w:rPr>
          <w:rFonts w:ascii="Times New Roman" w:hAnsi="Times New Roman"/>
          <w:sz w:val="20"/>
        </w:rPr>
      </w:pPr>
      <w:r w:rsidRPr="00ED5312">
        <w:rPr>
          <w:rFonts w:ascii="Times New Roman" w:hAnsi="Times New Roman"/>
          <w:sz w:val="20"/>
        </w:rPr>
        <w:t>Una vez transcurridas las 24 horas desde su generación electrónica, la Entidad Contratante podrá dejar sin efecto la orden de compra mediante acto administrativo, siempre y cuando el proveedor esté de acuerdo con esta acción, para lo cual se deberá adjuntar en el Portal Institucional el documento de respaldo suscrito por ambas partes, mismo que será sujeto de</w:t>
      </w:r>
      <w:r w:rsidR="006C15EA" w:rsidRPr="00ED5312">
        <w:rPr>
          <w:rFonts w:ascii="Times New Roman" w:hAnsi="Times New Roman"/>
          <w:sz w:val="20"/>
        </w:rPr>
        <w:t xml:space="preserve"> </w:t>
      </w:r>
      <w:r w:rsidRPr="00ED5312">
        <w:rPr>
          <w:rFonts w:ascii="Times New Roman" w:hAnsi="Times New Roman"/>
          <w:sz w:val="20"/>
        </w:rPr>
        <w:t>verificación</w:t>
      </w:r>
      <w:r w:rsidR="006C15EA" w:rsidRPr="00ED5312">
        <w:rPr>
          <w:rFonts w:ascii="Times New Roman" w:hAnsi="Times New Roman"/>
          <w:sz w:val="20"/>
        </w:rPr>
        <w:t>.</w:t>
      </w:r>
      <w:r w:rsidR="006C15EA" w:rsidRPr="007C1772">
        <w:rPr>
          <w:rFonts w:ascii="Times New Roman" w:hAnsi="Times New Roman" w:cs="Times New Roman"/>
          <w:sz w:val="20"/>
        </w:rPr>
        <w:t xml:space="preserve"> </w:t>
      </w:r>
    </w:p>
    <w:p w:rsidR="005869A7" w:rsidRPr="00ED5312" w:rsidRDefault="005869A7" w:rsidP="00ED5312">
      <w:pPr>
        <w:pStyle w:val="Prrafodelista"/>
        <w:numPr>
          <w:ilvl w:val="1"/>
          <w:numId w:val="64"/>
        </w:numPr>
        <w:spacing w:line="240" w:lineRule="auto"/>
        <w:ind w:left="567" w:hanging="567"/>
        <w:rPr>
          <w:rFonts w:ascii="Times New Roman" w:hAnsi="Times New Roman"/>
          <w:sz w:val="20"/>
        </w:rPr>
      </w:pPr>
      <w:r w:rsidRPr="00ED5312">
        <w:rPr>
          <w:rFonts w:ascii="Times New Roman" w:hAnsi="Times New Roman"/>
          <w:sz w:val="20"/>
        </w:rPr>
        <w:t xml:space="preserve">Una vez formalizada la orden de compra, la entidad contratante deberá recibir el bien adquirido y cumplir con las demás obligaciones derivadas de la misma. </w:t>
      </w:r>
    </w:p>
    <w:p w:rsidR="005869A7" w:rsidRPr="00ED5312" w:rsidRDefault="005869A7" w:rsidP="00ED5312">
      <w:pPr>
        <w:pStyle w:val="Prrafodelista"/>
        <w:numPr>
          <w:ilvl w:val="1"/>
          <w:numId w:val="64"/>
        </w:numPr>
        <w:spacing w:line="240" w:lineRule="auto"/>
        <w:ind w:left="567" w:hanging="567"/>
        <w:rPr>
          <w:rFonts w:ascii="Times New Roman" w:hAnsi="Times New Roman"/>
          <w:sz w:val="20"/>
        </w:rPr>
      </w:pPr>
      <w:r w:rsidRPr="00ED5312">
        <w:rPr>
          <w:rFonts w:ascii="Times New Roman" w:hAnsi="Times New Roman"/>
          <w:sz w:val="20"/>
        </w:rPr>
        <w:t>Las Entidades Contratantes deberán cumplir con las órdenes de compra generadas observando para el efecto lo establecido en el artículo 101 de la LOSNCP.</w:t>
      </w:r>
    </w:p>
    <w:p w:rsidR="005869A7" w:rsidRPr="00ED5312" w:rsidRDefault="005869A7" w:rsidP="00ED5312">
      <w:pPr>
        <w:pStyle w:val="Prrafodelista"/>
        <w:numPr>
          <w:ilvl w:val="1"/>
          <w:numId w:val="64"/>
        </w:numPr>
        <w:spacing w:line="240" w:lineRule="auto"/>
        <w:ind w:left="567" w:hanging="567"/>
        <w:rPr>
          <w:rFonts w:ascii="Times New Roman" w:hAnsi="Times New Roman"/>
          <w:sz w:val="20"/>
        </w:rPr>
      </w:pPr>
      <w:r w:rsidRPr="00ED5312">
        <w:rPr>
          <w:rFonts w:ascii="Times New Roman" w:hAnsi="Times New Roman"/>
          <w:sz w:val="20"/>
        </w:rPr>
        <w:t xml:space="preserve">En caso de retraso en la entrega de los </w:t>
      </w:r>
      <w:r w:rsidR="006C15EA" w:rsidRPr="007C1772">
        <w:rPr>
          <w:rFonts w:ascii="Times New Roman" w:hAnsi="Times New Roman" w:cs="Times New Roman"/>
          <w:sz w:val="20"/>
        </w:rPr>
        <w:t>bienes</w:t>
      </w:r>
      <w:r w:rsidRPr="00ED5312">
        <w:rPr>
          <w:rFonts w:ascii="Times New Roman" w:hAnsi="Times New Roman"/>
          <w:sz w:val="20"/>
        </w:rPr>
        <w:t>, se realizará la aplicación de las multas que será de entera responsabilidad de la entidad que genere las órdenes de compra.</w:t>
      </w:r>
      <w:r w:rsidR="009D3573" w:rsidRPr="007C1772">
        <w:rPr>
          <w:rFonts w:ascii="Times New Roman" w:hAnsi="Times New Roman" w:cs="Times New Roman"/>
          <w:sz w:val="20"/>
        </w:rPr>
        <w:t xml:space="preserve"> </w:t>
      </w:r>
    </w:p>
    <w:p w:rsidR="005869A7" w:rsidRPr="00ED5312" w:rsidRDefault="005869A7" w:rsidP="00ED5312">
      <w:pPr>
        <w:pStyle w:val="Prrafodelista"/>
        <w:numPr>
          <w:ilvl w:val="1"/>
          <w:numId w:val="64"/>
        </w:numPr>
        <w:spacing w:line="240" w:lineRule="auto"/>
        <w:ind w:left="567" w:hanging="567"/>
        <w:rPr>
          <w:rFonts w:ascii="Times New Roman" w:hAnsi="Times New Roman"/>
          <w:sz w:val="20"/>
        </w:rPr>
      </w:pPr>
      <w:r w:rsidRPr="00ED5312">
        <w:rPr>
          <w:rFonts w:ascii="Times New Roman" w:hAnsi="Times New Roman"/>
          <w:sz w:val="20"/>
        </w:rPr>
        <w:t xml:space="preserve">Verificar las especificaciones técnicas y condiciones comerciales de los </w:t>
      </w:r>
      <w:r w:rsidR="008139ED" w:rsidRPr="007C1772">
        <w:rPr>
          <w:rFonts w:ascii="Times New Roman" w:hAnsi="Times New Roman" w:cs="Times New Roman"/>
          <w:sz w:val="20"/>
        </w:rPr>
        <w:t>bienes</w:t>
      </w:r>
      <w:r w:rsidRPr="00ED5312">
        <w:rPr>
          <w:rFonts w:ascii="Times New Roman" w:hAnsi="Times New Roman"/>
          <w:sz w:val="20"/>
        </w:rPr>
        <w:t xml:space="preserve"> adquiridos a través de catálogo electrónico previo a la suscripción del acta entrega – recepción. En ningún caso los proveedores podrán entregar </w:t>
      </w:r>
      <w:r w:rsidR="008139ED" w:rsidRPr="007C1772">
        <w:rPr>
          <w:rFonts w:ascii="Times New Roman" w:hAnsi="Times New Roman" w:cs="Times New Roman"/>
          <w:sz w:val="20"/>
        </w:rPr>
        <w:t>bienes</w:t>
      </w:r>
      <w:r w:rsidRPr="00ED5312">
        <w:rPr>
          <w:rFonts w:ascii="Times New Roman" w:hAnsi="Times New Roman"/>
          <w:sz w:val="20"/>
        </w:rPr>
        <w:t xml:space="preserve"> que no estuvieren catalogados y/o que no fueren objeto de la orden de compra generada en su favor, lo cual debe ser verificado por la entidad contratante. </w:t>
      </w:r>
    </w:p>
    <w:p w:rsidR="009517E3" w:rsidRPr="00ED5312" w:rsidRDefault="00977AB5" w:rsidP="00A95587">
      <w:pPr>
        <w:pStyle w:val="Prrafodelista"/>
        <w:numPr>
          <w:ilvl w:val="1"/>
          <w:numId w:val="64"/>
        </w:numPr>
        <w:tabs>
          <w:tab w:val="left" w:pos="567"/>
        </w:tabs>
        <w:spacing w:line="240" w:lineRule="auto"/>
        <w:ind w:left="567" w:hanging="567"/>
        <w:rPr>
          <w:rFonts w:ascii="Times New Roman" w:hAnsi="Times New Roman"/>
          <w:sz w:val="20"/>
        </w:rPr>
      </w:pPr>
      <w:r w:rsidRPr="00ED5312">
        <w:rPr>
          <w:rFonts w:ascii="Times New Roman" w:hAnsi="Times New Roman"/>
          <w:sz w:val="20"/>
        </w:rPr>
        <w:t>Realizar el procedimiento de liquidación de órdenes de compra en el portal institucional del SERCOP una vez que se haya realizado el acto administrativo de entrega recepción a conformidad de la orden de compra y se haya suscrito el acta de entrega recepc</w:t>
      </w:r>
      <w:r w:rsidR="009517E3" w:rsidRPr="00ED5312">
        <w:rPr>
          <w:rFonts w:ascii="Times New Roman" w:hAnsi="Times New Roman"/>
          <w:sz w:val="20"/>
        </w:rPr>
        <w:t>ión, la cual debe estar adjunta</w:t>
      </w:r>
      <w:r w:rsidR="009517E3" w:rsidRPr="007C1772">
        <w:rPr>
          <w:rFonts w:ascii="Times New Roman" w:hAnsi="Times New Roman" w:cs="Times New Roman"/>
          <w:sz w:val="20"/>
        </w:rPr>
        <w:t>.</w:t>
      </w:r>
    </w:p>
    <w:p w:rsidR="005869A7" w:rsidRPr="00ED5312" w:rsidRDefault="00977AB5" w:rsidP="00ED5312">
      <w:pPr>
        <w:pStyle w:val="Prrafodelista"/>
        <w:numPr>
          <w:ilvl w:val="1"/>
          <w:numId w:val="64"/>
        </w:numPr>
        <w:tabs>
          <w:tab w:val="left" w:pos="567"/>
        </w:tabs>
        <w:spacing w:after="240" w:line="240" w:lineRule="auto"/>
        <w:ind w:left="567" w:hanging="567"/>
        <w:rPr>
          <w:rFonts w:ascii="Times New Roman" w:hAnsi="Times New Roman"/>
          <w:sz w:val="20"/>
        </w:rPr>
      </w:pPr>
      <w:r w:rsidRPr="00ED5312">
        <w:rPr>
          <w:rFonts w:ascii="Times New Roman" w:hAnsi="Times New Roman"/>
          <w:sz w:val="20"/>
        </w:rPr>
        <w:t>En caso de incumplimiento de la orden de compra, proceder con la terminación unilateral y anticipada de la misma, así como declarar cont</w:t>
      </w:r>
      <w:r w:rsidR="009517E3" w:rsidRPr="00ED5312">
        <w:rPr>
          <w:rFonts w:ascii="Times New Roman" w:hAnsi="Times New Roman"/>
          <w:sz w:val="20"/>
        </w:rPr>
        <w:t>ratista incumplido al proveedor</w:t>
      </w:r>
      <w:r w:rsidR="009517E3" w:rsidRPr="007C1772">
        <w:rPr>
          <w:rFonts w:ascii="Times New Roman" w:hAnsi="Times New Roman" w:cs="Times New Roman"/>
          <w:sz w:val="20"/>
        </w:rPr>
        <w:t xml:space="preserve"> y posteriormente</w:t>
      </w:r>
      <w:r w:rsidR="009517E3" w:rsidRPr="00ED5312">
        <w:rPr>
          <w:rFonts w:ascii="Times New Roman" w:hAnsi="Times New Roman"/>
          <w:sz w:val="20"/>
        </w:rPr>
        <w:t xml:space="preserve"> </w:t>
      </w:r>
      <w:r w:rsidRPr="00ED5312">
        <w:rPr>
          <w:rFonts w:ascii="Times New Roman" w:hAnsi="Times New Roman"/>
          <w:sz w:val="20"/>
        </w:rPr>
        <w:t>notificará al SERCOP de este particular.</w:t>
      </w:r>
    </w:p>
    <w:p w:rsidR="009615AC" w:rsidRPr="00ED5312" w:rsidRDefault="009615AC" w:rsidP="00ED5312">
      <w:pPr>
        <w:pStyle w:val="Ttulo2"/>
        <w:spacing w:before="0" w:after="240" w:line="240" w:lineRule="auto"/>
        <w:ind w:left="0" w:firstLine="0"/>
        <w:rPr>
          <w:rFonts w:ascii="Times New Roman" w:hAnsi="Times New Roman"/>
          <w:sz w:val="20"/>
        </w:rPr>
      </w:pPr>
      <w:bookmarkStart w:id="2160" w:name="_Toc525315529"/>
      <w:bookmarkStart w:id="2161" w:name="_Toc531612924"/>
      <w:bookmarkStart w:id="2162" w:name="_Toc533579444"/>
      <w:bookmarkStart w:id="2163" w:name="_Toc8901524"/>
      <w:bookmarkStart w:id="2164" w:name="_Toc11064677"/>
      <w:bookmarkStart w:id="2165" w:name="_Toc29465117"/>
      <w:r w:rsidRPr="00ED5312">
        <w:rPr>
          <w:rFonts w:ascii="Times New Roman" w:hAnsi="Times New Roman"/>
          <w:sz w:val="20"/>
        </w:rPr>
        <w:t xml:space="preserve">DÉCIMA </w:t>
      </w:r>
      <w:r w:rsidR="0030411D" w:rsidRPr="00ED5312">
        <w:rPr>
          <w:rFonts w:ascii="Times New Roman" w:hAnsi="Times New Roman"/>
          <w:sz w:val="20"/>
        </w:rPr>
        <w:t>SEGUN</w:t>
      </w:r>
      <w:r w:rsidRPr="00ED5312">
        <w:rPr>
          <w:rFonts w:ascii="Times New Roman" w:hAnsi="Times New Roman"/>
          <w:sz w:val="20"/>
        </w:rPr>
        <w:t xml:space="preserve">DA: DE LA </w:t>
      </w:r>
      <w:r w:rsidR="006C15EA" w:rsidRPr="00ED5312">
        <w:rPr>
          <w:rFonts w:ascii="Times New Roman" w:hAnsi="Times New Roman"/>
          <w:sz w:val="20"/>
        </w:rPr>
        <w:t xml:space="preserve">TERMINACIÓN </w:t>
      </w:r>
      <w:r w:rsidRPr="00ED5312">
        <w:rPr>
          <w:rFonts w:ascii="Times New Roman" w:hAnsi="Times New Roman"/>
          <w:sz w:val="20"/>
        </w:rPr>
        <w:t>DE LAS ÓRDENES DE COMPRA</w:t>
      </w:r>
      <w:bookmarkEnd w:id="2160"/>
      <w:bookmarkEnd w:id="2161"/>
      <w:bookmarkEnd w:id="2162"/>
      <w:bookmarkEnd w:id="2163"/>
      <w:bookmarkEnd w:id="2164"/>
      <w:bookmarkEnd w:id="2165"/>
    </w:p>
    <w:p w:rsidR="00D97CD0" w:rsidRPr="00ED5312" w:rsidRDefault="00D97CD0" w:rsidP="00406EA1">
      <w:pPr>
        <w:pStyle w:val="Lista"/>
        <w:spacing w:after="0" w:line="240" w:lineRule="auto"/>
        <w:rPr>
          <w:rFonts w:ascii="Times New Roman" w:hAnsi="Times New Roman"/>
          <w:sz w:val="20"/>
          <w:shd w:val="clear" w:color="auto" w:fill="FFFFFF"/>
        </w:rPr>
      </w:pPr>
      <w:bookmarkStart w:id="2166" w:name="_Toc525315530"/>
      <w:r w:rsidRPr="00ED5312">
        <w:rPr>
          <w:rFonts w:ascii="Times New Roman" w:hAnsi="Times New Roman"/>
          <w:sz w:val="20"/>
        </w:rPr>
        <w:t xml:space="preserve">Las órdenes de compra </w:t>
      </w:r>
      <w:r w:rsidRPr="00ED5312">
        <w:rPr>
          <w:rFonts w:ascii="Times New Roman" w:hAnsi="Times New Roman"/>
          <w:sz w:val="20"/>
          <w:shd w:val="clear" w:color="auto" w:fill="FFFFFF"/>
        </w:rPr>
        <w:t>generadas por las entidades contratantes terminan:</w:t>
      </w:r>
    </w:p>
    <w:p w:rsidR="006C15EA" w:rsidRPr="00ED5312" w:rsidRDefault="006C15EA" w:rsidP="00ED5312">
      <w:pPr>
        <w:pStyle w:val="Lista"/>
        <w:spacing w:after="0" w:line="240" w:lineRule="auto"/>
        <w:rPr>
          <w:rFonts w:ascii="Times New Roman" w:hAnsi="Times New Roman"/>
          <w:sz w:val="20"/>
        </w:rPr>
      </w:pPr>
    </w:p>
    <w:p w:rsidR="00794C66" w:rsidRPr="00ED5312" w:rsidRDefault="00794C66" w:rsidP="00A95587">
      <w:pPr>
        <w:pStyle w:val="Prrafodelista"/>
        <w:numPr>
          <w:ilvl w:val="1"/>
          <w:numId w:val="68"/>
        </w:numPr>
        <w:ind w:left="567" w:hanging="567"/>
        <w:rPr>
          <w:rFonts w:ascii="Times New Roman" w:hAnsi="Times New Roman"/>
          <w:sz w:val="20"/>
          <w:shd w:val="clear" w:color="auto" w:fill="FFFFFF"/>
        </w:rPr>
      </w:pPr>
      <w:r w:rsidRPr="00ED5312">
        <w:rPr>
          <w:rFonts w:ascii="Times New Roman" w:hAnsi="Times New Roman"/>
          <w:sz w:val="20"/>
          <w:shd w:val="clear" w:color="auto" w:fill="FFFFFF"/>
        </w:rPr>
        <w:t xml:space="preserve">Por cabal cumplimiento de las obligaciones contractuales, en cuyo caso las entidades contratantes suscribirán el acta de entrega recepción por cumplimiento de las obligaciones, cuando hayan recibido los </w:t>
      </w:r>
      <w:r w:rsidR="00FA460D" w:rsidRPr="007C1772">
        <w:rPr>
          <w:rFonts w:ascii="Times New Roman" w:hAnsi="Times New Roman" w:cs="Times New Roman"/>
          <w:sz w:val="20"/>
          <w:shd w:val="clear" w:color="auto" w:fill="FFFFFF"/>
        </w:rPr>
        <w:t>bienes</w:t>
      </w:r>
      <w:r w:rsidRPr="00ED5312">
        <w:rPr>
          <w:rFonts w:ascii="Times New Roman" w:hAnsi="Times New Roman"/>
          <w:sz w:val="20"/>
          <w:shd w:val="clear" w:color="auto" w:fill="FFFFFF"/>
        </w:rPr>
        <w:t xml:space="preserve"> a entera satisfacción. Deberán hacer constar la liquidación económica de la orden de compra y cumplir con lo previsto en la LOSNCP y su r</w:t>
      </w:r>
      <w:r w:rsidR="009517E3" w:rsidRPr="00ED5312">
        <w:rPr>
          <w:rFonts w:ascii="Times New Roman" w:hAnsi="Times New Roman"/>
          <w:sz w:val="20"/>
          <w:shd w:val="clear" w:color="auto" w:fill="FFFFFF"/>
        </w:rPr>
        <w:t>eglamento general de aplicación</w:t>
      </w:r>
      <w:r w:rsidR="009517E3" w:rsidRPr="007C1772">
        <w:rPr>
          <w:rFonts w:ascii="Times New Roman" w:hAnsi="Times New Roman" w:cs="Times New Roman"/>
          <w:sz w:val="20"/>
          <w:shd w:val="clear" w:color="auto" w:fill="FFFFFF"/>
        </w:rPr>
        <w:t>.</w:t>
      </w:r>
    </w:p>
    <w:p w:rsidR="00794C66" w:rsidRPr="00ED5312" w:rsidRDefault="00794C66" w:rsidP="00A95587">
      <w:pPr>
        <w:pStyle w:val="Prrafodelista"/>
        <w:numPr>
          <w:ilvl w:val="1"/>
          <w:numId w:val="68"/>
        </w:numPr>
        <w:ind w:left="567" w:hanging="567"/>
        <w:rPr>
          <w:rFonts w:ascii="Times New Roman" w:hAnsi="Times New Roman"/>
          <w:sz w:val="20"/>
          <w:shd w:val="clear" w:color="auto" w:fill="FFFFFF"/>
        </w:rPr>
      </w:pPr>
      <w:bookmarkStart w:id="2167" w:name="_Toc437953697"/>
      <w:r w:rsidRPr="00ED5312">
        <w:rPr>
          <w:rFonts w:ascii="Times New Roman" w:hAnsi="Times New Roman"/>
          <w:sz w:val="20"/>
          <w:shd w:val="clear" w:color="auto" w:fill="FFFFFF"/>
        </w:rPr>
        <w:t xml:space="preserve">Cuando la entidad contratante no formalizare la orden de compra dentro de las primeras veinticuatro </w:t>
      </w:r>
      <w:r w:rsidR="009517E3" w:rsidRPr="00ED5312">
        <w:rPr>
          <w:rFonts w:ascii="Times New Roman" w:hAnsi="Times New Roman"/>
          <w:sz w:val="20"/>
          <w:shd w:val="clear" w:color="auto" w:fill="FFFFFF"/>
        </w:rPr>
        <w:t>(24) horas de generada la misma</w:t>
      </w:r>
      <w:r w:rsidR="009517E3" w:rsidRPr="007C1772">
        <w:rPr>
          <w:rFonts w:ascii="Times New Roman" w:hAnsi="Times New Roman" w:cs="Times New Roman"/>
          <w:sz w:val="20"/>
          <w:shd w:val="clear" w:color="auto" w:fill="FFFFFF"/>
        </w:rPr>
        <w:t>.</w:t>
      </w:r>
    </w:p>
    <w:p w:rsidR="00794C66" w:rsidRPr="00ED5312" w:rsidRDefault="00794C66" w:rsidP="00A95587">
      <w:pPr>
        <w:pStyle w:val="Prrafodelista"/>
        <w:numPr>
          <w:ilvl w:val="1"/>
          <w:numId w:val="68"/>
        </w:numPr>
        <w:ind w:left="567" w:hanging="567"/>
        <w:rPr>
          <w:rFonts w:ascii="Times New Roman" w:hAnsi="Times New Roman"/>
          <w:sz w:val="20"/>
          <w:shd w:val="clear" w:color="auto" w:fill="FFFFFF"/>
        </w:rPr>
      </w:pPr>
      <w:r w:rsidRPr="00ED5312">
        <w:rPr>
          <w:rFonts w:ascii="Times New Roman" w:hAnsi="Times New Roman"/>
          <w:sz w:val="20"/>
          <w:shd w:val="clear" w:color="auto" w:fill="FFFFFF"/>
        </w:rPr>
        <w:t>Cuando por mutuo acuerdo se dejar</w:t>
      </w:r>
      <w:r w:rsidR="009517E3" w:rsidRPr="00ED5312">
        <w:rPr>
          <w:rFonts w:ascii="Times New Roman" w:hAnsi="Times New Roman"/>
          <w:sz w:val="20"/>
          <w:shd w:val="clear" w:color="auto" w:fill="FFFFFF"/>
        </w:rPr>
        <w:t>e sin efecto la orden de compra</w:t>
      </w:r>
      <w:r w:rsidR="009517E3" w:rsidRPr="007C1772">
        <w:rPr>
          <w:rFonts w:ascii="Times New Roman" w:hAnsi="Times New Roman" w:cs="Times New Roman"/>
          <w:sz w:val="20"/>
          <w:shd w:val="clear" w:color="auto" w:fill="FFFFFF"/>
        </w:rPr>
        <w:t>.</w:t>
      </w:r>
    </w:p>
    <w:p w:rsidR="00794C66" w:rsidRPr="00ED5312" w:rsidRDefault="00794C66" w:rsidP="00ED5312">
      <w:pPr>
        <w:pStyle w:val="Prrafodelista"/>
        <w:numPr>
          <w:ilvl w:val="1"/>
          <w:numId w:val="68"/>
        </w:numPr>
        <w:spacing w:line="240" w:lineRule="auto"/>
        <w:ind w:left="567" w:hanging="567"/>
        <w:rPr>
          <w:rFonts w:ascii="Times New Roman" w:hAnsi="Times New Roman"/>
          <w:sz w:val="20"/>
          <w:shd w:val="clear" w:color="auto" w:fill="FFFFFF"/>
        </w:rPr>
      </w:pPr>
      <w:r w:rsidRPr="00ED5312">
        <w:rPr>
          <w:rFonts w:ascii="Times New Roman" w:hAnsi="Times New Roman"/>
          <w:sz w:val="20"/>
          <w:shd w:val="clear" w:color="auto" w:fill="FFFFFF"/>
        </w:rPr>
        <w:t xml:space="preserve">Por sentencia o laudo ejecutoriados que declaren la nulidad de la orden de compra generada a través de </w:t>
      </w:r>
      <w:r w:rsidRPr="00ED5312">
        <w:rPr>
          <w:rFonts w:ascii="Times New Roman" w:hAnsi="Times New Roman"/>
          <w:color w:val="000000"/>
          <w:spacing w:val="-3"/>
          <w:sz w:val="20"/>
          <w:shd w:val="clear" w:color="auto" w:fill="FFFFFF"/>
        </w:rPr>
        <w:t>convenio marco</w:t>
      </w:r>
      <w:r w:rsidRPr="00ED5312">
        <w:rPr>
          <w:rFonts w:ascii="Times New Roman" w:hAnsi="Times New Roman"/>
          <w:sz w:val="20"/>
          <w:shd w:val="clear" w:color="auto" w:fill="FFFFFF"/>
        </w:rPr>
        <w:t xml:space="preserve"> o la resolución de la misma </w:t>
      </w:r>
      <w:r w:rsidR="009517E3" w:rsidRPr="007C1772">
        <w:rPr>
          <w:rFonts w:ascii="Times New Roman" w:hAnsi="Times New Roman" w:cs="Times New Roman"/>
          <w:sz w:val="20"/>
          <w:shd w:val="clear" w:color="auto" w:fill="FFFFFF"/>
        </w:rPr>
        <w:t>h</w:t>
      </w:r>
      <w:r w:rsidRPr="007C1772">
        <w:rPr>
          <w:rFonts w:ascii="Times New Roman" w:hAnsi="Times New Roman" w:cs="Times New Roman"/>
          <w:sz w:val="20"/>
          <w:shd w:val="clear" w:color="auto" w:fill="FFFFFF"/>
        </w:rPr>
        <w:t>a</w:t>
      </w:r>
      <w:r w:rsidRPr="00ED5312">
        <w:rPr>
          <w:rFonts w:ascii="Times New Roman" w:hAnsi="Times New Roman"/>
          <w:sz w:val="20"/>
          <w:shd w:val="clear" w:color="auto" w:fill="FFFFFF"/>
        </w:rPr>
        <w:t xml:space="preserve"> pedido de la CONTRAT</w:t>
      </w:r>
      <w:r w:rsidR="009517E3" w:rsidRPr="00ED5312">
        <w:rPr>
          <w:rFonts w:ascii="Times New Roman" w:hAnsi="Times New Roman"/>
          <w:sz w:val="20"/>
          <w:shd w:val="clear" w:color="auto" w:fill="FFFFFF"/>
        </w:rPr>
        <w:t>ISTA</w:t>
      </w:r>
      <w:r w:rsidR="009517E3" w:rsidRPr="007C1772">
        <w:rPr>
          <w:rFonts w:ascii="Times New Roman" w:hAnsi="Times New Roman" w:cs="Times New Roman"/>
          <w:sz w:val="20"/>
          <w:shd w:val="clear" w:color="auto" w:fill="FFFFFF"/>
        </w:rPr>
        <w:t>.</w:t>
      </w:r>
    </w:p>
    <w:p w:rsidR="00794C66" w:rsidRPr="00ED5312" w:rsidRDefault="00794C66" w:rsidP="00A95587">
      <w:pPr>
        <w:pStyle w:val="Prrafodelista"/>
        <w:numPr>
          <w:ilvl w:val="1"/>
          <w:numId w:val="68"/>
        </w:numPr>
        <w:ind w:left="567" w:hanging="567"/>
        <w:rPr>
          <w:rFonts w:ascii="Times New Roman" w:hAnsi="Times New Roman"/>
          <w:sz w:val="20"/>
          <w:shd w:val="clear" w:color="auto" w:fill="FFFFFF"/>
        </w:rPr>
      </w:pPr>
      <w:r w:rsidRPr="00ED5312">
        <w:rPr>
          <w:rFonts w:ascii="Times New Roman" w:hAnsi="Times New Roman"/>
          <w:sz w:val="20"/>
          <w:shd w:val="clear" w:color="auto" w:fill="FFFFFF"/>
        </w:rPr>
        <w:lastRenderedPageBreak/>
        <w:t>Muerte del CONTRATISTA (persona natural) o disolución de la CONTRATISTA que no se origine en decisión interna voluntaria de los órganos competentes de tal persona jurídica.</w:t>
      </w:r>
    </w:p>
    <w:p w:rsidR="00794C66" w:rsidRPr="00ED5312" w:rsidRDefault="00794C66" w:rsidP="00ED5312">
      <w:pPr>
        <w:pStyle w:val="Prrafodelista"/>
        <w:rPr>
          <w:rFonts w:ascii="Times New Roman" w:hAnsi="Times New Roman"/>
          <w:sz w:val="20"/>
          <w:shd w:val="clear" w:color="auto" w:fill="FFFFFF"/>
        </w:rPr>
      </w:pPr>
    </w:p>
    <w:p w:rsidR="009615AC" w:rsidRPr="00ED5312" w:rsidRDefault="009615AC" w:rsidP="00406EA1">
      <w:pPr>
        <w:pStyle w:val="Ttulo2"/>
        <w:spacing w:before="0" w:after="0" w:line="240" w:lineRule="auto"/>
        <w:ind w:left="0" w:firstLine="0"/>
        <w:rPr>
          <w:rFonts w:ascii="Times New Roman" w:hAnsi="Times New Roman"/>
          <w:sz w:val="20"/>
        </w:rPr>
      </w:pPr>
      <w:bookmarkStart w:id="2168" w:name="_Toc531612926"/>
      <w:bookmarkStart w:id="2169" w:name="_Toc533579445"/>
      <w:bookmarkStart w:id="2170" w:name="_Toc8901525"/>
      <w:bookmarkStart w:id="2171" w:name="_Toc11064678"/>
      <w:bookmarkStart w:id="2172" w:name="_Toc29465118"/>
      <w:r w:rsidRPr="00ED5312">
        <w:rPr>
          <w:rFonts w:ascii="Times New Roman" w:hAnsi="Times New Roman"/>
          <w:sz w:val="20"/>
        </w:rPr>
        <w:t>DÉCIMA TERCERA: DE LA TERMINACIÓN DEL CONVENIO MARCO</w:t>
      </w:r>
      <w:bookmarkEnd w:id="2166"/>
      <w:bookmarkEnd w:id="2167"/>
      <w:bookmarkEnd w:id="2168"/>
      <w:bookmarkEnd w:id="2169"/>
      <w:bookmarkEnd w:id="2170"/>
      <w:bookmarkEnd w:id="2171"/>
      <w:bookmarkEnd w:id="2172"/>
    </w:p>
    <w:p w:rsidR="009615AC" w:rsidRPr="00ED5312" w:rsidRDefault="009615AC" w:rsidP="00084318">
      <w:pPr>
        <w:pStyle w:val="Textoindependiente"/>
        <w:spacing w:after="0" w:line="240" w:lineRule="auto"/>
        <w:rPr>
          <w:rFonts w:ascii="Times New Roman" w:hAnsi="Times New Roman"/>
          <w:sz w:val="20"/>
        </w:rPr>
      </w:pPr>
    </w:p>
    <w:p w:rsidR="00794C66" w:rsidRPr="00ED5312" w:rsidRDefault="00717FA7" w:rsidP="00ED5312">
      <w:pPr>
        <w:spacing w:after="0" w:line="240" w:lineRule="auto"/>
        <w:rPr>
          <w:rFonts w:ascii="Times New Roman" w:hAnsi="Times New Roman"/>
          <w:sz w:val="20"/>
        </w:rPr>
      </w:pPr>
      <w:r w:rsidRPr="00ED5312">
        <w:rPr>
          <w:rFonts w:ascii="Times New Roman" w:hAnsi="Times New Roman"/>
          <w:sz w:val="20"/>
        </w:rPr>
        <w:t xml:space="preserve">El Convenio Marco que se suscriba como consecuencia del presente procedimiento de selección de proveedores para la </w:t>
      </w:r>
      <w:r w:rsidRPr="00ED5312">
        <w:rPr>
          <w:rFonts w:ascii="Times New Roman" w:hAnsi="Times New Roman"/>
          <w:b/>
          <w:i/>
          <w:sz w:val="20"/>
        </w:rPr>
        <w:t>“</w:t>
      </w:r>
      <w:r w:rsidR="00575A09" w:rsidRPr="007C1772">
        <w:rPr>
          <w:rFonts w:ascii="Times New Roman" w:hAnsi="Times New Roman" w:cs="Times New Roman"/>
          <w:b/>
          <w:i/>
          <w:sz w:val="20"/>
        </w:rPr>
        <w:t xml:space="preserve">ADQUISICIÓN DE </w:t>
      </w:r>
      <w:r w:rsidR="00065B1B">
        <w:rPr>
          <w:rFonts w:ascii="Times New Roman" w:hAnsi="Times New Roman" w:cs="Times New Roman"/>
          <w:b/>
          <w:i/>
          <w:sz w:val="20"/>
          <w:szCs w:val="20"/>
        </w:rPr>
        <w:t>ENVOLVENTES PARA USO ELÉCTRICO</w:t>
      </w:r>
      <w:r w:rsidR="008139ED" w:rsidRPr="00ED5312">
        <w:rPr>
          <w:rFonts w:ascii="Times New Roman" w:hAnsi="Times New Roman"/>
          <w:b/>
          <w:i/>
          <w:sz w:val="20"/>
        </w:rPr>
        <w:t>”</w:t>
      </w:r>
      <w:r w:rsidR="008139ED" w:rsidRPr="00ED5312">
        <w:rPr>
          <w:rFonts w:ascii="Times New Roman" w:hAnsi="Times New Roman"/>
          <w:sz w:val="20"/>
        </w:rPr>
        <w:t xml:space="preserve">, </w:t>
      </w:r>
      <w:r w:rsidR="00794C66" w:rsidRPr="00ED5312">
        <w:rPr>
          <w:rFonts w:ascii="Times New Roman" w:hAnsi="Times New Roman"/>
          <w:sz w:val="20"/>
        </w:rPr>
        <w:t>terminará una vez concluido su periodo de vigencia y en cualquier momento por mutuo acuerdo de las partes suscriptoras, según lo establecido y bajo las condiciones previstas en el artículo 93 de la LOSNCP</w:t>
      </w:r>
      <w:r w:rsidR="00794C66" w:rsidRPr="007C1772">
        <w:rPr>
          <w:rFonts w:ascii="Times New Roman" w:hAnsi="Times New Roman" w:cs="Times New Roman"/>
          <w:sz w:val="20"/>
        </w:rPr>
        <w:t>.</w:t>
      </w:r>
    </w:p>
    <w:p w:rsidR="00717FA7" w:rsidRPr="00ED5312" w:rsidRDefault="00717FA7" w:rsidP="00ED5312">
      <w:pPr>
        <w:spacing w:after="0" w:line="240" w:lineRule="auto"/>
        <w:rPr>
          <w:rFonts w:ascii="Times New Roman" w:hAnsi="Times New Roman"/>
          <w:sz w:val="20"/>
        </w:rPr>
      </w:pPr>
    </w:p>
    <w:p w:rsidR="00974419" w:rsidRPr="00ED5312" w:rsidRDefault="00974419" w:rsidP="00A95587">
      <w:pPr>
        <w:pStyle w:val="Prrafodelista"/>
        <w:numPr>
          <w:ilvl w:val="0"/>
          <w:numId w:val="68"/>
        </w:numPr>
        <w:rPr>
          <w:rFonts w:ascii="Times New Roman" w:hAnsi="Times New Roman"/>
          <w:vanish/>
          <w:sz w:val="20"/>
          <w:shd w:val="clear" w:color="auto" w:fill="FFFFFF"/>
        </w:rPr>
      </w:pPr>
    </w:p>
    <w:p w:rsidR="007D6915" w:rsidRPr="00ED5312" w:rsidRDefault="000816CB" w:rsidP="00ED5312">
      <w:pPr>
        <w:pStyle w:val="Prrafodelista"/>
        <w:numPr>
          <w:ilvl w:val="1"/>
          <w:numId w:val="68"/>
        </w:numPr>
        <w:ind w:left="567" w:hanging="567"/>
        <w:rPr>
          <w:rFonts w:ascii="Times New Roman" w:hAnsi="Times New Roman"/>
          <w:sz w:val="20"/>
          <w:shd w:val="clear" w:color="auto" w:fill="FFFFFF"/>
        </w:rPr>
      </w:pPr>
      <w:r w:rsidRPr="00ED5312">
        <w:rPr>
          <w:rFonts w:ascii="Times New Roman" w:hAnsi="Times New Roman"/>
          <w:sz w:val="20"/>
          <w:shd w:val="clear" w:color="auto" w:fill="FFFFFF"/>
        </w:rPr>
        <w:t xml:space="preserve"> </w:t>
      </w:r>
      <w:r w:rsidR="00974419" w:rsidRPr="00ED5312">
        <w:rPr>
          <w:rFonts w:ascii="Times New Roman" w:hAnsi="Times New Roman"/>
          <w:sz w:val="20"/>
          <w:shd w:val="clear" w:color="auto" w:fill="FFFFFF"/>
        </w:rPr>
        <w:t>Por cumplimiento del plazo de vigencia.</w:t>
      </w:r>
    </w:p>
    <w:p w:rsidR="007D6915" w:rsidRPr="00ED5312" w:rsidRDefault="000816CB" w:rsidP="00ED5312">
      <w:pPr>
        <w:pStyle w:val="Prrafodelista"/>
        <w:numPr>
          <w:ilvl w:val="1"/>
          <w:numId w:val="68"/>
        </w:numPr>
        <w:ind w:left="567" w:hanging="567"/>
        <w:rPr>
          <w:rFonts w:ascii="Times New Roman" w:hAnsi="Times New Roman"/>
          <w:sz w:val="20"/>
          <w:shd w:val="clear" w:color="auto" w:fill="FFFFFF"/>
        </w:rPr>
      </w:pPr>
      <w:r w:rsidRPr="00ED5312">
        <w:rPr>
          <w:rFonts w:ascii="Times New Roman" w:hAnsi="Times New Roman"/>
          <w:sz w:val="20"/>
          <w:shd w:val="clear" w:color="auto" w:fill="FFFFFF"/>
        </w:rPr>
        <w:t xml:space="preserve"> </w:t>
      </w:r>
      <w:r w:rsidR="00974419" w:rsidRPr="00ED5312">
        <w:rPr>
          <w:rFonts w:ascii="Times New Roman" w:hAnsi="Times New Roman"/>
          <w:sz w:val="20"/>
          <w:shd w:val="clear" w:color="auto" w:fill="FFFFFF"/>
        </w:rPr>
        <w:t>Por exclusión de producto sea to</w:t>
      </w:r>
      <w:r w:rsidR="007D6915" w:rsidRPr="00ED5312">
        <w:rPr>
          <w:rFonts w:ascii="Times New Roman" w:hAnsi="Times New Roman"/>
          <w:sz w:val="20"/>
          <w:shd w:val="clear" w:color="auto" w:fill="FFFFFF"/>
        </w:rPr>
        <w:t>tal o parcial según corresponda</w:t>
      </w:r>
      <w:r w:rsidRPr="007C1772">
        <w:rPr>
          <w:rFonts w:ascii="Times New Roman" w:hAnsi="Times New Roman" w:cs="Times New Roman"/>
          <w:sz w:val="20"/>
          <w:shd w:val="clear" w:color="auto" w:fill="FFFFFF"/>
        </w:rPr>
        <w:t>.</w:t>
      </w:r>
    </w:p>
    <w:p w:rsidR="00974419" w:rsidRPr="00ED5312" w:rsidRDefault="000816CB" w:rsidP="00ED5312">
      <w:pPr>
        <w:pStyle w:val="Prrafodelista"/>
        <w:numPr>
          <w:ilvl w:val="1"/>
          <w:numId w:val="68"/>
        </w:numPr>
        <w:ind w:left="567" w:hanging="567"/>
        <w:rPr>
          <w:rFonts w:ascii="Times New Roman" w:hAnsi="Times New Roman"/>
          <w:sz w:val="20"/>
          <w:shd w:val="clear" w:color="auto" w:fill="FFFFFF"/>
        </w:rPr>
      </w:pPr>
      <w:r w:rsidRPr="007C1772">
        <w:rPr>
          <w:rFonts w:ascii="Times New Roman" w:hAnsi="Times New Roman" w:cs="Times New Roman"/>
          <w:sz w:val="20"/>
          <w:shd w:val="clear" w:color="auto" w:fill="FFFFFF"/>
        </w:rPr>
        <w:t xml:space="preserve"> </w:t>
      </w:r>
      <w:r w:rsidR="007D6915" w:rsidRPr="00ED5312">
        <w:rPr>
          <w:rFonts w:ascii="Times New Roman" w:hAnsi="Times New Roman"/>
          <w:sz w:val="20"/>
          <w:shd w:val="clear" w:color="auto" w:fill="FFFFFF"/>
        </w:rPr>
        <w:t>P</w:t>
      </w:r>
      <w:r w:rsidR="00974419" w:rsidRPr="00ED5312">
        <w:rPr>
          <w:rFonts w:ascii="Times New Roman" w:hAnsi="Times New Roman"/>
          <w:sz w:val="20"/>
          <w:shd w:val="clear" w:color="auto" w:fill="FFFFFF"/>
        </w:rPr>
        <w:t xml:space="preserve">or exclusión del proveedor en la totalidad de los </w:t>
      </w:r>
      <w:r w:rsidR="00FA460D" w:rsidRPr="007C1772">
        <w:rPr>
          <w:rFonts w:ascii="Times New Roman" w:hAnsi="Times New Roman" w:cs="Times New Roman"/>
          <w:sz w:val="20"/>
          <w:shd w:val="clear" w:color="auto" w:fill="FFFFFF"/>
        </w:rPr>
        <w:t>bienes</w:t>
      </w:r>
      <w:r w:rsidR="00974419" w:rsidRPr="00ED5312">
        <w:rPr>
          <w:rFonts w:ascii="Times New Roman" w:hAnsi="Times New Roman"/>
          <w:sz w:val="20"/>
          <w:shd w:val="clear" w:color="auto" w:fill="FFFFFF"/>
        </w:rPr>
        <w:t xml:space="preserve"> adjudicados.</w:t>
      </w:r>
    </w:p>
    <w:p w:rsidR="00974419" w:rsidRPr="00ED5312" w:rsidRDefault="00974419" w:rsidP="00ED5312">
      <w:pPr>
        <w:pStyle w:val="Prrafodelista"/>
        <w:numPr>
          <w:ilvl w:val="1"/>
          <w:numId w:val="68"/>
        </w:numPr>
        <w:ind w:left="567" w:hanging="567"/>
        <w:rPr>
          <w:rFonts w:ascii="Times New Roman" w:hAnsi="Times New Roman"/>
          <w:sz w:val="20"/>
          <w:shd w:val="clear" w:color="auto" w:fill="FFFFFF"/>
        </w:rPr>
      </w:pPr>
      <w:r w:rsidRPr="00ED5312">
        <w:rPr>
          <w:rFonts w:ascii="Times New Roman" w:hAnsi="Times New Roman"/>
          <w:sz w:val="20"/>
          <w:shd w:val="clear" w:color="auto" w:fill="FFFFFF"/>
        </w:rPr>
        <w:t xml:space="preserve"> Por finalizar un nuevo proceso de selección para la misma categoría de producto. Esta causal no aplicará cuando el periodo de vigencia original de la categoría ya existente se encuentre vigente, salvo que este periodo de vigencia no se encuentre determinado. El SERCOP invitará a todos los proveedores catalogados en esa categoría para que participen en el nuevo proceso de selección. Una vez suscritos los convenios marco del nuevo proceso de selección con cualquier proveedor, o que el nuevo proceso se declare desierto, los convenios marco anteriores quedarán finalizados, sin ser necesario trámite adicional alguno y sin que se genere ningún derecho o indemnización a favor de los proveedores.</w:t>
      </w:r>
    </w:p>
    <w:p w:rsidR="00974419" w:rsidRPr="00ED5312" w:rsidRDefault="00974419" w:rsidP="00A95587">
      <w:pPr>
        <w:pStyle w:val="Prrafodelista"/>
        <w:numPr>
          <w:ilvl w:val="1"/>
          <w:numId w:val="68"/>
        </w:numPr>
        <w:ind w:left="567" w:hanging="567"/>
        <w:rPr>
          <w:rFonts w:ascii="Times New Roman" w:hAnsi="Times New Roman"/>
          <w:sz w:val="20"/>
          <w:shd w:val="clear" w:color="auto" w:fill="FFFFFF"/>
        </w:rPr>
      </w:pPr>
      <w:r w:rsidRPr="00ED5312">
        <w:rPr>
          <w:rFonts w:ascii="Times New Roman" w:hAnsi="Times New Roman"/>
          <w:sz w:val="20"/>
          <w:shd w:val="clear" w:color="auto" w:fill="FFFFFF"/>
        </w:rPr>
        <w:t>Por las causales previstas en el artículo 92 de la Ley Orgánica del Sistema Nacional de Contratación Pública, en lo que fueren aplicables.</w:t>
      </w:r>
    </w:p>
    <w:p w:rsidR="00974419" w:rsidRPr="00ED5312" w:rsidRDefault="00974419" w:rsidP="00A95587">
      <w:pPr>
        <w:pStyle w:val="Prrafodelista"/>
        <w:numPr>
          <w:ilvl w:val="1"/>
          <w:numId w:val="68"/>
        </w:numPr>
        <w:ind w:left="567" w:hanging="567"/>
        <w:rPr>
          <w:rFonts w:ascii="Times New Roman" w:hAnsi="Times New Roman"/>
          <w:sz w:val="20"/>
          <w:shd w:val="clear" w:color="auto" w:fill="FFFFFF"/>
        </w:rPr>
      </w:pPr>
      <w:r w:rsidRPr="00ED5312">
        <w:rPr>
          <w:rFonts w:ascii="Times New Roman" w:hAnsi="Times New Roman"/>
          <w:sz w:val="20"/>
          <w:shd w:val="clear" w:color="auto" w:fill="FFFFFF"/>
        </w:rPr>
        <w:t>Por haberse detectado inconsistencia, simulación o inexactitud en la documentación presentada en la oferta o en las condiciones mínimas de participación, en cuyo caso se seguirá el procedimiento de terminación unilateral previsto en la Ley Orgánica del Sistema Nacional de Contratación Pública.</w:t>
      </w:r>
    </w:p>
    <w:p w:rsidR="00974419" w:rsidRPr="00ED5312" w:rsidRDefault="00974419" w:rsidP="00A95587">
      <w:pPr>
        <w:pStyle w:val="Prrafodelista"/>
        <w:numPr>
          <w:ilvl w:val="1"/>
          <w:numId w:val="68"/>
        </w:numPr>
        <w:ind w:left="567" w:hanging="567"/>
        <w:rPr>
          <w:rFonts w:ascii="Times New Roman" w:hAnsi="Times New Roman"/>
          <w:sz w:val="20"/>
          <w:shd w:val="clear" w:color="auto" w:fill="FFFFFF"/>
        </w:rPr>
      </w:pPr>
      <w:r w:rsidRPr="00ED5312">
        <w:rPr>
          <w:rFonts w:ascii="Times New Roman" w:hAnsi="Times New Roman"/>
          <w:sz w:val="20"/>
          <w:shd w:val="clear" w:color="auto" w:fill="FFFFFF"/>
        </w:rPr>
        <w:t xml:space="preserve"> Por quiebra o insolvencia del proveedor catalogado.</w:t>
      </w:r>
    </w:p>
    <w:p w:rsidR="000816CB" w:rsidRPr="00ED5312" w:rsidRDefault="00974419" w:rsidP="00A95587">
      <w:pPr>
        <w:pStyle w:val="Prrafodelista"/>
        <w:numPr>
          <w:ilvl w:val="1"/>
          <w:numId w:val="68"/>
        </w:numPr>
        <w:spacing w:line="240" w:lineRule="auto"/>
        <w:ind w:left="567" w:hanging="567"/>
        <w:rPr>
          <w:rFonts w:ascii="Times New Roman" w:hAnsi="Times New Roman"/>
          <w:sz w:val="20"/>
          <w:shd w:val="clear" w:color="auto" w:fill="FFFFFF"/>
        </w:rPr>
      </w:pPr>
      <w:r w:rsidRPr="00ED5312">
        <w:rPr>
          <w:rFonts w:ascii="Times New Roman" w:hAnsi="Times New Roman"/>
          <w:sz w:val="20"/>
          <w:shd w:val="clear" w:color="auto" w:fill="FFFFFF"/>
        </w:rPr>
        <w:t>Por haberse celebrado el convenio marco contra expresa prohibición de la Ley o normativa jurídica aplicable.</w:t>
      </w:r>
    </w:p>
    <w:p w:rsidR="00B3743D" w:rsidRPr="00ED5312" w:rsidRDefault="00974419" w:rsidP="00B3743D">
      <w:pPr>
        <w:pStyle w:val="Prrafodelista"/>
        <w:numPr>
          <w:ilvl w:val="1"/>
          <w:numId w:val="68"/>
        </w:numPr>
        <w:spacing w:line="240" w:lineRule="auto"/>
        <w:ind w:left="567" w:hanging="567"/>
        <w:rPr>
          <w:rFonts w:ascii="Times New Roman" w:hAnsi="Times New Roman"/>
          <w:sz w:val="20"/>
        </w:rPr>
      </w:pPr>
      <w:r w:rsidRPr="00ED5312">
        <w:rPr>
          <w:rFonts w:ascii="Times New Roman" w:hAnsi="Times New Roman"/>
          <w:sz w:val="20"/>
          <w:shd w:val="clear" w:color="auto" w:fill="FFFFFF"/>
        </w:rPr>
        <w:t>Por mutuo acuerdo.</w:t>
      </w:r>
    </w:p>
    <w:p w:rsidR="00B3743D" w:rsidRPr="00ED5312" w:rsidRDefault="00977AB5" w:rsidP="00ED5312">
      <w:pPr>
        <w:pStyle w:val="Prrafodelista"/>
        <w:numPr>
          <w:ilvl w:val="1"/>
          <w:numId w:val="68"/>
        </w:numPr>
        <w:spacing w:line="240" w:lineRule="auto"/>
        <w:ind w:left="567" w:hanging="567"/>
        <w:rPr>
          <w:rFonts w:ascii="Times New Roman" w:hAnsi="Times New Roman"/>
          <w:sz w:val="20"/>
        </w:rPr>
      </w:pPr>
      <w:r w:rsidRPr="00ED5312">
        <w:rPr>
          <w:rFonts w:ascii="Times New Roman" w:hAnsi="Times New Roman"/>
          <w:kern w:val="1"/>
          <w:sz w:val="20"/>
        </w:rPr>
        <w:t xml:space="preserve">El SERCOP también podrá declarar terminado </w:t>
      </w:r>
      <w:r w:rsidR="00974419" w:rsidRPr="00ED5312">
        <w:rPr>
          <w:rFonts w:ascii="Times New Roman" w:hAnsi="Times New Roman"/>
          <w:sz w:val="20"/>
          <w:shd w:val="clear" w:color="auto" w:fill="FFFFFF"/>
        </w:rPr>
        <w:t>anticipada y unilateralmente el convenio marco cuando, ante circunstancias técnicas o económicas imprevistas o de caso fortuito o fuerza mayor, debidamente comprobadas, el proveedor catalogado no hubiere accedido a terminar de mutuo acuerdo el convenio marco.</w:t>
      </w:r>
    </w:p>
    <w:p w:rsidR="00B3743D" w:rsidRPr="00ED5312" w:rsidRDefault="00974419" w:rsidP="00ED5312">
      <w:pPr>
        <w:pStyle w:val="Prrafodelista"/>
        <w:numPr>
          <w:ilvl w:val="1"/>
          <w:numId w:val="68"/>
        </w:numPr>
        <w:spacing w:line="240" w:lineRule="auto"/>
        <w:ind w:left="567" w:hanging="567"/>
        <w:rPr>
          <w:rFonts w:ascii="Times New Roman" w:hAnsi="Times New Roman"/>
          <w:sz w:val="20"/>
        </w:rPr>
      </w:pPr>
      <w:r w:rsidRPr="00ED5312">
        <w:rPr>
          <w:rFonts w:ascii="Times New Roman" w:hAnsi="Times New Roman"/>
          <w:sz w:val="20"/>
          <w:shd w:val="clear" w:color="auto" w:fill="FFFFFF"/>
        </w:rPr>
        <w:t>En los demás casos estipulados en el convenio marco, de acuerdo con su naturaleza</w:t>
      </w:r>
      <w:r w:rsidR="00B3743D" w:rsidRPr="00ED5312">
        <w:rPr>
          <w:rFonts w:ascii="Times New Roman" w:hAnsi="Times New Roman"/>
          <w:sz w:val="20"/>
          <w:shd w:val="clear" w:color="auto" w:fill="FFFFFF"/>
        </w:rPr>
        <w:t>.</w:t>
      </w:r>
    </w:p>
    <w:p w:rsidR="00B3743D" w:rsidRPr="00ED5312" w:rsidRDefault="00B3743D" w:rsidP="00ED5312">
      <w:pPr>
        <w:pStyle w:val="Prrafodelista"/>
        <w:numPr>
          <w:ilvl w:val="1"/>
          <w:numId w:val="68"/>
        </w:numPr>
        <w:spacing w:line="240" w:lineRule="auto"/>
        <w:ind w:left="567" w:hanging="567"/>
        <w:jc w:val="left"/>
        <w:rPr>
          <w:rFonts w:ascii="Times New Roman" w:hAnsi="Times New Roman"/>
          <w:sz w:val="20"/>
        </w:rPr>
      </w:pPr>
      <w:r w:rsidRPr="00ED5312">
        <w:rPr>
          <w:rFonts w:ascii="Times New Roman" w:hAnsi="Times New Roman"/>
          <w:sz w:val="20"/>
        </w:rPr>
        <w:t>D</w:t>
      </w:r>
      <w:r w:rsidR="00717FA7" w:rsidRPr="00ED5312">
        <w:rPr>
          <w:rFonts w:ascii="Times New Roman" w:hAnsi="Times New Roman"/>
          <w:sz w:val="20"/>
        </w:rPr>
        <w:t xml:space="preserve">isolución, liquidación y/o cancelación del proveedor seleccionado, según lo establece el artículo 361 y siguientes de la Ley de Compañías </w:t>
      </w:r>
      <w:r w:rsidR="00717FA7" w:rsidRPr="00ED5312">
        <w:rPr>
          <w:rFonts w:ascii="Times New Roman" w:hAnsi="Times New Roman"/>
          <w:color w:val="000000"/>
          <w:sz w:val="20"/>
        </w:rPr>
        <w:t>(en caso de que el proveedor seleccionado sea persona jurídica).</w:t>
      </w:r>
    </w:p>
    <w:p w:rsidR="00AD2080" w:rsidRPr="00ED5312" w:rsidRDefault="00717FA7" w:rsidP="00ED5312">
      <w:pPr>
        <w:pStyle w:val="Prrafodelista"/>
        <w:numPr>
          <w:ilvl w:val="1"/>
          <w:numId w:val="68"/>
        </w:numPr>
        <w:spacing w:line="240" w:lineRule="auto"/>
        <w:ind w:left="567" w:hanging="567"/>
        <w:rPr>
          <w:rFonts w:ascii="Times New Roman" w:hAnsi="Times New Roman"/>
          <w:sz w:val="20"/>
        </w:rPr>
      </w:pPr>
      <w:r w:rsidRPr="00ED5312">
        <w:rPr>
          <w:rFonts w:ascii="Times New Roman" w:hAnsi="Times New Roman"/>
          <w:sz w:val="20"/>
        </w:rPr>
        <w:t>Si los representantes o el personal dependiente del proveedor seleccionado no hubieren observado los más altos niveles éticos o hubieren cometido actos de fraude, soborno, extorsión, coerción y/o colusión dictaminadas mediante sentencia ejecutoriada.</w:t>
      </w:r>
      <w:r w:rsidR="00AD2080" w:rsidRPr="007C1772">
        <w:rPr>
          <w:rFonts w:ascii="Times New Roman" w:hAnsi="Times New Roman" w:cs="Times New Roman"/>
          <w:sz w:val="20"/>
        </w:rPr>
        <w:t xml:space="preserve"> </w:t>
      </w:r>
    </w:p>
    <w:p w:rsidR="00AD2080" w:rsidRPr="00ED5312" w:rsidRDefault="00AD2080" w:rsidP="00ED5312">
      <w:pPr>
        <w:pStyle w:val="Prrafodelista"/>
        <w:numPr>
          <w:ilvl w:val="1"/>
          <w:numId w:val="68"/>
        </w:numPr>
        <w:spacing w:line="240" w:lineRule="auto"/>
        <w:ind w:left="567" w:hanging="567"/>
        <w:rPr>
          <w:rFonts w:ascii="Times New Roman" w:hAnsi="Times New Roman"/>
          <w:sz w:val="20"/>
        </w:rPr>
      </w:pPr>
      <w:r w:rsidRPr="00ED5312">
        <w:rPr>
          <w:rFonts w:ascii="Times New Roman" w:hAnsi="Times New Roman"/>
          <w:sz w:val="20"/>
        </w:rPr>
        <w:t>Si se comprobare que los precios del mercado</w:t>
      </w:r>
      <w:r w:rsidRPr="007C1772">
        <w:rPr>
          <w:rFonts w:ascii="Times New Roman" w:hAnsi="Times New Roman" w:cs="Times New Roman"/>
          <w:sz w:val="20"/>
        </w:rPr>
        <w:t xml:space="preserve"> o</w:t>
      </w:r>
      <w:r w:rsidRPr="00ED5312">
        <w:rPr>
          <w:rFonts w:ascii="Times New Roman" w:hAnsi="Times New Roman"/>
          <w:sz w:val="20"/>
        </w:rPr>
        <w:t xml:space="preserve"> garantías ofrecidas por el proveedor, difieren de los que en forma normal el contratista ofrece a sus clientes del sector privado</w:t>
      </w:r>
      <w:r w:rsidRPr="007C1772">
        <w:rPr>
          <w:rFonts w:ascii="Times New Roman" w:hAnsi="Times New Roman" w:cs="Times New Roman"/>
          <w:sz w:val="20"/>
        </w:rPr>
        <w:t>,</w:t>
      </w:r>
      <w:r w:rsidRPr="00ED5312">
        <w:rPr>
          <w:rFonts w:ascii="Times New Roman" w:hAnsi="Times New Roman"/>
          <w:sz w:val="20"/>
        </w:rPr>
        <w:t xml:space="preserve"> y que por ende perjudiquen al Estado Ecuatoriano.</w:t>
      </w:r>
    </w:p>
    <w:p w:rsidR="00717FA7" w:rsidRPr="00ED5312" w:rsidRDefault="00717FA7" w:rsidP="00ED5312">
      <w:pPr>
        <w:pStyle w:val="Prrafodelista"/>
        <w:numPr>
          <w:ilvl w:val="1"/>
          <w:numId w:val="68"/>
        </w:numPr>
        <w:ind w:left="567" w:hanging="567"/>
        <w:rPr>
          <w:rFonts w:ascii="Times New Roman" w:hAnsi="Times New Roman"/>
          <w:sz w:val="20"/>
          <w:shd w:val="clear" w:color="auto" w:fill="FFFFFF"/>
        </w:rPr>
      </w:pPr>
      <w:r w:rsidRPr="00ED5312">
        <w:rPr>
          <w:rFonts w:ascii="Times New Roman" w:hAnsi="Times New Roman"/>
          <w:sz w:val="20"/>
          <w:shd w:val="clear" w:color="auto" w:fill="FFFFFF"/>
        </w:rPr>
        <w:t>Por muerte del proveedor adjudicado.</w:t>
      </w:r>
    </w:p>
    <w:p w:rsidR="00326B17" w:rsidRPr="007C1772" w:rsidRDefault="00326B17" w:rsidP="00974419">
      <w:pPr>
        <w:pStyle w:val="Textoindependiente"/>
        <w:spacing w:after="0" w:line="240" w:lineRule="auto"/>
        <w:rPr>
          <w:rFonts w:ascii="Times New Roman" w:hAnsi="Times New Roman" w:cs="Times New Roman"/>
          <w:sz w:val="20"/>
        </w:rPr>
      </w:pPr>
    </w:p>
    <w:p w:rsidR="00AD2080" w:rsidRPr="00ED5312" w:rsidRDefault="00AD2080" w:rsidP="00ED5312">
      <w:pPr>
        <w:spacing w:after="0" w:line="240" w:lineRule="auto"/>
        <w:rPr>
          <w:rFonts w:ascii="Times New Roman" w:hAnsi="Times New Roman"/>
          <w:sz w:val="20"/>
        </w:rPr>
      </w:pPr>
      <w:r w:rsidRPr="00ED5312">
        <w:rPr>
          <w:rFonts w:ascii="Times New Roman" w:hAnsi="Times New Roman"/>
          <w:sz w:val="20"/>
        </w:rPr>
        <w:t>En caso de terminación</w:t>
      </w:r>
      <w:r w:rsidRPr="007C1772">
        <w:rPr>
          <w:rFonts w:ascii="Times New Roman" w:hAnsi="Times New Roman" w:cs="Times New Roman"/>
          <w:sz w:val="20"/>
        </w:rPr>
        <w:t xml:space="preserve"> anticipada</w:t>
      </w:r>
      <w:r w:rsidRPr="00ED5312">
        <w:rPr>
          <w:rFonts w:ascii="Times New Roman" w:hAnsi="Times New Roman"/>
          <w:sz w:val="20"/>
        </w:rPr>
        <w:t>, los proveedores deberán satisfacer íntegramente las órdenes de compra recibidas por parte de las entidades contratantes previamente generadas a la notificación respectiva</w:t>
      </w:r>
      <w:r w:rsidRPr="007C1772">
        <w:rPr>
          <w:rFonts w:ascii="Times New Roman" w:hAnsi="Times New Roman" w:cs="Times New Roman"/>
          <w:sz w:val="20"/>
        </w:rPr>
        <w:t xml:space="preserve">., sin perjuicio del procedimiento de terminación del convenio marco iniciado por el SERCOP. </w:t>
      </w:r>
    </w:p>
    <w:p w:rsidR="00AD2080" w:rsidRPr="00ED5312" w:rsidRDefault="00AD2080" w:rsidP="00AD2080">
      <w:pPr>
        <w:spacing w:after="0" w:line="240" w:lineRule="auto"/>
        <w:rPr>
          <w:rFonts w:ascii="Times New Roman" w:hAnsi="Times New Roman"/>
          <w:sz w:val="20"/>
        </w:rPr>
      </w:pPr>
    </w:p>
    <w:p w:rsidR="00AD2080" w:rsidRPr="00ED5312" w:rsidRDefault="00AD2080" w:rsidP="00AD2080">
      <w:pPr>
        <w:spacing w:after="0" w:line="240" w:lineRule="auto"/>
        <w:rPr>
          <w:rFonts w:ascii="Times New Roman" w:hAnsi="Times New Roman"/>
          <w:sz w:val="20"/>
        </w:rPr>
      </w:pPr>
      <w:r w:rsidRPr="00ED5312">
        <w:rPr>
          <w:rFonts w:ascii="Times New Roman" w:hAnsi="Times New Roman"/>
          <w:sz w:val="20"/>
        </w:rPr>
        <w:t>Las entidades contratantes que efectúen la terminación unilateral y anticipada de la orden de compra, prevista en el presente documento, deberán notificar al SERCOP de conformidad con lo establecido en la LOSNCP. De ser pertinente, el SERCOP previa verificación y comprobación, realizará el trámite pertinente a fin de dar por terminado unilateral y anticipadamente el Convenio Marco.</w:t>
      </w:r>
    </w:p>
    <w:p w:rsidR="00AD2080" w:rsidRPr="00ED5312" w:rsidRDefault="00AD2080" w:rsidP="00AD2080">
      <w:pPr>
        <w:spacing w:after="0" w:line="240" w:lineRule="auto"/>
        <w:rPr>
          <w:rFonts w:ascii="Times New Roman" w:hAnsi="Times New Roman"/>
          <w:sz w:val="20"/>
        </w:rPr>
      </w:pPr>
    </w:p>
    <w:p w:rsidR="00AD2080" w:rsidRPr="00ED5312" w:rsidRDefault="00AD2080" w:rsidP="00AD2080">
      <w:pPr>
        <w:spacing w:after="0" w:line="240" w:lineRule="auto"/>
        <w:rPr>
          <w:rFonts w:ascii="Times New Roman" w:hAnsi="Times New Roman"/>
          <w:sz w:val="20"/>
        </w:rPr>
      </w:pPr>
      <w:r w:rsidRPr="00ED5312">
        <w:rPr>
          <w:rFonts w:ascii="Times New Roman" w:hAnsi="Times New Roman"/>
          <w:sz w:val="20"/>
        </w:rPr>
        <w:t xml:space="preserve">La terminación unilateral del Convenio Marco que se genera motivo del incumplimiento con las órdenes de </w:t>
      </w:r>
      <w:r w:rsidRPr="00ED5312">
        <w:rPr>
          <w:rFonts w:ascii="Times New Roman" w:hAnsi="Times New Roman"/>
          <w:sz w:val="20"/>
        </w:rPr>
        <w:lastRenderedPageBreak/>
        <w:t xml:space="preserve">compra, deberá ser posterior a la notificación del incumplimiento de la orden de compra al SERCOP por parte de la máxima autoridad de la entidad contratante. </w:t>
      </w:r>
    </w:p>
    <w:p w:rsidR="00AD2080" w:rsidRPr="00ED5312" w:rsidRDefault="00AD2080" w:rsidP="00AD2080">
      <w:pPr>
        <w:spacing w:after="0" w:line="240" w:lineRule="auto"/>
        <w:rPr>
          <w:rFonts w:ascii="Times New Roman" w:hAnsi="Times New Roman"/>
          <w:sz w:val="20"/>
        </w:rPr>
      </w:pPr>
    </w:p>
    <w:p w:rsidR="00AD2080" w:rsidRPr="00ED5312" w:rsidRDefault="00AD2080" w:rsidP="00ED5312">
      <w:pPr>
        <w:spacing w:after="0" w:line="240" w:lineRule="auto"/>
        <w:rPr>
          <w:rFonts w:ascii="Times New Roman" w:hAnsi="Times New Roman"/>
          <w:sz w:val="20"/>
        </w:rPr>
      </w:pPr>
      <w:r w:rsidRPr="00ED5312">
        <w:rPr>
          <w:rFonts w:ascii="Times New Roman" w:hAnsi="Times New Roman"/>
          <w:sz w:val="20"/>
        </w:rPr>
        <w:t xml:space="preserve">En este </w:t>
      </w:r>
      <w:r w:rsidRPr="007C1772">
        <w:rPr>
          <w:rFonts w:ascii="Times New Roman" w:hAnsi="Times New Roman" w:cs="Times New Roman"/>
          <w:sz w:val="20"/>
        </w:rPr>
        <w:t xml:space="preserve">último </w:t>
      </w:r>
      <w:r w:rsidRPr="00ED5312">
        <w:rPr>
          <w:rFonts w:ascii="Times New Roman" w:hAnsi="Times New Roman"/>
          <w:sz w:val="20"/>
        </w:rPr>
        <w:t>caso</w:t>
      </w:r>
      <w:r w:rsidRPr="007C1772">
        <w:rPr>
          <w:rFonts w:ascii="Times New Roman" w:hAnsi="Times New Roman" w:cs="Times New Roman"/>
          <w:sz w:val="20"/>
        </w:rPr>
        <w:t>,</w:t>
      </w:r>
      <w:r w:rsidRPr="00ED5312">
        <w:rPr>
          <w:rFonts w:ascii="Times New Roman" w:hAnsi="Times New Roman"/>
          <w:sz w:val="20"/>
        </w:rPr>
        <w:t xml:space="preserve"> el proveedor seleccionado y con quien se ha suscrito el Convenio Marco tiene la obligación de devolver a la entidad contratante los anticipos no devengados en el término de treinta (30) días de haberse notificado la terminación unilateral del convenio. Dicha notificación también se efectuará a la entidad contratante a fin de que efectúe la respectiva liquidación de los anticipos y se informe sobre este particular a las partes suscriptoras del Convenio Marco. En caso de que no se proceda a la devolución de los anticipos en el término señalado, la entidad procederá a la ejecución de las garantías de buen uso del anticipo por el monto no devengado.</w:t>
      </w:r>
    </w:p>
    <w:p w:rsidR="00AD2080" w:rsidRPr="00ED5312" w:rsidRDefault="00AD2080" w:rsidP="00AD2080">
      <w:pPr>
        <w:pStyle w:val="Textoindependiente"/>
        <w:spacing w:after="0" w:line="240" w:lineRule="auto"/>
        <w:rPr>
          <w:rFonts w:ascii="Times New Roman" w:hAnsi="Times New Roman"/>
          <w:sz w:val="20"/>
        </w:rPr>
      </w:pPr>
    </w:p>
    <w:p w:rsidR="00AD2080" w:rsidRPr="00ED5312" w:rsidRDefault="00AD2080" w:rsidP="00ED5312">
      <w:pPr>
        <w:pStyle w:val="Lista"/>
        <w:spacing w:after="0" w:line="240" w:lineRule="auto"/>
        <w:rPr>
          <w:rFonts w:ascii="Times New Roman" w:hAnsi="Times New Roman"/>
          <w:sz w:val="20"/>
        </w:rPr>
      </w:pPr>
      <w:r w:rsidRPr="00ED5312">
        <w:rPr>
          <w:rFonts w:ascii="Times New Roman" w:hAnsi="Times New Roman"/>
          <w:sz w:val="20"/>
        </w:rPr>
        <w:t>Las entidades contratantes que siguiendo el trámite de terminación unilateral y anticipada de la orden de compra previsto en el presente documento, deberán notificar al SERCOP cuando el contratista haya incurrido en las causales de terminación expresadas en esta cláusula, de conformidad con lo establecido en la LOSNCP, para que éste previa verificación y comprobación, realice el trámite pertinente a fin de dar por terminado unilateral y anticipadamente el Convenio Marco</w:t>
      </w:r>
      <w:r w:rsidRPr="007C1772">
        <w:rPr>
          <w:rFonts w:ascii="Times New Roman" w:hAnsi="Times New Roman" w:cs="Times New Roman"/>
          <w:sz w:val="20"/>
        </w:rPr>
        <w:t>, para que se registre e inhabilite en el Registro Único de Proveedores del portal institucional conforme lo dispone la Ley</w:t>
      </w:r>
      <w:r w:rsidRPr="00ED5312">
        <w:rPr>
          <w:rFonts w:ascii="Times New Roman" w:hAnsi="Times New Roman"/>
          <w:sz w:val="20"/>
        </w:rPr>
        <w:t>; con la consecuencia de que no podrá suscribir convenio marco alguno con el SERCOP mientras mantenga su estado como contratista incumplido.</w:t>
      </w:r>
    </w:p>
    <w:p w:rsidR="009615AC" w:rsidRPr="00ED5312" w:rsidRDefault="009615AC" w:rsidP="00ED5312">
      <w:pPr>
        <w:pStyle w:val="Ttulo2"/>
        <w:tabs>
          <w:tab w:val="clear" w:pos="576"/>
          <w:tab w:val="num" w:pos="0"/>
        </w:tabs>
        <w:spacing w:after="0" w:line="240" w:lineRule="auto"/>
        <w:ind w:left="0" w:firstLine="0"/>
        <w:rPr>
          <w:rFonts w:ascii="Times New Roman" w:hAnsi="Times New Roman"/>
          <w:sz w:val="20"/>
        </w:rPr>
      </w:pPr>
      <w:bookmarkStart w:id="2173" w:name="_Toc533579446"/>
      <w:bookmarkStart w:id="2174" w:name="_Toc8901526"/>
      <w:bookmarkStart w:id="2175" w:name="_Toc11064679"/>
      <w:bookmarkStart w:id="2176" w:name="_Toc29465119"/>
      <w:r w:rsidRPr="00ED5312">
        <w:rPr>
          <w:rFonts w:ascii="Times New Roman" w:hAnsi="Times New Roman"/>
          <w:sz w:val="20"/>
        </w:rPr>
        <w:t>DÉCIMA CUARTA: ADMINISTRAC</w:t>
      </w:r>
      <w:r w:rsidR="00D94696" w:rsidRPr="00ED5312">
        <w:rPr>
          <w:rFonts w:ascii="Times New Roman" w:hAnsi="Times New Roman"/>
          <w:sz w:val="20"/>
        </w:rPr>
        <w:t xml:space="preserve">IÓN DE LAS COMPRAS POR CATÁLOGO </w:t>
      </w:r>
      <w:r w:rsidRPr="00ED5312">
        <w:rPr>
          <w:rFonts w:ascii="Times New Roman" w:hAnsi="Times New Roman"/>
          <w:sz w:val="20"/>
        </w:rPr>
        <w:t>ELECTRÓNICO</w:t>
      </w:r>
      <w:bookmarkEnd w:id="2173"/>
      <w:bookmarkEnd w:id="2174"/>
      <w:bookmarkEnd w:id="2175"/>
      <w:bookmarkEnd w:id="2176"/>
    </w:p>
    <w:p w:rsidR="009615AC" w:rsidRPr="00ED5312" w:rsidRDefault="009615AC" w:rsidP="00084318">
      <w:pPr>
        <w:spacing w:after="0" w:line="240" w:lineRule="auto"/>
        <w:rPr>
          <w:rFonts w:ascii="Times New Roman" w:hAnsi="Times New Roman"/>
          <w:b/>
          <w:sz w:val="20"/>
        </w:rPr>
      </w:pPr>
    </w:p>
    <w:p w:rsidR="00974419" w:rsidRPr="00ED5312" w:rsidRDefault="004B359F" w:rsidP="00ED5312">
      <w:pPr>
        <w:ind w:left="567" w:hanging="567"/>
        <w:rPr>
          <w:rFonts w:ascii="Times New Roman" w:hAnsi="Times New Roman"/>
          <w:b/>
          <w:sz w:val="20"/>
        </w:rPr>
      </w:pPr>
      <w:r w:rsidRPr="00ED5312">
        <w:rPr>
          <w:rFonts w:ascii="Times New Roman" w:hAnsi="Times New Roman"/>
          <w:b/>
          <w:sz w:val="20"/>
        </w:rPr>
        <w:t>14</w:t>
      </w:r>
      <w:r w:rsidR="009615AC" w:rsidRPr="00ED5312">
        <w:rPr>
          <w:rFonts w:ascii="Times New Roman" w:hAnsi="Times New Roman"/>
          <w:b/>
          <w:sz w:val="20"/>
        </w:rPr>
        <w:t>.1</w:t>
      </w:r>
      <w:r w:rsidR="000C4383" w:rsidRPr="00ED5312">
        <w:rPr>
          <w:rFonts w:ascii="Times New Roman" w:hAnsi="Times New Roman"/>
          <w:b/>
          <w:sz w:val="20"/>
        </w:rPr>
        <w:t xml:space="preserve"> </w:t>
      </w:r>
      <w:r w:rsidR="00974419" w:rsidRPr="00ED5312">
        <w:rPr>
          <w:rFonts w:ascii="Times New Roman" w:hAnsi="Times New Roman"/>
          <w:b/>
          <w:sz w:val="20"/>
        </w:rPr>
        <w:t>Intervienen en la administración del Convenio Marco, el SERCOP y el proveedor adjudicado.</w:t>
      </w:r>
    </w:p>
    <w:p w:rsidR="009615AC" w:rsidRPr="00ED5312" w:rsidRDefault="00326B17" w:rsidP="00ED5312">
      <w:pPr>
        <w:spacing w:after="0" w:line="240" w:lineRule="auto"/>
        <w:rPr>
          <w:rFonts w:ascii="Times New Roman" w:hAnsi="Times New Roman"/>
          <w:sz w:val="20"/>
        </w:rPr>
      </w:pPr>
      <w:bookmarkStart w:id="2177" w:name="_Toc8901527"/>
      <w:bookmarkStart w:id="2178" w:name="_Toc11064680"/>
      <w:r w:rsidRPr="00ED5312">
        <w:rPr>
          <w:rFonts w:ascii="Times New Roman" w:hAnsi="Times New Roman"/>
          <w:b/>
          <w:sz w:val="20"/>
        </w:rPr>
        <w:t>POR PARTE DEL SERCOP</w:t>
      </w:r>
      <w:bookmarkEnd w:id="2177"/>
      <w:bookmarkEnd w:id="2178"/>
    </w:p>
    <w:p w:rsidR="00B0604B" w:rsidRPr="00ED5312" w:rsidRDefault="00B0604B" w:rsidP="00084318">
      <w:pPr>
        <w:spacing w:after="0" w:line="240" w:lineRule="auto"/>
        <w:rPr>
          <w:rFonts w:ascii="Times New Roman" w:hAnsi="Times New Roman"/>
          <w:b/>
          <w:sz w:val="20"/>
        </w:rPr>
      </w:pPr>
    </w:p>
    <w:p w:rsidR="009615AC" w:rsidRPr="00ED5312" w:rsidRDefault="009615AC" w:rsidP="00084318">
      <w:pPr>
        <w:spacing w:after="0" w:line="240" w:lineRule="auto"/>
        <w:rPr>
          <w:rFonts w:ascii="Times New Roman" w:hAnsi="Times New Roman"/>
          <w:sz w:val="20"/>
        </w:rPr>
      </w:pPr>
      <w:r w:rsidRPr="00ED5312">
        <w:rPr>
          <w:rFonts w:ascii="Times New Roman" w:hAnsi="Times New Roman"/>
          <w:sz w:val="20"/>
        </w:rPr>
        <w:t xml:space="preserve">De acuerdo con lo señalado en los artículos 80 de la LOSNCP y 121 de su Reglamento General, el SERCOP contará con un administrador del Convenio Marco. </w:t>
      </w:r>
    </w:p>
    <w:p w:rsidR="009615AC" w:rsidRPr="00ED5312" w:rsidRDefault="009615AC" w:rsidP="00406EA1">
      <w:pPr>
        <w:spacing w:after="0" w:line="240" w:lineRule="auto"/>
        <w:rPr>
          <w:rFonts w:ascii="Times New Roman" w:hAnsi="Times New Roman"/>
          <w:sz w:val="20"/>
        </w:rPr>
      </w:pPr>
    </w:p>
    <w:p w:rsidR="00974419" w:rsidRPr="00ED5312" w:rsidRDefault="009615AC" w:rsidP="00974419">
      <w:pPr>
        <w:spacing w:after="0" w:line="240" w:lineRule="auto"/>
        <w:rPr>
          <w:rFonts w:ascii="Times New Roman" w:hAnsi="Times New Roman"/>
          <w:sz w:val="20"/>
        </w:rPr>
      </w:pPr>
      <w:r w:rsidRPr="00ED5312">
        <w:rPr>
          <w:rFonts w:ascii="Times New Roman" w:hAnsi="Times New Roman"/>
          <w:sz w:val="20"/>
        </w:rPr>
        <w:t xml:space="preserve">El administrador designado por el SERCOP podrá realizar una revisión de la efectividad de la ejecución de los Convenios Marco que se suscriban como resultado del presente procedimiento de selección de proveedores. </w:t>
      </w:r>
      <w:r w:rsidR="00974419" w:rsidRPr="00ED5312">
        <w:rPr>
          <w:rFonts w:ascii="Times New Roman" w:hAnsi="Times New Roman"/>
          <w:sz w:val="20"/>
        </w:rPr>
        <w:t>Para ello utilizará los reportes de la herramienta sobre el cumplimiento de las órdenes de compra que se generen, verificaciones de cumplimiento de Convenio Marco o cualquier otro método determinado por el SERCOP para así proceder con las acciones respectivas e inclusive determinar si corresponde o no realizar un nuevo procedimiento de selección.</w:t>
      </w:r>
    </w:p>
    <w:p w:rsidR="00974419" w:rsidRPr="00ED5312" w:rsidRDefault="00974419" w:rsidP="00974419">
      <w:pPr>
        <w:spacing w:after="0" w:line="240" w:lineRule="auto"/>
        <w:rPr>
          <w:rFonts w:ascii="Times New Roman" w:hAnsi="Times New Roman"/>
          <w:sz w:val="20"/>
        </w:rPr>
      </w:pPr>
    </w:p>
    <w:p w:rsidR="00974419" w:rsidRPr="00ED5312" w:rsidRDefault="00974419" w:rsidP="00974419">
      <w:pPr>
        <w:spacing w:after="0" w:line="240" w:lineRule="auto"/>
        <w:rPr>
          <w:rFonts w:ascii="Times New Roman" w:hAnsi="Times New Roman"/>
          <w:sz w:val="20"/>
          <w:shd w:val="clear" w:color="auto" w:fill="C0C0C0"/>
        </w:rPr>
      </w:pPr>
      <w:r w:rsidRPr="00ED5312">
        <w:rPr>
          <w:rFonts w:ascii="Times New Roman" w:hAnsi="Times New Roman"/>
          <w:sz w:val="20"/>
        </w:rPr>
        <w:t xml:space="preserve">El SERCOP podrá en cualquier momento revisar la ficha técnica de los </w:t>
      </w:r>
      <w:r w:rsidR="00FA460D" w:rsidRPr="007C1772">
        <w:rPr>
          <w:rFonts w:ascii="Times New Roman" w:hAnsi="Times New Roman" w:cs="Times New Roman"/>
          <w:sz w:val="20"/>
        </w:rPr>
        <w:t>bienes</w:t>
      </w:r>
      <w:r w:rsidRPr="00ED5312">
        <w:rPr>
          <w:rFonts w:ascii="Times New Roman" w:hAnsi="Times New Roman"/>
          <w:sz w:val="20"/>
        </w:rPr>
        <w:t xml:space="preserve"> a fin de actualizar las condiciones de los mismos, para garantizar la calidad, innovación y las necesidades públicas. Esta actualización será notificada a los proveedores a través del portal institucional.</w:t>
      </w:r>
    </w:p>
    <w:p w:rsidR="00974419" w:rsidRPr="00ED5312" w:rsidRDefault="00974419" w:rsidP="00974419">
      <w:pPr>
        <w:spacing w:after="0" w:line="240" w:lineRule="auto"/>
        <w:rPr>
          <w:rFonts w:ascii="Times New Roman" w:hAnsi="Times New Roman"/>
          <w:sz w:val="20"/>
          <w:shd w:val="clear" w:color="auto" w:fill="C0C0C0"/>
        </w:rPr>
      </w:pPr>
    </w:p>
    <w:p w:rsidR="00974419" w:rsidRPr="00ED5312" w:rsidRDefault="00974419" w:rsidP="00974419">
      <w:pPr>
        <w:spacing w:after="0" w:line="240" w:lineRule="auto"/>
        <w:rPr>
          <w:rFonts w:ascii="Times New Roman" w:hAnsi="Times New Roman"/>
          <w:sz w:val="20"/>
        </w:rPr>
      </w:pPr>
      <w:r w:rsidRPr="00ED5312">
        <w:rPr>
          <w:rFonts w:ascii="Times New Roman" w:hAnsi="Times New Roman"/>
          <w:sz w:val="20"/>
        </w:rPr>
        <w:t>Los proveedores que puedan cumplir con la ficha técnica actualizada, podrán continuar en el catálogo durante el plazo de vigencia, los demás deberán solicitar la suspensión del catálogo de manera temporal o definitiva.</w:t>
      </w:r>
    </w:p>
    <w:p w:rsidR="00974419" w:rsidRPr="00ED5312" w:rsidRDefault="00974419" w:rsidP="00974419">
      <w:pPr>
        <w:spacing w:after="0" w:line="240" w:lineRule="auto"/>
        <w:rPr>
          <w:rFonts w:ascii="Times New Roman" w:hAnsi="Times New Roman"/>
          <w:b/>
          <w:sz w:val="20"/>
        </w:rPr>
      </w:pPr>
    </w:p>
    <w:p w:rsidR="00974419" w:rsidRPr="00ED5312" w:rsidRDefault="00974419" w:rsidP="00974419">
      <w:pPr>
        <w:pStyle w:val="Ttulo3"/>
        <w:spacing w:before="0" w:line="240" w:lineRule="auto"/>
        <w:rPr>
          <w:rFonts w:ascii="Times New Roman" w:hAnsi="Times New Roman"/>
          <w:sz w:val="20"/>
        </w:rPr>
      </w:pPr>
      <w:bookmarkStart w:id="2179" w:name="_Toc8901528"/>
      <w:bookmarkStart w:id="2180" w:name="_Toc11064681"/>
      <w:bookmarkStart w:id="2181" w:name="_Toc29465120"/>
      <w:r w:rsidRPr="00ED5312">
        <w:rPr>
          <w:rFonts w:ascii="Times New Roman" w:hAnsi="Times New Roman"/>
          <w:sz w:val="20"/>
        </w:rPr>
        <w:t>POR PARTE DEL PROVEEDOR ADJUDICADO O CONTRATISTA:</w:t>
      </w:r>
      <w:bookmarkEnd w:id="2179"/>
      <w:bookmarkEnd w:id="2180"/>
      <w:bookmarkEnd w:id="2181"/>
    </w:p>
    <w:p w:rsidR="009615AC" w:rsidRPr="00ED5312" w:rsidRDefault="009615AC" w:rsidP="00084318">
      <w:pPr>
        <w:spacing w:after="0" w:line="240" w:lineRule="auto"/>
        <w:rPr>
          <w:rFonts w:ascii="Times New Roman" w:hAnsi="Times New Roman"/>
          <w:b/>
          <w:sz w:val="20"/>
        </w:rPr>
      </w:pPr>
    </w:p>
    <w:p w:rsidR="009615AC" w:rsidRPr="00ED5312" w:rsidRDefault="009615AC" w:rsidP="00084318">
      <w:pPr>
        <w:spacing w:after="0" w:line="240" w:lineRule="auto"/>
        <w:rPr>
          <w:rFonts w:ascii="Times New Roman" w:hAnsi="Times New Roman"/>
          <w:sz w:val="20"/>
        </w:rPr>
      </w:pPr>
      <w:r w:rsidRPr="00ED5312">
        <w:rPr>
          <w:rStyle w:val="formcampos2"/>
          <w:rFonts w:ascii="Times New Roman" w:hAnsi="Times New Roman"/>
        </w:rPr>
        <w:t>El proveedor adjudicado deberá nombrar un administrador del Convenio Marco</w:t>
      </w:r>
      <w:r w:rsidR="00EB013F" w:rsidRPr="00ED5312">
        <w:rPr>
          <w:rStyle w:val="formcampos2"/>
          <w:rFonts w:ascii="Times New Roman" w:hAnsi="Times New Roman"/>
        </w:rPr>
        <w:t xml:space="preserve"> y de las órdenes de compra</w:t>
      </w:r>
      <w:r w:rsidRPr="00ED5312">
        <w:rPr>
          <w:rStyle w:val="formcampos2"/>
          <w:rFonts w:ascii="Times New Roman" w:hAnsi="Times New Roman"/>
        </w:rPr>
        <w:t>, quien será obligatoriamente un directivo o servidor con poder y atribuciones suficientes como para atender de manera directa lo relacionado con la ejecución del presente instrumento.</w:t>
      </w:r>
      <w:r w:rsidRPr="00ED5312">
        <w:rPr>
          <w:rStyle w:val="formcampos2"/>
          <w:rFonts w:ascii="Times New Roman" w:hAnsi="Times New Roman"/>
          <w:b/>
        </w:rPr>
        <w:t xml:space="preserve"> </w:t>
      </w:r>
      <w:r w:rsidRPr="00ED5312">
        <w:rPr>
          <w:rStyle w:val="formcampos2"/>
          <w:rFonts w:ascii="Times New Roman" w:hAnsi="Times New Roman"/>
        </w:rPr>
        <w:t>Son funciones del administrador del Convenio Marco las siguientes:</w:t>
      </w:r>
    </w:p>
    <w:p w:rsidR="009615AC" w:rsidRPr="00ED5312" w:rsidRDefault="009615AC" w:rsidP="00084318">
      <w:pPr>
        <w:spacing w:after="0" w:line="240" w:lineRule="auto"/>
        <w:rPr>
          <w:rFonts w:ascii="Times New Roman" w:hAnsi="Times New Roman"/>
          <w:sz w:val="20"/>
        </w:rPr>
      </w:pPr>
    </w:p>
    <w:p w:rsidR="003478C7" w:rsidRPr="00ED5312" w:rsidRDefault="009615AC" w:rsidP="00ED5312">
      <w:pPr>
        <w:numPr>
          <w:ilvl w:val="0"/>
          <w:numId w:val="93"/>
        </w:numPr>
        <w:tabs>
          <w:tab w:val="left" w:pos="-284"/>
        </w:tabs>
        <w:spacing w:after="0" w:line="240" w:lineRule="auto"/>
        <w:ind w:left="720"/>
        <w:rPr>
          <w:rStyle w:val="formcampos2"/>
          <w:rFonts w:ascii="Times New Roman" w:hAnsi="Times New Roman"/>
        </w:rPr>
      </w:pPr>
      <w:r w:rsidRPr="00ED5312">
        <w:rPr>
          <w:rStyle w:val="formcampos2"/>
          <w:rFonts w:ascii="Times New Roman" w:hAnsi="Times New Roman"/>
        </w:rPr>
        <w:t>Representar al proveedor seleccionado en la discusión de materias relacionadas con la ejecución del Convenio Marco.</w:t>
      </w:r>
    </w:p>
    <w:p w:rsidR="00A2142D" w:rsidRPr="00ED5312" w:rsidRDefault="009615AC" w:rsidP="00ED5312">
      <w:pPr>
        <w:numPr>
          <w:ilvl w:val="0"/>
          <w:numId w:val="93"/>
        </w:numPr>
        <w:tabs>
          <w:tab w:val="left" w:pos="-284"/>
        </w:tabs>
        <w:spacing w:after="0" w:line="240" w:lineRule="auto"/>
        <w:ind w:left="720"/>
        <w:rPr>
          <w:sz w:val="20"/>
        </w:rPr>
      </w:pPr>
      <w:r w:rsidRPr="00ED5312">
        <w:rPr>
          <w:rStyle w:val="formcampos2"/>
          <w:rFonts w:ascii="Times New Roman" w:hAnsi="Times New Roman"/>
        </w:rPr>
        <w:t>Establecer procedimientos para el control de la información manejada por las partes.</w:t>
      </w:r>
      <w:r w:rsidRPr="00ED5312">
        <w:rPr>
          <w:rFonts w:ascii="Times New Roman" w:hAnsi="Times New Roman"/>
          <w:sz w:val="20"/>
        </w:rPr>
        <w:tab/>
      </w:r>
    </w:p>
    <w:p w:rsidR="00A2142D" w:rsidRPr="00ED5312" w:rsidRDefault="009615AC" w:rsidP="00ED5312">
      <w:pPr>
        <w:numPr>
          <w:ilvl w:val="0"/>
          <w:numId w:val="93"/>
        </w:numPr>
        <w:tabs>
          <w:tab w:val="left" w:pos="-284"/>
        </w:tabs>
        <w:spacing w:after="0" w:line="240" w:lineRule="auto"/>
        <w:ind w:left="720"/>
        <w:rPr>
          <w:rStyle w:val="formcampos2"/>
          <w:rFonts w:ascii="Times New Roman" w:hAnsi="Times New Roman"/>
        </w:rPr>
      </w:pPr>
      <w:r w:rsidRPr="00ED5312">
        <w:rPr>
          <w:rStyle w:val="formcampos2"/>
          <w:rFonts w:ascii="Times New Roman" w:hAnsi="Times New Roman"/>
        </w:rPr>
        <w:t>Coordinar las acciones que sean pertinentes para la ejecución del Convenio Marco con el SERCOP.</w:t>
      </w:r>
    </w:p>
    <w:p w:rsidR="009615AC" w:rsidRPr="00ED5312" w:rsidRDefault="009615AC" w:rsidP="00ED5312">
      <w:pPr>
        <w:numPr>
          <w:ilvl w:val="0"/>
          <w:numId w:val="93"/>
        </w:numPr>
        <w:tabs>
          <w:tab w:val="left" w:pos="-284"/>
        </w:tabs>
        <w:spacing w:after="0" w:line="240" w:lineRule="auto"/>
        <w:ind w:left="720"/>
        <w:rPr>
          <w:rFonts w:ascii="Times New Roman" w:hAnsi="Times New Roman"/>
          <w:sz w:val="20"/>
        </w:rPr>
      </w:pPr>
      <w:r w:rsidRPr="00ED5312">
        <w:rPr>
          <w:rStyle w:val="formcampos2"/>
          <w:rFonts w:ascii="Times New Roman" w:hAnsi="Times New Roman"/>
        </w:rPr>
        <w:t xml:space="preserve">En el caso de actualizaciones de fichas técnicas adjudicadas, el proveedor seleccionado deberá indicar al SERCOP, que su producto cumple con las nuevas características y descripciones. </w:t>
      </w:r>
    </w:p>
    <w:p w:rsidR="009615AC" w:rsidRPr="00ED5312" w:rsidRDefault="009615AC" w:rsidP="00ED5312">
      <w:pPr>
        <w:spacing w:after="0" w:line="240" w:lineRule="auto"/>
        <w:rPr>
          <w:rFonts w:ascii="Times New Roman" w:hAnsi="Times New Roman"/>
          <w:sz w:val="20"/>
        </w:rPr>
      </w:pPr>
    </w:p>
    <w:p w:rsidR="009615AC" w:rsidRPr="00ED5312" w:rsidRDefault="009615AC" w:rsidP="00ED5312">
      <w:pPr>
        <w:spacing w:after="0" w:line="240" w:lineRule="auto"/>
        <w:rPr>
          <w:rStyle w:val="formcampos2"/>
          <w:rFonts w:ascii="Times New Roman" w:hAnsi="Times New Roman"/>
        </w:rPr>
      </w:pPr>
      <w:r w:rsidRPr="00ED5312">
        <w:rPr>
          <w:rFonts w:ascii="Times New Roman" w:hAnsi="Times New Roman"/>
          <w:sz w:val="20"/>
        </w:rPr>
        <w:t>El proveedor s</w:t>
      </w:r>
      <w:r w:rsidRPr="00ED5312">
        <w:rPr>
          <w:rStyle w:val="formcampos2"/>
          <w:rFonts w:ascii="Times New Roman" w:hAnsi="Times New Roman"/>
        </w:rPr>
        <w:t>eleccionado</w:t>
      </w:r>
      <w:r w:rsidRPr="00ED5312">
        <w:rPr>
          <w:rFonts w:ascii="Times New Roman" w:hAnsi="Times New Roman"/>
          <w:sz w:val="20"/>
        </w:rPr>
        <w:t xml:space="preserve"> </w:t>
      </w:r>
      <w:r w:rsidRPr="00ED5312">
        <w:rPr>
          <w:rStyle w:val="formcampos2"/>
          <w:rFonts w:ascii="Times New Roman" w:hAnsi="Times New Roman"/>
        </w:rPr>
        <w:t xml:space="preserve">deberá informar al SERCOP respecto de todo cambio relacionado con la designación del administrador del Convenio Marco, en los términos y formatos que se determine para el </w:t>
      </w:r>
      <w:r w:rsidRPr="00ED5312">
        <w:rPr>
          <w:rStyle w:val="formcampos2"/>
          <w:rFonts w:ascii="Times New Roman" w:hAnsi="Times New Roman"/>
        </w:rPr>
        <w:lastRenderedPageBreak/>
        <w:t>efecto.</w:t>
      </w:r>
    </w:p>
    <w:p w:rsidR="009615AC" w:rsidRPr="00ED5312" w:rsidRDefault="009615AC" w:rsidP="00ED5312">
      <w:pPr>
        <w:spacing w:after="0" w:line="240" w:lineRule="auto"/>
        <w:rPr>
          <w:sz w:val="20"/>
        </w:rPr>
      </w:pPr>
    </w:p>
    <w:p w:rsidR="00974419" w:rsidRPr="00ED5312" w:rsidRDefault="00974419" w:rsidP="00974419">
      <w:pPr>
        <w:rPr>
          <w:rFonts w:ascii="Times New Roman" w:hAnsi="Times New Roman"/>
          <w:b/>
          <w:sz w:val="20"/>
        </w:rPr>
      </w:pPr>
      <w:r w:rsidRPr="00ED5312">
        <w:rPr>
          <w:rFonts w:ascii="Times New Roman" w:hAnsi="Times New Roman"/>
          <w:b/>
          <w:sz w:val="20"/>
        </w:rPr>
        <w:t>14.2 Intervienen en la administración de la orden de compra, la ENTIDAD CONTRATANTE y el CONTRATISTA</w:t>
      </w:r>
    </w:p>
    <w:p w:rsidR="00974419" w:rsidRPr="00ED5312" w:rsidRDefault="00974419" w:rsidP="00974419">
      <w:pPr>
        <w:pStyle w:val="Ttulo3"/>
        <w:spacing w:before="0" w:line="240" w:lineRule="auto"/>
        <w:rPr>
          <w:rFonts w:ascii="Times New Roman" w:hAnsi="Times New Roman"/>
          <w:sz w:val="20"/>
        </w:rPr>
      </w:pPr>
      <w:bookmarkStart w:id="2182" w:name="_Toc8901529"/>
      <w:bookmarkStart w:id="2183" w:name="_Toc11064682"/>
      <w:bookmarkStart w:id="2184" w:name="_Toc29465121"/>
      <w:r w:rsidRPr="00ED5312">
        <w:rPr>
          <w:rFonts w:ascii="Times New Roman" w:hAnsi="Times New Roman"/>
          <w:sz w:val="20"/>
        </w:rPr>
        <w:t>POR PARTE DE LA ENTIDAD CONTRATANTE</w:t>
      </w:r>
      <w:bookmarkEnd w:id="2182"/>
      <w:bookmarkEnd w:id="2183"/>
      <w:bookmarkEnd w:id="2184"/>
    </w:p>
    <w:p w:rsidR="00974419" w:rsidRPr="00ED5312" w:rsidRDefault="00974419" w:rsidP="00974419">
      <w:pPr>
        <w:spacing w:after="0" w:line="240" w:lineRule="auto"/>
        <w:rPr>
          <w:rFonts w:ascii="Times New Roman" w:hAnsi="Times New Roman"/>
          <w:b/>
          <w:sz w:val="20"/>
        </w:rPr>
      </w:pPr>
    </w:p>
    <w:p w:rsidR="009615AC" w:rsidRPr="00ED5312" w:rsidRDefault="00974419" w:rsidP="00084318">
      <w:pPr>
        <w:tabs>
          <w:tab w:val="left" w:pos="0"/>
        </w:tabs>
        <w:spacing w:after="0" w:line="240" w:lineRule="auto"/>
        <w:rPr>
          <w:rFonts w:ascii="Times New Roman" w:hAnsi="Times New Roman"/>
          <w:sz w:val="20"/>
        </w:rPr>
      </w:pPr>
      <w:r w:rsidRPr="00ED5312">
        <w:rPr>
          <w:rFonts w:ascii="Times New Roman" w:hAnsi="Times New Roman"/>
          <w:sz w:val="20"/>
        </w:rPr>
        <w:t xml:space="preserve">La </w:t>
      </w:r>
      <w:r w:rsidR="00E3033E" w:rsidRPr="00ED5312">
        <w:rPr>
          <w:rFonts w:ascii="Times New Roman" w:hAnsi="Times New Roman"/>
          <w:sz w:val="20"/>
        </w:rPr>
        <w:t xml:space="preserve">Máxima Autoridad de la entidad </w:t>
      </w:r>
      <w:r w:rsidR="00E010E0" w:rsidRPr="00ED5312">
        <w:rPr>
          <w:rFonts w:ascii="Times New Roman" w:hAnsi="Times New Roman"/>
          <w:sz w:val="20"/>
        </w:rPr>
        <w:t>generadora</w:t>
      </w:r>
      <w:r w:rsidR="00E3033E" w:rsidRPr="00ED5312">
        <w:rPr>
          <w:rFonts w:ascii="Times New Roman" w:hAnsi="Times New Roman"/>
          <w:sz w:val="20"/>
        </w:rPr>
        <w:t xml:space="preserve"> de la orden de compra o su delegado, designará un Administrador, quien, </w:t>
      </w:r>
      <w:r w:rsidR="009615AC" w:rsidRPr="00ED5312">
        <w:rPr>
          <w:rFonts w:ascii="Times New Roman" w:hAnsi="Times New Roman"/>
          <w:sz w:val="20"/>
        </w:rPr>
        <w:t>de conformidad con lo previsto en los artículos 80 de la LOSNCP y 121 de su Reglamento General, será el responsable de tomar las medidas necesarias para garantizar la adecuada ejecución de las órdenes de compra realizadas al amparo del Convenio Marco, con estricto cumplimiento de sus cláusulas, cronogramas, plazos y costos previstos, debiendo velar por el cabal y oportuno cumplimiento de todas y cada una de las obligaciones adquiridas, además de adoptar las acciones que sean necesarias para evitar retrasos injustificados e imponer las multas y sanciones a que hubiere lugar. Esta responsabilidad, de acuerdo con la Ley, es administrativa, civil y penal, según corresponda.</w:t>
      </w:r>
    </w:p>
    <w:p w:rsidR="009615AC" w:rsidRPr="00ED5312" w:rsidRDefault="009615AC" w:rsidP="00084318">
      <w:pPr>
        <w:tabs>
          <w:tab w:val="left" w:pos="0"/>
        </w:tabs>
        <w:spacing w:after="0" w:line="240" w:lineRule="auto"/>
        <w:rPr>
          <w:rFonts w:ascii="Times New Roman" w:hAnsi="Times New Roman"/>
          <w:sz w:val="20"/>
        </w:rPr>
      </w:pPr>
    </w:p>
    <w:p w:rsidR="009615AC" w:rsidRPr="00ED5312" w:rsidRDefault="009615AC" w:rsidP="00084318">
      <w:pPr>
        <w:spacing w:after="0" w:line="240" w:lineRule="auto"/>
        <w:rPr>
          <w:sz w:val="20"/>
        </w:rPr>
      </w:pPr>
      <w:r w:rsidRPr="00ED5312">
        <w:rPr>
          <w:rStyle w:val="formcampos2"/>
          <w:rFonts w:ascii="Times New Roman" w:hAnsi="Times New Roman"/>
        </w:rPr>
        <w:t>El administrador deberá conocer a cabalidad las condiciones previstas por el SERCOP en el presente Convenio Marco y exigir su cumplimiento al CONTRATISTA.</w:t>
      </w:r>
    </w:p>
    <w:p w:rsidR="00974419" w:rsidRPr="00ED5312" w:rsidRDefault="00974419" w:rsidP="00ED5312">
      <w:pPr>
        <w:pStyle w:val="Ttulo3"/>
        <w:spacing w:line="240" w:lineRule="auto"/>
        <w:rPr>
          <w:rFonts w:ascii="Times New Roman" w:hAnsi="Times New Roman"/>
          <w:sz w:val="20"/>
        </w:rPr>
      </w:pPr>
      <w:bookmarkStart w:id="2185" w:name="_Toc8901530"/>
      <w:bookmarkStart w:id="2186" w:name="_Toc11064683"/>
      <w:bookmarkStart w:id="2187" w:name="_Toc29465122"/>
      <w:r w:rsidRPr="00ED5312">
        <w:rPr>
          <w:rFonts w:ascii="Times New Roman" w:hAnsi="Times New Roman"/>
          <w:sz w:val="20"/>
        </w:rPr>
        <w:t>POR PARTE DEL CONTRATISTA</w:t>
      </w:r>
      <w:bookmarkEnd w:id="2185"/>
      <w:bookmarkEnd w:id="2186"/>
      <w:bookmarkEnd w:id="2187"/>
    </w:p>
    <w:p w:rsidR="00974419" w:rsidRPr="00ED5312" w:rsidRDefault="00974419" w:rsidP="00974419">
      <w:pPr>
        <w:spacing w:after="0" w:line="240" w:lineRule="auto"/>
        <w:rPr>
          <w:rFonts w:ascii="Times New Roman" w:hAnsi="Times New Roman"/>
          <w:sz w:val="20"/>
        </w:rPr>
      </w:pPr>
    </w:p>
    <w:p w:rsidR="00974419" w:rsidRPr="00ED5312" w:rsidRDefault="00974419" w:rsidP="00974419">
      <w:pPr>
        <w:spacing w:after="0" w:line="240" w:lineRule="auto"/>
        <w:rPr>
          <w:rFonts w:ascii="Times New Roman" w:hAnsi="Times New Roman"/>
          <w:sz w:val="20"/>
        </w:rPr>
      </w:pPr>
      <w:r w:rsidRPr="00ED5312">
        <w:rPr>
          <w:rFonts w:ascii="Times New Roman" w:hAnsi="Times New Roman"/>
          <w:sz w:val="20"/>
        </w:rPr>
        <w:t>El CONTRATISTA nombrará un administrador de la Orden de Compra a fin de que realice las acciones para el cumplimiento de las obligaciones contraídas. Podrá suscribir el acta de entrega recepción, para lo cual requerirá de la autorización del representante legal, de ser el caso.</w:t>
      </w:r>
    </w:p>
    <w:p w:rsidR="00974419" w:rsidRPr="00ED5312" w:rsidRDefault="00974419" w:rsidP="00C8471D">
      <w:pPr>
        <w:spacing w:after="0"/>
        <w:rPr>
          <w:rFonts w:ascii="Times New Roman" w:hAnsi="Times New Roman"/>
          <w:sz w:val="20"/>
        </w:rPr>
      </w:pPr>
    </w:p>
    <w:p w:rsidR="009615AC" w:rsidRPr="00ED5312" w:rsidRDefault="009615AC" w:rsidP="00084318">
      <w:pPr>
        <w:pStyle w:val="Ttulo2"/>
        <w:tabs>
          <w:tab w:val="clear" w:pos="576"/>
          <w:tab w:val="num" w:pos="0"/>
        </w:tabs>
        <w:spacing w:before="0" w:after="0" w:line="240" w:lineRule="auto"/>
        <w:ind w:left="0" w:firstLine="0"/>
        <w:jc w:val="left"/>
        <w:rPr>
          <w:rFonts w:ascii="Times New Roman" w:hAnsi="Times New Roman"/>
          <w:sz w:val="20"/>
        </w:rPr>
      </w:pPr>
      <w:bookmarkStart w:id="2188" w:name="_Toc533579450"/>
      <w:bookmarkStart w:id="2189" w:name="_Toc8901531"/>
      <w:bookmarkStart w:id="2190" w:name="_Toc11064684"/>
      <w:bookmarkStart w:id="2191" w:name="_Toc29465123"/>
      <w:r w:rsidRPr="00ED5312">
        <w:rPr>
          <w:rFonts w:ascii="Times New Roman" w:hAnsi="Times New Roman"/>
          <w:sz w:val="20"/>
        </w:rPr>
        <w:t>DÉCIMA QUINTA: TIEMPO DE ENTREGA</w:t>
      </w:r>
      <w:bookmarkEnd w:id="2188"/>
      <w:bookmarkEnd w:id="2189"/>
      <w:bookmarkEnd w:id="2190"/>
      <w:bookmarkEnd w:id="2191"/>
      <w:r w:rsidRPr="00ED5312">
        <w:rPr>
          <w:rFonts w:ascii="Times New Roman" w:hAnsi="Times New Roman"/>
          <w:sz w:val="20"/>
        </w:rPr>
        <w:t xml:space="preserve"> </w:t>
      </w:r>
    </w:p>
    <w:p w:rsidR="009615AC" w:rsidRPr="00ED5312" w:rsidRDefault="009615AC" w:rsidP="00406EA1">
      <w:pPr>
        <w:spacing w:after="0" w:line="240" w:lineRule="auto"/>
        <w:rPr>
          <w:rFonts w:ascii="Times New Roman" w:hAnsi="Times New Roman"/>
          <w:b/>
          <w:sz w:val="20"/>
        </w:rPr>
      </w:pPr>
    </w:p>
    <w:p w:rsidR="00F453C7" w:rsidRPr="00ED5312" w:rsidRDefault="00F453C7" w:rsidP="00F453C7">
      <w:pPr>
        <w:spacing w:after="0" w:line="240" w:lineRule="auto"/>
        <w:rPr>
          <w:rFonts w:ascii="Times New Roman" w:hAnsi="Times New Roman"/>
          <w:sz w:val="20"/>
        </w:rPr>
      </w:pPr>
      <w:r w:rsidRPr="00ED5312">
        <w:rPr>
          <w:rFonts w:ascii="Times New Roman" w:hAnsi="Times New Roman"/>
          <w:sz w:val="20"/>
        </w:rPr>
        <w:t xml:space="preserve">Los tiempos máximos previstos como parte del presente procedimiento rigen a partir de la formalización de la orden de compra y serán los siguientes: </w:t>
      </w:r>
    </w:p>
    <w:p w:rsidR="00F453C7" w:rsidRPr="00ED5312" w:rsidRDefault="00F453C7" w:rsidP="00F453C7">
      <w:pPr>
        <w:spacing w:after="0" w:line="240" w:lineRule="auto"/>
        <w:rPr>
          <w:rFonts w:ascii="Times New Roman" w:hAnsi="Times New Roman"/>
          <w:sz w:val="20"/>
        </w:rPr>
      </w:pPr>
    </w:p>
    <w:tbl>
      <w:tblPr>
        <w:tblStyle w:val="Tablaconcuadrcula"/>
        <w:tblW w:w="0" w:type="auto"/>
        <w:tblInd w:w="1809" w:type="dxa"/>
        <w:tblLook w:val="04A0" w:firstRow="1" w:lastRow="0" w:firstColumn="1" w:lastColumn="0" w:noHBand="0" w:noVBand="1"/>
      </w:tblPr>
      <w:tblGrid>
        <w:gridCol w:w="2654"/>
        <w:gridCol w:w="2733"/>
      </w:tblGrid>
      <w:tr w:rsidR="00432D98" w:rsidRPr="00385D1B" w:rsidTr="004A2997">
        <w:tc>
          <w:tcPr>
            <w:tcW w:w="2654" w:type="dxa"/>
            <w:shd w:val="clear" w:color="auto" w:fill="DBE5F1" w:themeFill="accent1" w:themeFillTint="33"/>
            <w:vAlign w:val="center"/>
          </w:tcPr>
          <w:p w:rsidR="00432D98" w:rsidRPr="00385D1B" w:rsidRDefault="00432D98" w:rsidP="004A2997">
            <w:pPr>
              <w:suppressAutoHyphens w:val="0"/>
              <w:spacing w:after="0" w:line="240" w:lineRule="auto"/>
              <w:jc w:val="center"/>
              <w:rPr>
                <w:b/>
                <w:sz w:val="20"/>
                <w:szCs w:val="20"/>
                <w:lang w:val="es-EC"/>
              </w:rPr>
            </w:pPr>
            <w:r w:rsidRPr="00385D1B">
              <w:rPr>
                <w:rFonts w:cs="Times New Roman"/>
                <w:b/>
                <w:sz w:val="20"/>
                <w:szCs w:val="20"/>
                <w:lang w:val="es-EC"/>
              </w:rPr>
              <w:t>RANGOS</w:t>
            </w:r>
          </w:p>
        </w:tc>
        <w:tc>
          <w:tcPr>
            <w:tcW w:w="2733" w:type="dxa"/>
            <w:shd w:val="clear" w:color="auto" w:fill="DBE5F1" w:themeFill="accent1" w:themeFillTint="33"/>
            <w:vAlign w:val="bottom"/>
          </w:tcPr>
          <w:p w:rsidR="00432D98" w:rsidRPr="00385D1B" w:rsidRDefault="00432D98" w:rsidP="004A2997">
            <w:pPr>
              <w:suppressAutoHyphens w:val="0"/>
              <w:spacing w:after="0" w:line="240" w:lineRule="auto"/>
              <w:jc w:val="center"/>
              <w:rPr>
                <w:b/>
                <w:sz w:val="20"/>
                <w:szCs w:val="20"/>
                <w:lang w:val="es-EC"/>
              </w:rPr>
            </w:pPr>
            <w:r w:rsidRPr="00385D1B">
              <w:rPr>
                <w:rFonts w:cs="Times New Roman"/>
                <w:b/>
                <w:sz w:val="20"/>
                <w:szCs w:val="20"/>
                <w:lang w:val="es-EC"/>
              </w:rPr>
              <w:t>TIEMPOS</w:t>
            </w:r>
            <w:r w:rsidRPr="00385D1B">
              <w:rPr>
                <w:b/>
                <w:sz w:val="20"/>
                <w:szCs w:val="20"/>
                <w:lang w:val="es-EC"/>
              </w:rPr>
              <w:t xml:space="preserve"> DE ENTREGA</w:t>
            </w:r>
            <w:r w:rsidRPr="00385D1B">
              <w:rPr>
                <w:rFonts w:cs="Times New Roman"/>
                <w:b/>
                <w:sz w:val="20"/>
                <w:szCs w:val="20"/>
                <w:lang w:val="es-EC"/>
              </w:rPr>
              <w:t xml:space="preserve"> DÍAS CALENDARIO</w:t>
            </w:r>
          </w:p>
        </w:tc>
      </w:tr>
      <w:tr w:rsidR="00432D98" w:rsidRPr="00385D1B" w:rsidTr="004A2997">
        <w:tc>
          <w:tcPr>
            <w:tcW w:w="2654" w:type="dxa"/>
            <w:shd w:val="clear" w:color="auto" w:fill="auto"/>
            <w:vAlign w:val="center"/>
          </w:tcPr>
          <w:p w:rsidR="00432D98" w:rsidRPr="00385D1B" w:rsidRDefault="00432D98" w:rsidP="004A2997">
            <w:pPr>
              <w:spacing w:after="0"/>
              <w:jc w:val="left"/>
              <w:rPr>
                <w:rFonts w:cs="Times New Roman"/>
                <w:sz w:val="20"/>
                <w:szCs w:val="20"/>
                <w:lang w:val="es-EC"/>
              </w:rPr>
            </w:pPr>
            <w:r w:rsidRPr="00385D1B">
              <w:rPr>
                <w:rFonts w:cs="Times New Roman"/>
                <w:sz w:val="20"/>
                <w:szCs w:val="20"/>
                <w:lang w:val="es-EC"/>
              </w:rPr>
              <w:t xml:space="preserve">Desde 01 hasta </w:t>
            </w:r>
            <w:r>
              <w:rPr>
                <w:rFonts w:cs="Times New Roman"/>
                <w:sz w:val="20"/>
                <w:szCs w:val="20"/>
                <w:lang w:val="es-EC"/>
              </w:rPr>
              <w:t>50</w:t>
            </w:r>
          </w:p>
        </w:tc>
        <w:tc>
          <w:tcPr>
            <w:tcW w:w="2733" w:type="dxa"/>
            <w:shd w:val="clear" w:color="auto" w:fill="auto"/>
            <w:vAlign w:val="bottom"/>
          </w:tcPr>
          <w:p w:rsidR="00432D98" w:rsidRPr="00385D1B" w:rsidRDefault="00432D98" w:rsidP="004A2997">
            <w:pPr>
              <w:suppressAutoHyphens w:val="0"/>
              <w:spacing w:after="0" w:line="240" w:lineRule="auto"/>
              <w:jc w:val="center"/>
              <w:rPr>
                <w:rFonts w:cs="Times New Roman"/>
                <w:sz w:val="20"/>
                <w:szCs w:val="20"/>
                <w:lang w:val="es-EC"/>
              </w:rPr>
            </w:pPr>
            <w:r>
              <w:rPr>
                <w:rFonts w:cs="Times New Roman"/>
                <w:sz w:val="20"/>
                <w:szCs w:val="20"/>
                <w:lang w:val="es-EC"/>
              </w:rPr>
              <w:t>20</w:t>
            </w:r>
          </w:p>
        </w:tc>
      </w:tr>
      <w:tr w:rsidR="00432D98" w:rsidRPr="00385D1B" w:rsidTr="004A2997">
        <w:tc>
          <w:tcPr>
            <w:tcW w:w="2654" w:type="dxa"/>
            <w:shd w:val="clear" w:color="auto" w:fill="auto"/>
            <w:vAlign w:val="center"/>
          </w:tcPr>
          <w:p w:rsidR="00432D98" w:rsidRPr="00385D1B" w:rsidRDefault="00432D98" w:rsidP="004A2997">
            <w:pPr>
              <w:spacing w:after="0"/>
              <w:jc w:val="left"/>
              <w:rPr>
                <w:rFonts w:cs="Times New Roman"/>
                <w:sz w:val="20"/>
                <w:szCs w:val="20"/>
                <w:lang w:val="es-EC"/>
              </w:rPr>
            </w:pPr>
            <w:r w:rsidRPr="00385D1B">
              <w:rPr>
                <w:rFonts w:cs="Times New Roman"/>
                <w:sz w:val="20"/>
                <w:szCs w:val="20"/>
                <w:lang w:val="es-EC"/>
              </w:rPr>
              <w:t xml:space="preserve">Desde </w:t>
            </w:r>
            <w:r>
              <w:rPr>
                <w:rFonts w:cs="Times New Roman"/>
                <w:sz w:val="20"/>
                <w:szCs w:val="20"/>
                <w:lang w:val="es-EC"/>
              </w:rPr>
              <w:t>51</w:t>
            </w:r>
            <w:r w:rsidRPr="00385D1B">
              <w:rPr>
                <w:rFonts w:cs="Times New Roman"/>
                <w:sz w:val="20"/>
                <w:szCs w:val="20"/>
                <w:lang w:val="es-EC"/>
              </w:rPr>
              <w:t xml:space="preserve"> hasta </w:t>
            </w:r>
            <w:r>
              <w:rPr>
                <w:rFonts w:cs="Times New Roman"/>
                <w:sz w:val="20"/>
                <w:szCs w:val="20"/>
                <w:lang w:val="es-EC"/>
              </w:rPr>
              <w:t>100</w:t>
            </w:r>
          </w:p>
        </w:tc>
        <w:tc>
          <w:tcPr>
            <w:tcW w:w="2733" w:type="dxa"/>
            <w:shd w:val="clear" w:color="auto" w:fill="auto"/>
            <w:vAlign w:val="bottom"/>
          </w:tcPr>
          <w:p w:rsidR="00432D98" w:rsidRPr="00385D1B" w:rsidRDefault="00432D98" w:rsidP="004A2997">
            <w:pPr>
              <w:suppressAutoHyphens w:val="0"/>
              <w:spacing w:after="0" w:line="240" w:lineRule="auto"/>
              <w:jc w:val="center"/>
              <w:rPr>
                <w:sz w:val="20"/>
                <w:szCs w:val="20"/>
                <w:lang w:val="es-EC"/>
              </w:rPr>
            </w:pPr>
            <w:r w:rsidRPr="00385D1B">
              <w:rPr>
                <w:sz w:val="20"/>
                <w:szCs w:val="20"/>
                <w:lang w:val="es-EC"/>
              </w:rPr>
              <w:t>45</w:t>
            </w:r>
          </w:p>
        </w:tc>
      </w:tr>
      <w:tr w:rsidR="00432D98" w:rsidRPr="00385D1B" w:rsidTr="004A2997">
        <w:tc>
          <w:tcPr>
            <w:tcW w:w="2654" w:type="dxa"/>
            <w:shd w:val="clear" w:color="auto" w:fill="auto"/>
            <w:vAlign w:val="center"/>
          </w:tcPr>
          <w:p w:rsidR="00432D98" w:rsidRPr="00385D1B" w:rsidRDefault="00432D98" w:rsidP="004A2997">
            <w:pPr>
              <w:spacing w:after="0"/>
              <w:jc w:val="left"/>
              <w:rPr>
                <w:rFonts w:cs="Times New Roman"/>
                <w:sz w:val="20"/>
                <w:szCs w:val="20"/>
                <w:lang w:val="es-EC"/>
              </w:rPr>
            </w:pPr>
            <w:r w:rsidRPr="00385D1B">
              <w:rPr>
                <w:rFonts w:cs="Times New Roman"/>
                <w:sz w:val="20"/>
                <w:szCs w:val="20"/>
                <w:lang w:val="es-EC"/>
              </w:rPr>
              <w:t xml:space="preserve">Desde </w:t>
            </w:r>
            <w:r>
              <w:rPr>
                <w:rFonts w:cs="Times New Roman"/>
                <w:sz w:val="20"/>
                <w:szCs w:val="20"/>
                <w:lang w:val="es-EC"/>
              </w:rPr>
              <w:t>101</w:t>
            </w:r>
            <w:r w:rsidRPr="00385D1B">
              <w:rPr>
                <w:rFonts w:cs="Times New Roman"/>
                <w:sz w:val="20"/>
                <w:szCs w:val="20"/>
                <w:lang w:val="es-EC"/>
              </w:rPr>
              <w:t xml:space="preserve"> hasta </w:t>
            </w:r>
            <w:r>
              <w:rPr>
                <w:rFonts w:cs="Times New Roman"/>
                <w:sz w:val="20"/>
                <w:szCs w:val="20"/>
                <w:lang w:val="es-EC"/>
              </w:rPr>
              <w:t>150</w:t>
            </w:r>
          </w:p>
        </w:tc>
        <w:tc>
          <w:tcPr>
            <w:tcW w:w="2733" w:type="dxa"/>
            <w:shd w:val="clear" w:color="auto" w:fill="auto"/>
            <w:vAlign w:val="bottom"/>
          </w:tcPr>
          <w:p w:rsidR="00432D98" w:rsidRPr="00385D1B" w:rsidRDefault="00432D98" w:rsidP="004A2997">
            <w:pPr>
              <w:suppressAutoHyphens w:val="0"/>
              <w:spacing w:after="0" w:line="240" w:lineRule="auto"/>
              <w:jc w:val="center"/>
              <w:rPr>
                <w:sz w:val="20"/>
                <w:szCs w:val="20"/>
                <w:lang w:val="es-EC"/>
              </w:rPr>
            </w:pPr>
            <w:r w:rsidRPr="00385D1B">
              <w:rPr>
                <w:sz w:val="20"/>
                <w:szCs w:val="20"/>
                <w:lang w:val="es-EC"/>
              </w:rPr>
              <w:t>60</w:t>
            </w:r>
          </w:p>
        </w:tc>
      </w:tr>
      <w:tr w:rsidR="00432D98" w:rsidRPr="00385D1B" w:rsidTr="004A2997">
        <w:trPr>
          <w:trHeight w:val="77"/>
        </w:trPr>
        <w:tc>
          <w:tcPr>
            <w:tcW w:w="2654" w:type="dxa"/>
            <w:shd w:val="clear" w:color="auto" w:fill="auto"/>
            <w:vAlign w:val="center"/>
          </w:tcPr>
          <w:p w:rsidR="00432D98" w:rsidRPr="00385D1B" w:rsidRDefault="00432D98" w:rsidP="004A2997">
            <w:pPr>
              <w:spacing w:after="0"/>
              <w:jc w:val="left"/>
              <w:rPr>
                <w:rFonts w:cs="Times New Roman"/>
                <w:sz w:val="20"/>
                <w:szCs w:val="20"/>
                <w:lang w:val="es-EC"/>
              </w:rPr>
            </w:pPr>
            <w:r w:rsidRPr="00385D1B">
              <w:rPr>
                <w:rFonts w:cs="Times New Roman"/>
                <w:sz w:val="20"/>
                <w:szCs w:val="20"/>
                <w:lang w:val="es-EC"/>
              </w:rPr>
              <w:t xml:space="preserve">Desde </w:t>
            </w:r>
            <w:r>
              <w:rPr>
                <w:rFonts w:cs="Times New Roman"/>
                <w:sz w:val="20"/>
                <w:szCs w:val="20"/>
                <w:lang w:val="es-EC"/>
              </w:rPr>
              <w:t>151</w:t>
            </w:r>
            <w:r w:rsidRPr="00385D1B">
              <w:rPr>
                <w:rFonts w:cs="Times New Roman"/>
                <w:sz w:val="20"/>
                <w:szCs w:val="20"/>
                <w:lang w:val="es-EC"/>
              </w:rPr>
              <w:t xml:space="preserve"> en adelante</w:t>
            </w:r>
            <w:r>
              <w:rPr>
                <w:rFonts w:cs="Times New Roman"/>
                <w:sz w:val="20"/>
                <w:szCs w:val="20"/>
                <w:lang w:val="es-EC"/>
              </w:rPr>
              <w:t>*</w:t>
            </w:r>
          </w:p>
        </w:tc>
        <w:tc>
          <w:tcPr>
            <w:tcW w:w="2733" w:type="dxa"/>
            <w:shd w:val="clear" w:color="auto" w:fill="auto"/>
            <w:vAlign w:val="bottom"/>
          </w:tcPr>
          <w:p w:rsidR="00432D98" w:rsidRPr="00385D1B" w:rsidRDefault="00432D98" w:rsidP="004A2997">
            <w:pPr>
              <w:suppressAutoHyphens w:val="0"/>
              <w:spacing w:after="0" w:line="240" w:lineRule="auto"/>
              <w:jc w:val="center"/>
              <w:rPr>
                <w:sz w:val="20"/>
                <w:szCs w:val="20"/>
                <w:lang w:val="es-EC"/>
              </w:rPr>
            </w:pPr>
            <w:r w:rsidRPr="00385D1B">
              <w:rPr>
                <w:rFonts w:cs="Times New Roman"/>
                <w:sz w:val="20"/>
                <w:szCs w:val="20"/>
                <w:lang w:val="es-EC"/>
              </w:rPr>
              <w:t>90</w:t>
            </w:r>
          </w:p>
        </w:tc>
      </w:tr>
    </w:tbl>
    <w:p w:rsidR="00F453C7" w:rsidRPr="00ED5312" w:rsidRDefault="00F453C7" w:rsidP="00F453C7">
      <w:pPr>
        <w:pStyle w:val="BodyText21"/>
        <w:spacing w:before="240" w:line="240" w:lineRule="auto"/>
        <w:ind w:left="0" w:firstLine="0"/>
        <w:rPr>
          <w:rFonts w:ascii="Times New Roman" w:hAnsi="Times New Roman"/>
          <w:sz w:val="20"/>
        </w:rPr>
      </w:pPr>
      <w:r>
        <w:rPr>
          <w:rFonts w:ascii="Times New Roman" w:hAnsi="Times New Roman"/>
          <w:sz w:val="20"/>
        </w:rPr>
        <w:t>L</w:t>
      </w:r>
      <w:r w:rsidRPr="00ED5312">
        <w:rPr>
          <w:rFonts w:ascii="Times New Roman" w:hAnsi="Times New Roman"/>
          <w:sz w:val="20"/>
        </w:rPr>
        <w:t xml:space="preserve">os tiempos indicados en el presente procedimiento podrán ser modificados por el SERCOP durante la vigencia del presente Convenio Marco. En caso de que los nuevos plazos no resultaren convenientes para los intereses del proveedor catalogado, este deberá solicitar su suspensión temporal o definitiva de los </w:t>
      </w:r>
      <w:r w:rsidRPr="007C1772">
        <w:rPr>
          <w:rFonts w:ascii="Times New Roman" w:hAnsi="Times New Roman" w:cs="Times New Roman"/>
          <w:sz w:val="20"/>
        </w:rPr>
        <w:t>bienes</w:t>
      </w:r>
      <w:r w:rsidRPr="00ED5312">
        <w:rPr>
          <w:rFonts w:ascii="Times New Roman" w:hAnsi="Times New Roman"/>
          <w:sz w:val="20"/>
        </w:rPr>
        <w:t xml:space="preserve"> respectivos.</w:t>
      </w:r>
    </w:p>
    <w:p w:rsidR="00F453C7" w:rsidRPr="00ED5312" w:rsidRDefault="00F453C7" w:rsidP="00F453C7">
      <w:pPr>
        <w:pStyle w:val="BodyText21"/>
        <w:spacing w:line="240" w:lineRule="auto"/>
        <w:ind w:left="0" w:firstLine="0"/>
        <w:rPr>
          <w:rFonts w:ascii="Times New Roman" w:hAnsi="Times New Roman"/>
          <w:sz w:val="20"/>
        </w:rPr>
      </w:pPr>
    </w:p>
    <w:p w:rsidR="00F453C7" w:rsidRPr="00ED5312" w:rsidRDefault="00F453C7" w:rsidP="00F453C7">
      <w:pPr>
        <w:pStyle w:val="BodyText21"/>
        <w:spacing w:line="240" w:lineRule="auto"/>
        <w:ind w:left="0" w:firstLine="0"/>
        <w:rPr>
          <w:rFonts w:ascii="Times New Roman" w:hAnsi="Times New Roman"/>
          <w:sz w:val="20"/>
        </w:rPr>
      </w:pPr>
      <w:r w:rsidRPr="00ED5312">
        <w:rPr>
          <w:rFonts w:ascii="Times New Roman" w:hAnsi="Times New Roman"/>
          <w:sz w:val="20"/>
        </w:rPr>
        <w:t>En caso de que la entrega de los bienes coincida en sábados, domingos o feriados, el día de entrega se trasladará máximo hasta el primer día hábil consecuente, sin que esto implique el cobro de multas.</w:t>
      </w:r>
    </w:p>
    <w:p w:rsidR="00F453C7" w:rsidRPr="00ED5312" w:rsidRDefault="00F453C7" w:rsidP="00F453C7">
      <w:pPr>
        <w:pStyle w:val="BodyText21"/>
        <w:spacing w:line="240" w:lineRule="auto"/>
        <w:ind w:left="0" w:firstLine="0"/>
        <w:rPr>
          <w:rFonts w:ascii="Times New Roman" w:hAnsi="Times New Roman"/>
          <w:sz w:val="20"/>
        </w:rPr>
      </w:pPr>
    </w:p>
    <w:p w:rsidR="00F453C7" w:rsidRDefault="00F453C7" w:rsidP="00F453C7">
      <w:pPr>
        <w:pStyle w:val="BodyText21"/>
        <w:spacing w:line="240" w:lineRule="auto"/>
        <w:ind w:left="0" w:firstLine="0"/>
        <w:rPr>
          <w:rFonts w:ascii="Times New Roman" w:hAnsi="Times New Roman"/>
          <w:sz w:val="20"/>
        </w:rPr>
      </w:pPr>
      <w:r w:rsidRPr="00ED5312">
        <w:rPr>
          <w:rFonts w:ascii="Times New Roman" w:hAnsi="Times New Roman"/>
          <w:sz w:val="20"/>
        </w:rPr>
        <w:t>Lo anterior no implica que una vez culminado el tiempo máximo de entrega, para el cobro de multas por retraso en la entrega de los bienes se deberá considerar los respectivos sábados, domingos y feriados</w:t>
      </w:r>
      <w:r w:rsidRPr="007C1772">
        <w:rPr>
          <w:rFonts w:ascii="Times New Roman" w:hAnsi="Times New Roman" w:cs="Times New Roman"/>
          <w:sz w:val="20"/>
        </w:rPr>
        <w:t>, según corresponda</w:t>
      </w:r>
      <w:r w:rsidRPr="00ED5312">
        <w:rPr>
          <w:rFonts w:ascii="Times New Roman" w:hAnsi="Times New Roman"/>
          <w:sz w:val="20"/>
        </w:rPr>
        <w:t>.</w:t>
      </w:r>
    </w:p>
    <w:p w:rsidR="00F453C7" w:rsidRDefault="00F453C7" w:rsidP="00F453C7">
      <w:pPr>
        <w:pStyle w:val="BodyText21"/>
        <w:spacing w:line="240" w:lineRule="auto"/>
        <w:ind w:left="0" w:firstLine="0"/>
        <w:rPr>
          <w:rFonts w:ascii="Times New Roman" w:hAnsi="Times New Roman"/>
          <w:b/>
          <w:sz w:val="20"/>
        </w:rPr>
      </w:pPr>
    </w:p>
    <w:p w:rsidR="00AD4D20" w:rsidRDefault="00F453C7" w:rsidP="00F453C7">
      <w:pPr>
        <w:spacing w:after="0" w:line="240" w:lineRule="auto"/>
        <w:rPr>
          <w:rFonts w:ascii="Times New Roman" w:hAnsi="Times New Roman" w:cs="Times New Roman"/>
          <w:sz w:val="20"/>
        </w:rPr>
      </w:pPr>
      <w:r w:rsidRPr="007C1772">
        <w:rPr>
          <w:rFonts w:ascii="Times New Roman" w:hAnsi="Times New Roman" w:cs="Times New Roman"/>
          <w:sz w:val="20"/>
        </w:rPr>
        <w:t xml:space="preserve">Para el caso de órdenes de compra mayores a </w:t>
      </w:r>
      <w:r w:rsidR="00432D98">
        <w:rPr>
          <w:rFonts w:ascii="Times New Roman" w:hAnsi="Times New Roman" w:cs="Times New Roman"/>
          <w:sz w:val="20"/>
        </w:rPr>
        <w:t>151</w:t>
      </w:r>
      <w:r w:rsidRPr="007C1772">
        <w:rPr>
          <w:rFonts w:ascii="Times New Roman" w:hAnsi="Times New Roman" w:cs="Times New Roman"/>
          <w:sz w:val="20"/>
        </w:rPr>
        <w:t xml:space="preserve"> unidades, podrá la entidad contratante y el proveedor llegar por mutuo acuerdo a la definición de plazos mayores a los </w:t>
      </w:r>
      <w:r w:rsidR="00432D98">
        <w:rPr>
          <w:rFonts w:ascii="Times New Roman" w:hAnsi="Times New Roman" w:cs="Times New Roman"/>
          <w:sz w:val="20"/>
        </w:rPr>
        <w:t>90</w:t>
      </w:r>
      <w:r w:rsidRPr="007C1772">
        <w:rPr>
          <w:rFonts w:ascii="Times New Roman" w:hAnsi="Times New Roman" w:cs="Times New Roman"/>
          <w:sz w:val="20"/>
        </w:rPr>
        <w:t xml:space="preserve"> días establecidos</w:t>
      </w:r>
    </w:p>
    <w:p w:rsidR="00F453C7" w:rsidRPr="00ED5312" w:rsidRDefault="00F453C7" w:rsidP="00F453C7">
      <w:pPr>
        <w:spacing w:after="0" w:line="240" w:lineRule="auto"/>
        <w:rPr>
          <w:rFonts w:ascii="Times New Roman" w:hAnsi="Times New Roman"/>
          <w:b/>
          <w:sz w:val="20"/>
          <w:lang w:val="es-EC"/>
        </w:rPr>
      </w:pPr>
    </w:p>
    <w:p w:rsidR="009615AC" w:rsidRPr="00ED5312" w:rsidRDefault="009615AC" w:rsidP="00084318">
      <w:pPr>
        <w:pStyle w:val="Ttulo2"/>
        <w:tabs>
          <w:tab w:val="clear" w:pos="576"/>
          <w:tab w:val="num" w:pos="0"/>
        </w:tabs>
        <w:spacing w:before="0" w:after="0" w:line="240" w:lineRule="auto"/>
        <w:ind w:left="0" w:firstLine="0"/>
        <w:jc w:val="left"/>
        <w:rPr>
          <w:rFonts w:ascii="Times New Roman" w:hAnsi="Times New Roman"/>
          <w:sz w:val="20"/>
        </w:rPr>
      </w:pPr>
      <w:bookmarkStart w:id="2192" w:name="_Toc533579451"/>
      <w:bookmarkStart w:id="2193" w:name="_Toc8901532"/>
      <w:bookmarkStart w:id="2194" w:name="_Toc11064685"/>
      <w:bookmarkStart w:id="2195" w:name="_Toc29465124"/>
      <w:r w:rsidRPr="00ED5312">
        <w:rPr>
          <w:rFonts w:ascii="Times New Roman" w:hAnsi="Times New Roman"/>
          <w:sz w:val="20"/>
        </w:rPr>
        <w:t>DÉCIMA SEXTA: PRECIO REFERENCIAL</w:t>
      </w:r>
      <w:bookmarkEnd w:id="2192"/>
      <w:bookmarkEnd w:id="2193"/>
      <w:bookmarkEnd w:id="2194"/>
      <w:bookmarkEnd w:id="2195"/>
    </w:p>
    <w:p w:rsidR="00B96284" w:rsidRPr="00ED5312" w:rsidRDefault="00B96284" w:rsidP="00ED5312">
      <w:pPr>
        <w:tabs>
          <w:tab w:val="left" w:pos="993"/>
        </w:tabs>
        <w:spacing w:after="0" w:line="240" w:lineRule="auto"/>
        <w:rPr>
          <w:rFonts w:ascii="Times New Roman" w:hAnsi="Times New Roman"/>
          <w:sz w:val="20"/>
        </w:rPr>
      </w:pPr>
    </w:p>
    <w:p w:rsidR="00EB013F" w:rsidRPr="00ED5312" w:rsidRDefault="00794C66" w:rsidP="00084318">
      <w:pPr>
        <w:tabs>
          <w:tab w:val="left" w:pos="993"/>
        </w:tabs>
        <w:spacing w:after="0" w:line="240" w:lineRule="auto"/>
        <w:rPr>
          <w:rFonts w:ascii="Times New Roman" w:hAnsi="Times New Roman"/>
          <w:sz w:val="20"/>
          <w:lang w:val="es-EC"/>
        </w:rPr>
      </w:pPr>
      <w:r w:rsidRPr="00ED5312">
        <w:rPr>
          <w:rFonts w:ascii="Times New Roman" w:hAnsi="Times New Roman"/>
          <w:sz w:val="20"/>
          <w:lang w:val="es-EC"/>
        </w:rPr>
        <w:t xml:space="preserve">El </w:t>
      </w:r>
      <w:r w:rsidR="00EB013F" w:rsidRPr="00ED5312">
        <w:rPr>
          <w:rFonts w:ascii="Times New Roman" w:hAnsi="Times New Roman"/>
          <w:sz w:val="20"/>
          <w:lang w:val="es-EC"/>
        </w:rPr>
        <w:t xml:space="preserve">precio referencial de los </w:t>
      </w:r>
      <w:r w:rsidR="00FA460D" w:rsidRPr="007C1772">
        <w:rPr>
          <w:rFonts w:ascii="Times New Roman" w:hAnsi="Times New Roman" w:cs="Times New Roman"/>
          <w:sz w:val="20"/>
          <w:lang w:val="es-EC"/>
        </w:rPr>
        <w:t>bienes</w:t>
      </w:r>
      <w:r w:rsidR="00EB013F" w:rsidRPr="00ED5312">
        <w:rPr>
          <w:rFonts w:ascii="Times New Roman" w:hAnsi="Times New Roman"/>
          <w:sz w:val="20"/>
          <w:lang w:val="es-EC"/>
        </w:rPr>
        <w:t xml:space="preserve"> establecidos para este convenio marco cubre todos los costos en los que el proveedor deberá incurrir para la provisión de dichos </w:t>
      </w:r>
      <w:r w:rsidR="00FA460D" w:rsidRPr="007C1772">
        <w:rPr>
          <w:rFonts w:ascii="Times New Roman" w:hAnsi="Times New Roman" w:cs="Times New Roman"/>
          <w:sz w:val="20"/>
          <w:lang w:val="es-EC"/>
        </w:rPr>
        <w:t>bienes</w:t>
      </w:r>
      <w:r w:rsidR="00EB013F" w:rsidRPr="00ED5312">
        <w:rPr>
          <w:rFonts w:ascii="Times New Roman" w:hAnsi="Times New Roman"/>
          <w:sz w:val="20"/>
          <w:lang w:val="es-EC"/>
        </w:rPr>
        <w:t xml:space="preserve"> en las condiciones y términos establecidos en el presente pliego y los descritos en las correspondientes fichas técnicas.</w:t>
      </w:r>
    </w:p>
    <w:p w:rsidR="00EB013F" w:rsidRPr="00ED5312" w:rsidRDefault="00EB013F" w:rsidP="00084318">
      <w:pPr>
        <w:tabs>
          <w:tab w:val="left" w:pos="993"/>
        </w:tabs>
        <w:spacing w:after="0" w:line="240" w:lineRule="auto"/>
        <w:rPr>
          <w:rFonts w:ascii="Times New Roman" w:hAnsi="Times New Roman"/>
          <w:sz w:val="20"/>
          <w:lang w:val="es-EC"/>
        </w:rPr>
      </w:pPr>
    </w:p>
    <w:p w:rsidR="00EB013F" w:rsidRPr="00ED5312" w:rsidRDefault="00EB013F" w:rsidP="00084318">
      <w:pPr>
        <w:spacing w:after="0" w:line="240" w:lineRule="auto"/>
        <w:rPr>
          <w:rFonts w:ascii="Times New Roman" w:hAnsi="Times New Roman"/>
          <w:sz w:val="20"/>
        </w:rPr>
      </w:pPr>
      <w:r w:rsidRPr="00ED5312">
        <w:rPr>
          <w:rFonts w:ascii="Times New Roman" w:hAnsi="Times New Roman"/>
          <w:sz w:val="20"/>
        </w:rPr>
        <w:t xml:space="preserve">Las posturas que registrarán en el Portal Institucional del SERCOP durante su participación en los diferentes procedimientos para la generación de órdenes de compra por catálogo electrónico, serán inferiores al precio referencial del bien ofertado. Esta declaración deberá realizarse para los </w:t>
      </w:r>
      <w:r w:rsidR="00FA460D" w:rsidRPr="007C1772">
        <w:rPr>
          <w:rFonts w:ascii="Times New Roman" w:hAnsi="Times New Roman" w:cs="Times New Roman"/>
          <w:sz w:val="20"/>
        </w:rPr>
        <w:t>bienes</w:t>
      </w:r>
      <w:r w:rsidRPr="00ED5312">
        <w:rPr>
          <w:rFonts w:ascii="Times New Roman" w:hAnsi="Times New Roman"/>
          <w:sz w:val="20"/>
        </w:rPr>
        <w:t xml:space="preserve"> que el proveedor desee ofertar.</w:t>
      </w:r>
    </w:p>
    <w:p w:rsidR="00EB013F" w:rsidRPr="00ED5312" w:rsidRDefault="00EB013F" w:rsidP="00084318">
      <w:pPr>
        <w:tabs>
          <w:tab w:val="left" w:pos="2442"/>
        </w:tabs>
        <w:spacing w:after="0" w:line="240" w:lineRule="auto"/>
        <w:rPr>
          <w:rFonts w:ascii="Times New Roman" w:hAnsi="Times New Roman"/>
          <w:sz w:val="20"/>
        </w:rPr>
      </w:pPr>
      <w:r w:rsidRPr="00ED5312">
        <w:rPr>
          <w:rFonts w:ascii="Times New Roman" w:hAnsi="Times New Roman"/>
          <w:sz w:val="20"/>
        </w:rPr>
        <w:tab/>
      </w:r>
    </w:p>
    <w:p w:rsidR="00EB013F" w:rsidRPr="00ED5312" w:rsidRDefault="00EB013F" w:rsidP="00084318">
      <w:pPr>
        <w:spacing w:after="0" w:line="240" w:lineRule="auto"/>
        <w:rPr>
          <w:rFonts w:ascii="Times New Roman" w:hAnsi="Times New Roman"/>
          <w:sz w:val="20"/>
        </w:rPr>
      </w:pPr>
      <w:r w:rsidRPr="00ED5312">
        <w:rPr>
          <w:rFonts w:ascii="Times New Roman" w:hAnsi="Times New Roman"/>
          <w:sz w:val="20"/>
        </w:rPr>
        <w:t>Será responsabilidad del proveedor adjudicado verificar lo establecido en el párrafo precedente y responsabilidad del administrador de la orden de compra corroborarlo.</w:t>
      </w:r>
    </w:p>
    <w:p w:rsidR="00EB013F" w:rsidRPr="00ED5312" w:rsidRDefault="00EB013F" w:rsidP="00084318">
      <w:pPr>
        <w:spacing w:after="0" w:line="240" w:lineRule="auto"/>
        <w:rPr>
          <w:rFonts w:ascii="Times New Roman" w:hAnsi="Times New Roman"/>
          <w:sz w:val="20"/>
        </w:rPr>
      </w:pPr>
    </w:p>
    <w:p w:rsidR="00EB013F" w:rsidRPr="00ED5312" w:rsidRDefault="00EB013F" w:rsidP="00084318">
      <w:pPr>
        <w:spacing w:after="0" w:line="240" w:lineRule="auto"/>
        <w:rPr>
          <w:rFonts w:ascii="Times New Roman" w:hAnsi="Times New Roman"/>
          <w:sz w:val="20"/>
        </w:rPr>
      </w:pPr>
      <w:r w:rsidRPr="00ED5312">
        <w:rPr>
          <w:rFonts w:ascii="Times New Roman" w:hAnsi="Times New Roman"/>
          <w:sz w:val="20"/>
        </w:rPr>
        <w:t>Los precios referenciales podrán ser modificados por parte del SERCOP en cualquier momento durante la vigencia del Convenio Marco. En caso de que el nuevo precio referencial no resultare conveniente para los intereses del proveedor catalogado, este deberá solicitar su suspensión temporal o definitiva de los bienes respectivos.</w:t>
      </w:r>
    </w:p>
    <w:p w:rsidR="00EB013F" w:rsidRPr="00ED5312" w:rsidRDefault="00EB013F" w:rsidP="00084318">
      <w:pPr>
        <w:spacing w:after="0" w:line="240" w:lineRule="auto"/>
        <w:rPr>
          <w:rFonts w:ascii="Times New Roman" w:hAnsi="Times New Roman"/>
          <w:sz w:val="20"/>
        </w:rPr>
      </w:pPr>
    </w:p>
    <w:p w:rsidR="00EB013F" w:rsidRPr="00ED5312" w:rsidRDefault="00EB013F" w:rsidP="00084318">
      <w:pPr>
        <w:spacing w:after="0" w:line="240" w:lineRule="auto"/>
        <w:rPr>
          <w:rFonts w:ascii="Times New Roman" w:hAnsi="Times New Roman"/>
          <w:sz w:val="20"/>
        </w:rPr>
      </w:pPr>
      <w:r w:rsidRPr="00ED5312">
        <w:rPr>
          <w:rFonts w:ascii="Times New Roman" w:hAnsi="Times New Roman"/>
          <w:sz w:val="20"/>
        </w:rPr>
        <w:t>En caso de que el nuevo precio referencial no resultare conveniente para los intereses del proveedor catalogado, éste deberá solicitar su suspensión temporal o definitiva de los bienes respectivos.</w:t>
      </w:r>
    </w:p>
    <w:p w:rsidR="009615AC" w:rsidRPr="00ED5312" w:rsidRDefault="009615AC" w:rsidP="00ED5312">
      <w:pPr>
        <w:pStyle w:val="Ttulo2"/>
        <w:tabs>
          <w:tab w:val="clear" w:pos="576"/>
          <w:tab w:val="num" w:pos="0"/>
        </w:tabs>
        <w:spacing w:after="0" w:line="240" w:lineRule="auto"/>
        <w:ind w:left="0" w:firstLine="0"/>
        <w:jc w:val="left"/>
        <w:rPr>
          <w:rFonts w:ascii="Times New Roman" w:hAnsi="Times New Roman"/>
          <w:sz w:val="20"/>
        </w:rPr>
      </w:pPr>
      <w:bookmarkStart w:id="2196" w:name="_Toc533579452"/>
      <w:bookmarkStart w:id="2197" w:name="_Toc8901533"/>
      <w:bookmarkStart w:id="2198" w:name="_Toc11064686"/>
      <w:bookmarkStart w:id="2199" w:name="_Toc29465125"/>
      <w:r w:rsidRPr="00ED5312">
        <w:rPr>
          <w:rFonts w:ascii="Times New Roman" w:hAnsi="Times New Roman"/>
          <w:sz w:val="20"/>
        </w:rPr>
        <w:t xml:space="preserve">DÉCIMA </w:t>
      </w:r>
      <w:r w:rsidR="00D94696" w:rsidRPr="00ED5312">
        <w:rPr>
          <w:rFonts w:ascii="Times New Roman" w:hAnsi="Times New Roman"/>
          <w:sz w:val="20"/>
        </w:rPr>
        <w:t>SÉPTIMA</w:t>
      </w:r>
      <w:r w:rsidRPr="00ED5312">
        <w:rPr>
          <w:rFonts w:ascii="Times New Roman" w:hAnsi="Times New Roman"/>
          <w:sz w:val="20"/>
        </w:rPr>
        <w:t xml:space="preserve">: </w:t>
      </w:r>
      <w:r w:rsidR="00194D41" w:rsidRPr="00ED5312">
        <w:rPr>
          <w:rFonts w:ascii="Times New Roman" w:hAnsi="Times New Roman"/>
          <w:sz w:val="20"/>
        </w:rPr>
        <w:t>CARATERÍSTICAS TÉCNICAS Y CONDICIONES COMERCIALES</w:t>
      </w:r>
      <w:bookmarkEnd w:id="2196"/>
      <w:bookmarkEnd w:id="2197"/>
      <w:bookmarkEnd w:id="2198"/>
      <w:bookmarkEnd w:id="2199"/>
      <w:r w:rsidRPr="00ED5312">
        <w:rPr>
          <w:rFonts w:ascii="Times New Roman" w:hAnsi="Times New Roman"/>
          <w:sz w:val="20"/>
        </w:rPr>
        <w:t xml:space="preserve"> </w:t>
      </w:r>
    </w:p>
    <w:p w:rsidR="009615AC" w:rsidRPr="00ED5312" w:rsidRDefault="009615AC" w:rsidP="00084318">
      <w:pPr>
        <w:suppressAutoHyphens w:val="0"/>
        <w:spacing w:after="0" w:line="240" w:lineRule="auto"/>
        <w:rPr>
          <w:rFonts w:ascii="Times New Roman" w:hAnsi="Times New Roman"/>
          <w:spacing w:val="-2"/>
          <w:sz w:val="20"/>
          <w:lang w:val="es-EC"/>
        </w:rPr>
      </w:pPr>
    </w:p>
    <w:p w:rsidR="009615AC" w:rsidRPr="00ED5312" w:rsidRDefault="009615AC" w:rsidP="00084318">
      <w:pPr>
        <w:pStyle w:val="Textoindependiente"/>
        <w:spacing w:after="0" w:line="240" w:lineRule="auto"/>
        <w:rPr>
          <w:rFonts w:ascii="Times New Roman" w:hAnsi="Times New Roman"/>
          <w:sz w:val="20"/>
          <w:lang w:val="es-EC"/>
        </w:rPr>
      </w:pPr>
      <w:r w:rsidRPr="00ED5312">
        <w:rPr>
          <w:rFonts w:ascii="Times New Roman" w:hAnsi="Times New Roman"/>
          <w:sz w:val="20"/>
          <w:lang w:val="es-EC"/>
        </w:rPr>
        <w:t xml:space="preserve">Las </w:t>
      </w:r>
      <w:r w:rsidR="00194D41" w:rsidRPr="00ED5312">
        <w:rPr>
          <w:rFonts w:ascii="Times New Roman" w:hAnsi="Times New Roman"/>
          <w:sz w:val="20"/>
          <w:lang w:val="es-EC"/>
        </w:rPr>
        <w:t xml:space="preserve">características técnicas y condiciones comerciales de los </w:t>
      </w:r>
      <w:r w:rsidR="00FA460D" w:rsidRPr="007C1772">
        <w:rPr>
          <w:rFonts w:ascii="Times New Roman" w:hAnsi="Times New Roman" w:cs="Times New Roman"/>
          <w:sz w:val="20"/>
          <w:lang w:val="es-EC"/>
        </w:rPr>
        <w:t>bienes</w:t>
      </w:r>
      <w:r w:rsidRPr="00ED5312">
        <w:rPr>
          <w:rFonts w:ascii="Times New Roman" w:hAnsi="Times New Roman"/>
          <w:sz w:val="20"/>
          <w:lang w:val="es-EC"/>
        </w:rPr>
        <w:t xml:space="preserve"> serán aquellas establecidas en la</w:t>
      </w:r>
      <w:r w:rsidR="00C53C57" w:rsidRPr="00ED5312">
        <w:rPr>
          <w:rFonts w:ascii="Times New Roman" w:hAnsi="Times New Roman"/>
          <w:sz w:val="20"/>
          <w:lang w:val="es-EC"/>
        </w:rPr>
        <w:t>s</w:t>
      </w:r>
      <w:r w:rsidRPr="00ED5312">
        <w:rPr>
          <w:rFonts w:ascii="Times New Roman" w:hAnsi="Times New Roman"/>
          <w:sz w:val="20"/>
          <w:lang w:val="es-EC"/>
        </w:rPr>
        <w:t xml:space="preserve"> ficha</w:t>
      </w:r>
      <w:r w:rsidR="00C53C57" w:rsidRPr="00ED5312">
        <w:rPr>
          <w:rFonts w:ascii="Times New Roman" w:hAnsi="Times New Roman"/>
          <w:sz w:val="20"/>
          <w:lang w:val="es-EC"/>
        </w:rPr>
        <w:t>s</w:t>
      </w:r>
      <w:r w:rsidRPr="00ED5312">
        <w:rPr>
          <w:rFonts w:ascii="Times New Roman" w:hAnsi="Times New Roman"/>
          <w:sz w:val="20"/>
          <w:lang w:val="es-EC"/>
        </w:rPr>
        <w:t xml:space="preserve"> técnica</w:t>
      </w:r>
      <w:r w:rsidR="00C53C57" w:rsidRPr="00ED5312">
        <w:rPr>
          <w:rFonts w:ascii="Times New Roman" w:hAnsi="Times New Roman"/>
          <w:sz w:val="20"/>
          <w:lang w:val="es-EC"/>
        </w:rPr>
        <w:t>s</w:t>
      </w:r>
      <w:r w:rsidRPr="00ED5312">
        <w:rPr>
          <w:rFonts w:ascii="Times New Roman" w:hAnsi="Times New Roman"/>
          <w:sz w:val="20"/>
          <w:lang w:val="es-EC"/>
        </w:rPr>
        <w:t xml:space="preserve">, </w:t>
      </w:r>
      <w:r w:rsidR="00C53C57" w:rsidRPr="00ED5312">
        <w:rPr>
          <w:rFonts w:ascii="Times New Roman" w:hAnsi="Times New Roman"/>
          <w:sz w:val="20"/>
          <w:lang w:val="es-EC"/>
        </w:rPr>
        <w:t>así como aquellas descritas en el pliego</w:t>
      </w:r>
      <w:r w:rsidRPr="00ED5312">
        <w:rPr>
          <w:rFonts w:ascii="Times New Roman" w:hAnsi="Times New Roman"/>
          <w:sz w:val="20"/>
          <w:lang w:val="es-EC"/>
        </w:rPr>
        <w:t xml:space="preserve"> de</w:t>
      </w:r>
      <w:r w:rsidR="00ED7904" w:rsidRPr="00ED5312">
        <w:rPr>
          <w:rFonts w:ascii="Times New Roman" w:hAnsi="Times New Roman"/>
          <w:sz w:val="20"/>
          <w:lang w:val="es-EC"/>
        </w:rPr>
        <w:t>l procedimiento</w:t>
      </w:r>
      <w:r w:rsidR="00C53C57" w:rsidRPr="00ED5312">
        <w:rPr>
          <w:rFonts w:ascii="Times New Roman" w:hAnsi="Times New Roman"/>
          <w:sz w:val="20"/>
          <w:lang w:val="es-EC"/>
        </w:rPr>
        <w:t>.</w:t>
      </w:r>
    </w:p>
    <w:p w:rsidR="009615AC" w:rsidRPr="00ED5312" w:rsidRDefault="009615AC" w:rsidP="00ED5312">
      <w:pPr>
        <w:pStyle w:val="Ttulo2"/>
        <w:tabs>
          <w:tab w:val="clear" w:pos="576"/>
          <w:tab w:val="num" w:pos="0"/>
        </w:tabs>
        <w:spacing w:after="0" w:line="240" w:lineRule="auto"/>
        <w:ind w:left="0" w:firstLine="0"/>
        <w:jc w:val="left"/>
        <w:rPr>
          <w:rFonts w:ascii="Times New Roman" w:hAnsi="Times New Roman"/>
          <w:sz w:val="20"/>
        </w:rPr>
      </w:pPr>
      <w:bookmarkStart w:id="2200" w:name="_Toc533579453"/>
      <w:bookmarkStart w:id="2201" w:name="_Toc8901534"/>
      <w:bookmarkStart w:id="2202" w:name="_Toc11064687"/>
      <w:bookmarkStart w:id="2203" w:name="_Toc29465126"/>
      <w:r w:rsidRPr="00ED5312">
        <w:rPr>
          <w:rFonts w:ascii="Times New Roman" w:hAnsi="Times New Roman"/>
          <w:sz w:val="20"/>
        </w:rPr>
        <w:t xml:space="preserve">DÉCIMA </w:t>
      </w:r>
      <w:r w:rsidR="00D94696" w:rsidRPr="00ED5312">
        <w:rPr>
          <w:rFonts w:ascii="Times New Roman" w:hAnsi="Times New Roman"/>
          <w:sz w:val="20"/>
        </w:rPr>
        <w:t>OCTAVA</w:t>
      </w:r>
      <w:r w:rsidRPr="00ED5312">
        <w:rPr>
          <w:rFonts w:ascii="Times New Roman" w:hAnsi="Times New Roman"/>
          <w:sz w:val="20"/>
        </w:rPr>
        <w:t>: SANCIONES Y MULTAS</w:t>
      </w:r>
      <w:bookmarkEnd w:id="2200"/>
      <w:bookmarkEnd w:id="2201"/>
      <w:bookmarkEnd w:id="2202"/>
      <w:bookmarkEnd w:id="2203"/>
    </w:p>
    <w:p w:rsidR="009615AC" w:rsidRPr="00ED5312" w:rsidRDefault="009615AC" w:rsidP="00084318">
      <w:pPr>
        <w:spacing w:after="0" w:line="240" w:lineRule="auto"/>
        <w:rPr>
          <w:rFonts w:ascii="Times New Roman" w:hAnsi="Times New Roman"/>
          <w:b/>
          <w:sz w:val="20"/>
        </w:rPr>
      </w:pPr>
    </w:p>
    <w:p w:rsidR="005C5F21" w:rsidRPr="00ED5312" w:rsidRDefault="00286BF4" w:rsidP="00084318">
      <w:pPr>
        <w:spacing w:after="0" w:line="240" w:lineRule="auto"/>
        <w:rPr>
          <w:rFonts w:ascii="Times New Roman" w:hAnsi="Times New Roman"/>
          <w:sz w:val="20"/>
        </w:rPr>
      </w:pPr>
      <w:r w:rsidRPr="00ED5312">
        <w:rPr>
          <w:rFonts w:ascii="Times New Roman" w:hAnsi="Times New Roman"/>
          <w:sz w:val="20"/>
        </w:rPr>
        <w:t>El contratista</w:t>
      </w:r>
      <w:r w:rsidR="005C5F21" w:rsidRPr="00ED5312">
        <w:rPr>
          <w:rFonts w:ascii="Times New Roman" w:hAnsi="Times New Roman"/>
          <w:sz w:val="20"/>
        </w:rPr>
        <w:t xml:space="preserve"> podrá ser sancionado por el SERCOP en las siguientes circunstancias:</w:t>
      </w:r>
    </w:p>
    <w:p w:rsidR="005C5F21" w:rsidRPr="00ED5312" w:rsidRDefault="005C5F21" w:rsidP="00084318">
      <w:pPr>
        <w:spacing w:after="0" w:line="240" w:lineRule="auto"/>
        <w:rPr>
          <w:rFonts w:ascii="Times New Roman" w:hAnsi="Times New Roman"/>
          <w:sz w:val="20"/>
        </w:rPr>
      </w:pPr>
    </w:p>
    <w:p w:rsidR="00286BF4" w:rsidRPr="00ED5312" w:rsidRDefault="00286BF4" w:rsidP="00084318">
      <w:pPr>
        <w:pStyle w:val="Ttulo3"/>
        <w:spacing w:before="0" w:line="240" w:lineRule="auto"/>
        <w:rPr>
          <w:rFonts w:ascii="Times New Roman" w:hAnsi="Times New Roman"/>
          <w:sz w:val="20"/>
        </w:rPr>
      </w:pPr>
      <w:bookmarkStart w:id="2204" w:name="_Toc533579454"/>
      <w:bookmarkStart w:id="2205" w:name="_Toc8901535"/>
      <w:bookmarkStart w:id="2206" w:name="_Toc11064688"/>
      <w:bookmarkStart w:id="2207" w:name="_Toc29465127"/>
      <w:r w:rsidRPr="00ED5312">
        <w:rPr>
          <w:rFonts w:ascii="Times New Roman" w:hAnsi="Times New Roman"/>
          <w:sz w:val="20"/>
        </w:rPr>
        <w:t>18.1 SANCIONES</w:t>
      </w:r>
      <w:bookmarkEnd w:id="2204"/>
      <w:bookmarkEnd w:id="2205"/>
      <w:bookmarkEnd w:id="2206"/>
      <w:bookmarkEnd w:id="2207"/>
    </w:p>
    <w:p w:rsidR="005C5F21" w:rsidRPr="00ED5312" w:rsidRDefault="005C5F21" w:rsidP="00084318">
      <w:pPr>
        <w:spacing w:after="0" w:line="240" w:lineRule="auto"/>
        <w:rPr>
          <w:rFonts w:ascii="Times New Roman" w:hAnsi="Times New Roman"/>
          <w:sz w:val="20"/>
        </w:rPr>
      </w:pPr>
    </w:p>
    <w:p w:rsidR="005C5F21" w:rsidRPr="00ED5312" w:rsidRDefault="00680524" w:rsidP="00ED5312">
      <w:pPr>
        <w:spacing w:after="0" w:line="240" w:lineRule="auto"/>
        <w:rPr>
          <w:rFonts w:ascii="Times New Roman" w:hAnsi="Times New Roman"/>
          <w:sz w:val="20"/>
        </w:rPr>
      </w:pPr>
      <w:r w:rsidRPr="00ED5312">
        <w:rPr>
          <w:rFonts w:ascii="Times New Roman" w:hAnsi="Times New Roman"/>
          <w:sz w:val="20"/>
        </w:rPr>
        <w:t>El contratista podrá ser sancionado por la entidad contratante en las siguientes circunstancias:</w:t>
      </w:r>
    </w:p>
    <w:p w:rsidR="00974419" w:rsidRPr="00ED5312" w:rsidRDefault="00974419" w:rsidP="00ED5312">
      <w:pPr>
        <w:spacing w:before="240" w:line="240" w:lineRule="auto"/>
        <w:rPr>
          <w:rFonts w:ascii="Times New Roman" w:hAnsi="Times New Roman"/>
          <w:b/>
          <w:sz w:val="20"/>
        </w:rPr>
      </w:pPr>
      <w:r w:rsidRPr="00ED5312">
        <w:rPr>
          <w:rFonts w:ascii="Times New Roman" w:hAnsi="Times New Roman"/>
          <w:b/>
          <w:sz w:val="20"/>
        </w:rPr>
        <w:t>18.1.1</w:t>
      </w:r>
      <w:r w:rsidR="00636A98" w:rsidRPr="00ED5312">
        <w:rPr>
          <w:rFonts w:ascii="Times New Roman" w:hAnsi="Times New Roman"/>
          <w:b/>
          <w:sz w:val="20"/>
        </w:rPr>
        <w:t xml:space="preserve"> </w:t>
      </w:r>
      <w:r w:rsidRPr="00ED5312">
        <w:rPr>
          <w:rFonts w:ascii="Times New Roman" w:hAnsi="Times New Roman"/>
          <w:b/>
          <w:sz w:val="20"/>
        </w:rPr>
        <w:t>Los proveedores adjudicados podrán ser sancionados por el SERCOP en las siguientes circunstancias:</w:t>
      </w:r>
    </w:p>
    <w:p w:rsidR="00974419" w:rsidRPr="00ED5312" w:rsidRDefault="00974419" w:rsidP="00DD2A0E">
      <w:pPr>
        <w:pStyle w:val="Ttulo4"/>
        <w:numPr>
          <w:ilvl w:val="0"/>
          <w:numId w:val="0"/>
        </w:numPr>
        <w:spacing w:after="240" w:line="240" w:lineRule="auto"/>
        <w:rPr>
          <w:rFonts w:ascii="Times New Roman" w:hAnsi="Times New Roman"/>
          <w:b w:val="0"/>
          <w:sz w:val="20"/>
        </w:rPr>
      </w:pPr>
      <w:r w:rsidRPr="00ED5312">
        <w:rPr>
          <w:rFonts w:ascii="Times New Roman" w:hAnsi="Times New Roman"/>
          <w:b w:val="0"/>
          <w:sz w:val="20"/>
        </w:rPr>
        <w:t>El proveedor no podrá volver a presentar su oferta para la catalogación en ningún producto perteneciente a la categoría respectiva mientras dure la vigencia de la misma en el Catálogo Electrónico General en los siguientes casos:</w:t>
      </w:r>
    </w:p>
    <w:p w:rsidR="00974419" w:rsidRPr="00ED5312" w:rsidRDefault="00974419" w:rsidP="00A95587">
      <w:pPr>
        <w:pStyle w:val="Ttulo4"/>
        <w:numPr>
          <w:ilvl w:val="0"/>
          <w:numId w:val="72"/>
        </w:numPr>
        <w:spacing w:line="240" w:lineRule="auto"/>
        <w:rPr>
          <w:rFonts w:ascii="Times New Roman" w:hAnsi="Times New Roman"/>
          <w:b w:val="0"/>
          <w:sz w:val="20"/>
        </w:rPr>
      </w:pPr>
      <w:r w:rsidRPr="00ED5312">
        <w:rPr>
          <w:rFonts w:ascii="Times New Roman" w:hAnsi="Times New Roman"/>
          <w:b w:val="0"/>
          <w:sz w:val="20"/>
        </w:rPr>
        <w:t xml:space="preserve">Si no presenta las condiciones mínimas de participación en el término de cinco (5) días, o en el caso </w:t>
      </w:r>
      <w:r w:rsidR="001A54DE" w:rsidRPr="00ED5312">
        <w:rPr>
          <w:rFonts w:ascii="Times New Roman" w:hAnsi="Times New Roman"/>
          <w:b w:val="0"/>
          <w:sz w:val="20"/>
        </w:rPr>
        <w:t>que,</w:t>
      </w:r>
      <w:r w:rsidRPr="00ED5312">
        <w:rPr>
          <w:rFonts w:ascii="Times New Roman" w:hAnsi="Times New Roman"/>
          <w:b w:val="0"/>
          <w:sz w:val="20"/>
        </w:rPr>
        <w:t xml:space="preserve"> habiendo presentado, estos sean incompletos, presenten inconsistencias, simulación o inexactitudes.</w:t>
      </w:r>
    </w:p>
    <w:p w:rsidR="00974419" w:rsidRPr="00ED5312" w:rsidRDefault="00974419" w:rsidP="00A95587">
      <w:pPr>
        <w:pStyle w:val="Ttulo4"/>
        <w:numPr>
          <w:ilvl w:val="0"/>
          <w:numId w:val="72"/>
        </w:numPr>
        <w:spacing w:line="240" w:lineRule="auto"/>
        <w:rPr>
          <w:rFonts w:ascii="Times New Roman" w:hAnsi="Times New Roman"/>
          <w:b w:val="0"/>
          <w:sz w:val="20"/>
        </w:rPr>
      </w:pPr>
      <w:r w:rsidRPr="00ED5312">
        <w:rPr>
          <w:rFonts w:ascii="Times New Roman" w:hAnsi="Times New Roman"/>
          <w:b w:val="0"/>
          <w:sz w:val="20"/>
        </w:rPr>
        <w:t>El proveedor que no suscriba el Convenio Marco en el término de quince (15) días, o treinta (30) días para el caso de compromiso de asociación o consorcio, después de haber sido notificado con l</w:t>
      </w:r>
      <w:r w:rsidR="007D6915" w:rsidRPr="00ED5312">
        <w:rPr>
          <w:rFonts w:ascii="Times New Roman" w:hAnsi="Times New Roman"/>
          <w:b w:val="0"/>
          <w:sz w:val="20"/>
        </w:rPr>
        <w:t xml:space="preserve">a resolución de adjudicación de </w:t>
      </w:r>
      <w:r w:rsidRPr="00ED5312">
        <w:rPr>
          <w:rFonts w:ascii="Times New Roman" w:hAnsi="Times New Roman"/>
          <w:b w:val="0"/>
          <w:sz w:val="20"/>
        </w:rPr>
        <w:t>los proveedores</w:t>
      </w:r>
      <w:r w:rsidR="007D6915" w:rsidRPr="00ED5312">
        <w:rPr>
          <w:rFonts w:ascii="Times New Roman" w:hAnsi="Times New Roman"/>
          <w:b w:val="0"/>
          <w:sz w:val="20"/>
        </w:rPr>
        <w:t>.</w:t>
      </w:r>
      <w:r w:rsidRPr="00ED5312">
        <w:rPr>
          <w:rFonts w:ascii="Times New Roman" w:hAnsi="Times New Roman"/>
          <w:b w:val="0"/>
          <w:sz w:val="20"/>
        </w:rPr>
        <w:t xml:space="preserve"> </w:t>
      </w:r>
    </w:p>
    <w:p w:rsidR="00974419" w:rsidRPr="00ED5312" w:rsidRDefault="00974419" w:rsidP="00ED5312">
      <w:pPr>
        <w:pStyle w:val="Ttulo4"/>
        <w:numPr>
          <w:ilvl w:val="0"/>
          <w:numId w:val="72"/>
        </w:numPr>
        <w:spacing w:line="240" w:lineRule="auto"/>
        <w:ind w:left="709" w:hanging="349"/>
        <w:rPr>
          <w:rFonts w:ascii="Times New Roman" w:hAnsi="Times New Roman"/>
          <w:b w:val="0"/>
          <w:sz w:val="20"/>
        </w:rPr>
      </w:pPr>
      <w:r w:rsidRPr="00ED5312">
        <w:rPr>
          <w:rFonts w:ascii="Times New Roman" w:hAnsi="Times New Roman"/>
          <w:b w:val="0"/>
          <w:sz w:val="20"/>
        </w:rPr>
        <w:t>Terminación Unilateral del Convenio Marco, por incumplimiento de las obligaciones impuestas en el Convenio Marco</w:t>
      </w:r>
    </w:p>
    <w:p w:rsidR="00974419" w:rsidRPr="00ED5312" w:rsidRDefault="00974419" w:rsidP="00974419">
      <w:pPr>
        <w:pStyle w:val="Ttulo4"/>
        <w:spacing w:line="240" w:lineRule="auto"/>
        <w:ind w:left="0" w:firstLine="0"/>
        <w:rPr>
          <w:rFonts w:ascii="Times New Roman" w:hAnsi="Times New Roman"/>
          <w:b w:val="0"/>
          <w:sz w:val="20"/>
        </w:rPr>
      </w:pPr>
    </w:p>
    <w:p w:rsidR="00974419" w:rsidRPr="00ED5312" w:rsidRDefault="00974419" w:rsidP="00952984">
      <w:pPr>
        <w:pStyle w:val="Ttulo4"/>
        <w:spacing w:after="240" w:line="240" w:lineRule="auto"/>
        <w:ind w:left="0" w:firstLine="0"/>
        <w:rPr>
          <w:rFonts w:ascii="Times New Roman" w:hAnsi="Times New Roman"/>
          <w:sz w:val="20"/>
        </w:rPr>
      </w:pPr>
      <w:r w:rsidRPr="00ED5312">
        <w:rPr>
          <w:rFonts w:ascii="Times New Roman" w:hAnsi="Times New Roman"/>
          <w:sz w:val="20"/>
        </w:rPr>
        <w:t>18.1.2 Los proveedores adjudicados podrán ser sancionados por la Entidad Contratante en las siguientes circunstancias:</w:t>
      </w:r>
    </w:p>
    <w:p w:rsidR="00974419" w:rsidRPr="00ED5312" w:rsidRDefault="00974419" w:rsidP="00974419">
      <w:pPr>
        <w:pStyle w:val="Ttulo4"/>
        <w:spacing w:line="240" w:lineRule="auto"/>
        <w:ind w:left="0" w:firstLine="0"/>
        <w:rPr>
          <w:rFonts w:ascii="Times New Roman" w:hAnsi="Times New Roman"/>
          <w:b w:val="0"/>
          <w:sz w:val="20"/>
        </w:rPr>
      </w:pPr>
      <w:r w:rsidRPr="00ED5312">
        <w:rPr>
          <w:rFonts w:ascii="Times New Roman" w:hAnsi="Times New Roman"/>
          <w:b w:val="0"/>
          <w:sz w:val="20"/>
        </w:rPr>
        <w:t>La entidad contratante pod</w:t>
      </w:r>
      <w:r w:rsidR="00FA3D2F" w:rsidRPr="00ED5312">
        <w:rPr>
          <w:rFonts w:ascii="Times New Roman" w:hAnsi="Times New Roman"/>
          <w:b w:val="0"/>
          <w:sz w:val="20"/>
        </w:rPr>
        <w:t xml:space="preserve">rá realizar la declaratoria de </w:t>
      </w:r>
      <w:r w:rsidR="00FA3D2F" w:rsidRPr="007C1772">
        <w:rPr>
          <w:rFonts w:ascii="Times New Roman" w:hAnsi="Times New Roman" w:cs="Times New Roman"/>
          <w:b w:val="0"/>
          <w:sz w:val="20"/>
        </w:rPr>
        <w:t>c</w:t>
      </w:r>
      <w:r w:rsidRPr="007C1772">
        <w:rPr>
          <w:rFonts w:ascii="Times New Roman" w:hAnsi="Times New Roman" w:cs="Times New Roman"/>
          <w:b w:val="0"/>
          <w:sz w:val="20"/>
        </w:rPr>
        <w:t>ontratista</w:t>
      </w:r>
      <w:r w:rsidRPr="00ED5312">
        <w:rPr>
          <w:rFonts w:ascii="Times New Roman" w:hAnsi="Times New Roman"/>
          <w:b w:val="0"/>
          <w:sz w:val="20"/>
        </w:rPr>
        <w:t xml:space="preserve"> incumplido en los siguientes casos:</w:t>
      </w:r>
    </w:p>
    <w:p w:rsidR="00974419" w:rsidRPr="00ED5312" w:rsidRDefault="00974419" w:rsidP="00974419">
      <w:pPr>
        <w:pStyle w:val="Ttulo4"/>
        <w:spacing w:line="240" w:lineRule="auto"/>
        <w:ind w:left="0" w:firstLine="0"/>
        <w:rPr>
          <w:rFonts w:ascii="Times New Roman" w:hAnsi="Times New Roman"/>
          <w:b w:val="0"/>
          <w:sz w:val="20"/>
        </w:rPr>
      </w:pPr>
    </w:p>
    <w:p w:rsidR="00FA3D2F" w:rsidRPr="00ED5312" w:rsidRDefault="005C5F21" w:rsidP="00ED5312">
      <w:pPr>
        <w:pStyle w:val="Prrafodelista1"/>
        <w:numPr>
          <w:ilvl w:val="0"/>
          <w:numId w:val="94"/>
        </w:numPr>
        <w:spacing w:line="240" w:lineRule="auto"/>
        <w:rPr>
          <w:rFonts w:ascii="Times New Roman" w:hAnsi="Times New Roman"/>
          <w:b/>
          <w:sz w:val="20"/>
        </w:rPr>
      </w:pPr>
      <w:r w:rsidRPr="00ED5312">
        <w:rPr>
          <w:rFonts w:ascii="Times New Roman" w:hAnsi="Times New Roman"/>
          <w:sz w:val="20"/>
        </w:rPr>
        <w:t xml:space="preserve">Incumplimiento de las especificaciones técnicas o de calidad de los </w:t>
      </w:r>
      <w:r w:rsidR="00D64C6E" w:rsidRPr="00ED5312">
        <w:rPr>
          <w:rFonts w:ascii="Times New Roman" w:hAnsi="Times New Roman"/>
          <w:sz w:val="20"/>
        </w:rPr>
        <w:t>bienes</w:t>
      </w:r>
      <w:r w:rsidRPr="00ED5312">
        <w:rPr>
          <w:rFonts w:ascii="Times New Roman" w:hAnsi="Times New Roman"/>
          <w:sz w:val="20"/>
        </w:rPr>
        <w:t xml:space="preserve"> entregados a las entidades contratantes y que se encuentran establecidos en el Convenio Marco.</w:t>
      </w:r>
    </w:p>
    <w:p w:rsidR="005C5F21" w:rsidRPr="00ED5312" w:rsidRDefault="005C5F21" w:rsidP="00ED5312">
      <w:pPr>
        <w:pStyle w:val="Prrafodelista1"/>
        <w:numPr>
          <w:ilvl w:val="0"/>
          <w:numId w:val="94"/>
        </w:numPr>
        <w:spacing w:line="240" w:lineRule="auto"/>
        <w:rPr>
          <w:rFonts w:ascii="Times New Roman" w:hAnsi="Times New Roman"/>
          <w:b/>
          <w:sz w:val="20"/>
        </w:rPr>
      </w:pPr>
      <w:r w:rsidRPr="00ED5312">
        <w:rPr>
          <w:rFonts w:ascii="Times New Roman" w:hAnsi="Times New Roman"/>
          <w:sz w:val="20"/>
        </w:rPr>
        <w:t>Incumplimiento de las obligaciones impuestas en</w:t>
      </w:r>
      <w:r w:rsidRPr="007C1772">
        <w:rPr>
          <w:rFonts w:ascii="Times New Roman" w:hAnsi="Times New Roman" w:cs="Times New Roman"/>
          <w:sz w:val="20"/>
        </w:rPr>
        <w:t xml:space="preserve"> el Convenio Marco y/o</w:t>
      </w:r>
      <w:r w:rsidRPr="00ED5312">
        <w:rPr>
          <w:rFonts w:ascii="Times New Roman" w:hAnsi="Times New Roman"/>
          <w:sz w:val="20"/>
        </w:rPr>
        <w:t xml:space="preserve"> las órdenes de compra, por requerimiento fundamentado o motivado de las entidades contratantes, para ello la entidad contratante que no ha recibido a satisfacción los </w:t>
      </w:r>
      <w:r w:rsidR="00D64C6E" w:rsidRPr="00ED5312">
        <w:rPr>
          <w:rFonts w:ascii="Times New Roman" w:hAnsi="Times New Roman"/>
          <w:sz w:val="20"/>
        </w:rPr>
        <w:t>bienes</w:t>
      </w:r>
      <w:r w:rsidRPr="00ED5312">
        <w:rPr>
          <w:rFonts w:ascii="Times New Roman" w:hAnsi="Times New Roman"/>
          <w:sz w:val="20"/>
        </w:rPr>
        <w:t xml:space="preserve"> deberá aplicar de forma motivada la declaratoria de contratista incumplido y a su vez solicitará al SERCOP su inclusión en el Registro de contratistas incumplidos a fin de que sea suspendido en el RUP durante cinco (5) años.</w:t>
      </w:r>
    </w:p>
    <w:p w:rsidR="005C5F21" w:rsidRPr="00ED5312" w:rsidRDefault="005C5F21" w:rsidP="00084318">
      <w:pPr>
        <w:spacing w:after="0" w:line="240" w:lineRule="auto"/>
        <w:rPr>
          <w:rFonts w:ascii="Times New Roman" w:hAnsi="Times New Roman"/>
          <w:sz w:val="20"/>
        </w:rPr>
      </w:pPr>
    </w:p>
    <w:p w:rsidR="005C5F21" w:rsidRPr="00ED5312" w:rsidRDefault="00286BF4" w:rsidP="00084318">
      <w:pPr>
        <w:pStyle w:val="Ttulo3"/>
        <w:spacing w:before="0" w:line="240" w:lineRule="auto"/>
        <w:ind w:left="0" w:firstLine="0"/>
        <w:rPr>
          <w:rFonts w:ascii="Times New Roman" w:hAnsi="Times New Roman"/>
          <w:sz w:val="20"/>
        </w:rPr>
      </w:pPr>
      <w:bookmarkStart w:id="2208" w:name="_Toc533579455"/>
      <w:bookmarkStart w:id="2209" w:name="_Toc8901536"/>
      <w:bookmarkStart w:id="2210" w:name="_Toc11064689"/>
      <w:bookmarkStart w:id="2211" w:name="_Toc29465128"/>
      <w:r w:rsidRPr="00ED5312">
        <w:rPr>
          <w:rFonts w:ascii="Times New Roman" w:hAnsi="Times New Roman"/>
          <w:sz w:val="20"/>
        </w:rPr>
        <w:t>18</w:t>
      </w:r>
      <w:r w:rsidR="005C5F21" w:rsidRPr="00ED5312">
        <w:rPr>
          <w:rFonts w:ascii="Times New Roman" w:hAnsi="Times New Roman"/>
          <w:sz w:val="20"/>
        </w:rPr>
        <w:t>.2 MULTAS</w:t>
      </w:r>
      <w:bookmarkEnd w:id="2208"/>
      <w:bookmarkEnd w:id="2209"/>
      <w:bookmarkEnd w:id="2210"/>
      <w:bookmarkEnd w:id="2211"/>
    </w:p>
    <w:p w:rsidR="005C5F21" w:rsidRPr="00ED5312" w:rsidRDefault="005C5F21" w:rsidP="00084318">
      <w:pPr>
        <w:spacing w:after="0" w:line="240" w:lineRule="auto"/>
        <w:rPr>
          <w:rFonts w:ascii="Times New Roman" w:hAnsi="Times New Roman"/>
          <w:sz w:val="20"/>
        </w:rPr>
      </w:pPr>
    </w:p>
    <w:p w:rsidR="005C5F21" w:rsidRPr="00ED5312" w:rsidRDefault="005C5F21" w:rsidP="00084318">
      <w:pPr>
        <w:spacing w:after="0" w:line="240" w:lineRule="auto"/>
        <w:rPr>
          <w:rFonts w:ascii="Times New Roman" w:hAnsi="Times New Roman"/>
          <w:sz w:val="20"/>
        </w:rPr>
      </w:pPr>
      <w:r w:rsidRPr="00ED5312">
        <w:rPr>
          <w:rFonts w:ascii="Times New Roman" w:hAnsi="Times New Roman"/>
          <w:sz w:val="20"/>
        </w:rPr>
        <w:t xml:space="preserve">Se aplicará de acuerdo a lo establecido en el </w:t>
      </w:r>
      <w:r w:rsidR="00B756CF" w:rsidRPr="00ED5312">
        <w:rPr>
          <w:rFonts w:ascii="Times New Roman" w:hAnsi="Times New Roman"/>
          <w:sz w:val="20"/>
        </w:rPr>
        <w:t>artículo</w:t>
      </w:r>
      <w:r w:rsidR="00636A98" w:rsidRPr="00ED5312">
        <w:rPr>
          <w:rFonts w:ascii="Times New Roman" w:hAnsi="Times New Roman"/>
          <w:sz w:val="20"/>
        </w:rPr>
        <w:t xml:space="preserve"> </w:t>
      </w:r>
      <w:r w:rsidRPr="00ED5312">
        <w:rPr>
          <w:rFonts w:ascii="Times New Roman" w:hAnsi="Times New Roman"/>
          <w:sz w:val="20"/>
        </w:rPr>
        <w:t>71 de la Ley Orgánica de Sistema Nacional de Contratación Pública.</w:t>
      </w:r>
    </w:p>
    <w:p w:rsidR="005C5F21" w:rsidRPr="00ED5312" w:rsidRDefault="005C5F21" w:rsidP="00084318">
      <w:pPr>
        <w:spacing w:after="0" w:line="240" w:lineRule="auto"/>
        <w:rPr>
          <w:rFonts w:ascii="Times New Roman" w:hAnsi="Times New Roman"/>
          <w:sz w:val="20"/>
        </w:rPr>
      </w:pPr>
    </w:p>
    <w:p w:rsidR="005C5F21" w:rsidRPr="00ED5312" w:rsidRDefault="00286BF4" w:rsidP="00084318">
      <w:pPr>
        <w:pStyle w:val="Ttulo4"/>
        <w:spacing w:line="240" w:lineRule="auto"/>
        <w:ind w:left="0" w:firstLine="0"/>
        <w:rPr>
          <w:rFonts w:ascii="Times New Roman" w:hAnsi="Times New Roman"/>
          <w:sz w:val="20"/>
        </w:rPr>
      </w:pPr>
      <w:r w:rsidRPr="00ED5312">
        <w:rPr>
          <w:rFonts w:ascii="Times New Roman" w:hAnsi="Times New Roman"/>
          <w:sz w:val="20"/>
        </w:rPr>
        <w:t>18</w:t>
      </w:r>
      <w:r w:rsidR="005C5F21" w:rsidRPr="00ED5312">
        <w:rPr>
          <w:rFonts w:ascii="Times New Roman" w:hAnsi="Times New Roman"/>
          <w:sz w:val="20"/>
        </w:rPr>
        <w:t>.2.1 Procedimiento para aplicación de cobro de multas.</w:t>
      </w:r>
    </w:p>
    <w:p w:rsidR="005C5F21" w:rsidRPr="00ED5312" w:rsidRDefault="005C5F21" w:rsidP="00084318">
      <w:pPr>
        <w:spacing w:after="0" w:line="240" w:lineRule="auto"/>
        <w:rPr>
          <w:rFonts w:ascii="Times New Roman" w:hAnsi="Times New Roman"/>
          <w:sz w:val="20"/>
        </w:rPr>
      </w:pPr>
      <w:r w:rsidRPr="00ED5312">
        <w:rPr>
          <w:rFonts w:ascii="Times New Roman" w:hAnsi="Times New Roman"/>
          <w:sz w:val="20"/>
        </w:rPr>
        <w:t xml:space="preserve"> </w:t>
      </w:r>
    </w:p>
    <w:p w:rsidR="005C5F21" w:rsidRPr="00ED5312" w:rsidRDefault="005C5F21" w:rsidP="00084318">
      <w:pPr>
        <w:spacing w:after="0" w:line="240" w:lineRule="auto"/>
        <w:rPr>
          <w:rFonts w:ascii="Times New Roman" w:hAnsi="Times New Roman"/>
          <w:sz w:val="20"/>
        </w:rPr>
      </w:pPr>
      <w:r w:rsidRPr="00ED5312">
        <w:rPr>
          <w:rFonts w:ascii="Times New Roman" w:hAnsi="Times New Roman"/>
          <w:sz w:val="20"/>
        </w:rPr>
        <w:t>El valor de las multas será cancelado por el proveedor o descontado del pago que la entidad deba efectuar al mismo. El cobro de las multas se lo realizará acorde lo establecido por el administrador de la orden de compra.</w:t>
      </w:r>
    </w:p>
    <w:p w:rsidR="005C5F21" w:rsidRPr="00ED5312" w:rsidRDefault="005C5F21" w:rsidP="00ED5312">
      <w:pPr>
        <w:spacing w:before="240" w:after="0" w:line="240" w:lineRule="auto"/>
        <w:rPr>
          <w:rFonts w:ascii="Times New Roman" w:hAnsi="Times New Roman"/>
          <w:sz w:val="20"/>
        </w:rPr>
      </w:pPr>
      <w:r w:rsidRPr="00ED5312">
        <w:rPr>
          <w:rFonts w:ascii="Times New Roman" w:hAnsi="Times New Roman"/>
          <w:sz w:val="20"/>
        </w:rPr>
        <w:t xml:space="preserve">Por cada día de retraso en la ejecución de cada una de las obligaciones contractuales, se aplicará una multa equivalente a la cantidad del cinco por mil </w:t>
      </w:r>
      <w:r w:rsidR="009403F4" w:rsidRPr="00ED5312">
        <w:rPr>
          <w:rFonts w:ascii="Times New Roman" w:hAnsi="Times New Roman"/>
          <w:sz w:val="20"/>
        </w:rPr>
        <w:t xml:space="preserve">(5/1000) </w:t>
      </w:r>
      <w:r w:rsidRPr="00ED5312">
        <w:rPr>
          <w:rFonts w:ascii="Times New Roman" w:hAnsi="Times New Roman"/>
          <w:sz w:val="20"/>
        </w:rPr>
        <w:t>sobre el valor de las obligaciones que se encuentran pendientes.</w:t>
      </w:r>
    </w:p>
    <w:p w:rsidR="005C5F21" w:rsidRPr="00ED5312" w:rsidRDefault="005C5F21" w:rsidP="00084318">
      <w:pPr>
        <w:spacing w:after="0" w:line="240" w:lineRule="auto"/>
        <w:rPr>
          <w:rFonts w:ascii="Times New Roman" w:hAnsi="Times New Roman"/>
          <w:sz w:val="20"/>
        </w:rPr>
      </w:pPr>
    </w:p>
    <w:p w:rsidR="005C5F21" w:rsidRPr="00ED5312" w:rsidRDefault="005C5F21" w:rsidP="00084318">
      <w:pPr>
        <w:spacing w:after="0" w:line="240" w:lineRule="auto"/>
        <w:rPr>
          <w:rFonts w:ascii="Times New Roman" w:hAnsi="Times New Roman"/>
          <w:sz w:val="20"/>
        </w:rPr>
      </w:pPr>
      <w:r w:rsidRPr="00ED5312">
        <w:rPr>
          <w:rFonts w:ascii="Times New Roman" w:hAnsi="Times New Roman"/>
          <w:sz w:val="20"/>
        </w:rPr>
        <w:t>En el caso de que las multas superen el 5% del monto total de la orden de compra y que se hubiese extendido una garantía de fiel cumplimiento, la entidad contratante deberá efectivizar las multas impuestas al contratista a cargo de dicha garantía y proceder con la terminación de la orden de compra acorde el numeral 3 del artículo 94 y el artículo 95 de LOSNCP.</w:t>
      </w:r>
    </w:p>
    <w:p w:rsidR="005C5F21" w:rsidRPr="00ED5312" w:rsidRDefault="005C5F21" w:rsidP="00084318">
      <w:pPr>
        <w:spacing w:after="0" w:line="240" w:lineRule="auto"/>
        <w:rPr>
          <w:rFonts w:ascii="Times New Roman" w:hAnsi="Times New Roman"/>
          <w:sz w:val="20"/>
        </w:rPr>
      </w:pPr>
    </w:p>
    <w:p w:rsidR="005C5F21" w:rsidRPr="00ED5312" w:rsidRDefault="005C5F21" w:rsidP="00084318">
      <w:pPr>
        <w:spacing w:after="0" w:line="240" w:lineRule="auto"/>
        <w:rPr>
          <w:rFonts w:ascii="Times New Roman" w:hAnsi="Times New Roman"/>
          <w:sz w:val="20"/>
        </w:rPr>
      </w:pPr>
      <w:r w:rsidRPr="00ED5312">
        <w:rPr>
          <w:rFonts w:ascii="Times New Roman" w:hAnsi="Times New Roman"/>
          <w:sz w:val="20"/>
        </w:rPr>
        <w:t>En el caso de que las multas superen el 5% del monto total de la orden de compra, de que NO se hubiese extendido una garantía de fiel cumplimiento y se llegase a liquidar la orden de compra, la entidad contratante deberá efectivizar las multas impuestas al contratista descontándolas de la liquidación total de la orden de compra.</w:t>
      </w:r>
    </w:p>
    <w:p w:rsidR="005C5F21" w:rsidRPr="00ED5312" w:rsidRDefault="005C5F21" w:rsidP="00084318">
      <w:pPr>
        <w:spacing w:after="0" w:line="240" w:lineRule="auto"/>
        <w:rPr>
          <w:rFonts w:ascii="Times New Roman" w:hAnsi="Times New Roman"/>
          <w:sz w:val="20"/>
        </w:rPr>
      </w:pPr>
    </w:p>
    <w:p w:rsidR="005C5F21" w:rsidRPr="00ED5312" w:rsidRDefault="005C5F21" w:rsidP="00084318">
      <w:pPr>
        <w:spacing w:after="0" w:line="240" w:lineRule="auto"/>
        <w:rPr>
          <w:rFonts w:ascii="Times New Roman" w:hAnsi="Times New Roman"/>
          <w:sz w:val="20"/>
        </w:rPr>
      </w:pPr>
      <w:r w:rsidRPr="00ED5312">
        <w:rPr>
          <w:rFonts w:ascii="Times New Roman" w:hAnsi="Times New Roman"/>
          <w:sz w:val="20"/>
        </w:rPr>
        <w:t>En el caso de que las multas superen el 5% del monto total de la orden de compra, de que NO se hubiese extendido una garantía de fiel cumplimiento y NO se llegase a suscribir el acta entrega recepción definitiva de la orden de compra, la entidad contratante deberá proceder con la terminación de la orden de compra acorde el numeral 1 del artículo 94 y el artículo 95 de LOSNCP.</w:t>
      </w:r>
    </w:p>
    <w:p w:rsidR="005C5F21" w:rsidRPr="00ED5312" w:rsidRDefault="005C5F21" w:rsidP="00084318">
      <w:pPr>
        <w:spacing w:after="0" w:line="240" w:lineRule="auto"/>
        <w:rPr>
          <w:rFonts w:ascii="Times New Roman" w:hAnsi="Times New Roman"/>
          <w:sz w:val="20"/>
        </w:rPr>
      </w:pPr>
    </w:p>
    <w:p w:rsidR="005C5F21" w:rsidRPr="00ED5312" w:rsidRDefault="005C5F21" w:rsidP="00084318">
      <w:pPr>
        <w:spacing w:after="0" w:line="240" w:lineRule="auto"/>
        <w:rPr>
          <w:rFonts w:ascii="Times New Roman" w:hAnsi="Times New Roman"/>
          <w:sz w:val="20"/>
        </w:rPr>
      </w:pPr>
      <w:r w:rsidRPr="00ED5312">
        <w:rPr>
          <w:rFonts w:ascii="Times New Roman" w:hAnsi="Times New Roman"/>
          <w:sz w:val="20"/>
        </w:rPr>
        <w:t>En todos los casos, las multas serán impuestas por el administrador de la orden de compra, el cual establecerá el incumplimiento, fechas y montos.</w:t>
      </w:r>
    </w:p>
    <w:p w:rsidR="005C5F21" w:rsidRPr="00ED5312" w:rsidRDefault="005C5F21" w:rsidP="00084318">
      <w:pPr>
        <w:spacing w:after="0" w:line="240" w:lineRule="auto"/>
        <w:rPr>
          <w:rFonts w:ascii="Times New Roman" w:hAnsi="Times New Roman"/>
          <w:sz w:val="20"/>
        </w:rPr>
      </w:pPr>
    </w:p>
    <w:p w:rsidR="005C5F21" w:rsidRPr="00ED5312" w:rsidRDefault="005C5F21" w:rsidP="00A55F26">
      <w:pPr>
        <w:spacing w:after="0" w:line="240" w:lineRule="auto"/>
        <w:rPr>
          <w:rFonts w:ascii="Times New Roman" w:hAnsi="Times New Roman"/>
          <w:sz w:val="20"/>
        </w:rPr>
      </w:pPr>
      <w:r w:rsidRPr="00ED5312">
        <w:rPr>
          <w:rFonts w:ascii="Times New Roman" w:hAnsi="Times New Roman"/>
          <w:sz w:val="20"/>
        </w:rPr>
        <w:t>En los casos en los que el incumplimiento de entrega se origine por caso fortuito o fuerza mayor, en los términos establecidos en el artículo 30 del Código Civil debidamente comprobados por el administrador de la orden de compra, no dará lugar a la imposición de la multa por parte de la entidad contratante.</w:t>
      </w:r>
    </w:p>
    <w:p w:rsidR="005C5F21" w:rsidRPr="00ED5312" w:rsidRDefault="005C5F21" w:rsidP="00ED5312">
      <w:pPr>
        <w:spacing w:after="0" w:line="240" w:lineRule="auto"/>
        <w:rPr>
          <w:rFonts w:ascii="Times New Roman" w:hAnsi="Times New Roman"/>
          <w:sz w:val="20"/>
        </w:rPr>
      </w:pPr>
      <w:bookmarkStart w:id="2212" w:name="_Toc533579456"/>
    </w:p>
    <w:p w:rsidR="009615AC" w:rsidRPr="00ED5312" w:rsidRDefault="00D94696" w:rsidP="00084318">
      <w:pPr>
        <w:pStyle w:val="Ttulo2"/>
        <w:tabs>
          <w:tab w:val="clear" w:pos="576"/>
          <w:tab w:val="num" w:pos="0"/>
        </w:tabs>
        <w:spacing w:before="0" w:after="0" w:line="240" w:lineRule="auto"/>
        <w:ind w:left="0" w:firstLine="0"/>
        <w:jc w:val="left"/>
        <w:rPr>
          <w:rFonts w:ascii="Times New Roman" w:hAnsi="Times New Roman"/>
          <w:sz w:val="20"/>
        </w:rPr>
      </w:pPr>
      <w:bookmarkStart w:id="2213" w:name="_Toc8901537"/>
      <w:bookmarkStart w:id="2214" w:name="_Toc11064690"/>
      <w:bookmarkStart w:id="2215" w:name="_Toc29465129"/>
      <w:r w:rsidRPr="00ED5312">
        <w:rPr>
          <w:rFonts w:ascii="Times New Roman" w:hAnsi="Times New Roman"/>
          <w:sz w:val="20"/>
        </w:rPr>
        <w:t>DÉCIMA NOVENA</w:t>
      </w:r>
      <w:r w:rsidR="009615AC" w:rsidRPr="00ED5312">
        <w:rPr>
          <w:rFonts w:ascii="Times New Roman" w:hAnsi="Times New Roman"/>
          <w:sz w:val="20"/>
        </w:rPr>
        <w:t>: HABILITACIÓN EN EL REGISTRO ÚNICO DE PROVEEDORES</w:t>
      </w:r>
      <w:bookmarkEnd w:id="2212"/>
      <w:bookmarkEnd w:id="2213"/>
      <w:bookmarkEnd w:id="2214"/>
      <w:bookmarkEnd w:id="2215"/>
      <w:r w:rsidR="009615AC" w:rsidRPr="00ED5312">
        <w:rPr>
          <w:rFonts w:ascii="Times New Roman" w:hAnsi="Times New Roman"/>
          <w:sz w:val="20"/>
        </w:rPr>
        <w:t xml:space="preserve"> </w:t>
      </w:r>
    </w:p>
    <w:p w:rsidR="00974419" w:rsidRPr="00ED5312" w:rsidRDefault="00974419" w:rsidP="00974419">
      <w:pPr>
        <w:spacing w:after="0" w:line="240" w:lineRule="auto"/>
        <w:rPr>
          <w:rFonts w:ascii="Times New Roman" w:hAnsi="Times New Roman"/>
          <w:sz w:val="20"/>
        </w:rPr>
      </w:pPr>
    </w:p>
    <w:p w:rsidR="009615AC" w:rsidRPr="00ED5312" w:rsidRDefault="00974419" w:rsidP="00084318">
      <w:pPr>
        <w:spacing w:after="0" w:line="240" w:lineRule="auto"/>
        <w:rPr>
          <w:rFonts w:ascii="Times New Roman" w:hAnsi="Times New Roman"/>
          <w:b/>
          <w:sz w:val="20"/>
        </w:rPr>
      </w:pPr>
      <w:r w:rsidRPr="00ED5312">
        <w:rPr>
          <w:rFonts w:ascii="Times New Roman" w:hAnsi="Times New Roman"/>
          <w:sz w:val="20"/>
        </w:rPr>
        <w:t xml:space="preserve">El </w:t>
      </w:r>
      <w:r w:rsidR="009615AC" w:rsidRPr="00ED5312">
        <w:rPr>
          <w:rFonts w:ascii="Times New Roman" w:hAnsi="Times New Roman"/>
          <w:sz w:val="20"/>
        </w:rPr>
        <w:t>CONTRATISTA</w:t>
      </w:r>
      <w:r w:rsidR="009615AC" w:rsidRPr="00ED5312">
        <w:rPr>
          <w:rFonts w:ascii="Times New Roman" w:hAnsi="Times New Roman"/>
          <w:b/>
          <w:sz w:val="20"/>
        </w:rPr>
        <w:t xml:space="preserve"> </w:t>
      </w:r>
      <w:r w:rsidR="009615AC" w:rsidRPr="00ED5312">
        <w:rPr>
          <w:rFonts w:ascii="Times New Roman" w:hAnsi="Times New Roman"/>
          <w:sz w:val="20"/>
        </w:rPr>
        <w:t>deberá estar habilitado en el RUP, durante toda la vigencia del Convenio Marco.</w:t>
      </w:r>
    </w:p>
    <w:p w:rsidR="009615AC" w:rsidRPr="00ED5312" w:rsidRDefault="009615AC" w:rsidP="00ED5312">
      <w:pPr>
        <w:pStyle w:val="Ttulo2"/>
        <w:tabs>
          <w:tab w:val="clear" w:pos="576"/>
          <w:tab w:val="num" w:pos="0"/>
        </w:tabs>
        <w:spacing w:after="0" w:line="240" w:lineRule="auto"/>
        <w:ind w:left="0" w:firstLine="0"/>
        <w:jc w:val="left"/>
        <w:rPr>
          <w:rFonts w:ascii="Times New Roman" w:hAnsi="Times New Roman"/>
          <w:sz w:val="20"/>
        </w:rPr>
      </w:pPr>
      <w:bookmarkStart w:id="2216" w:name="_Toc533579457"/>
      <w:bookmarkStart w:id="2217" w:name="_Toc8901538"/>
      <w:bookmarkStart w:id="2218" w:name="_Toc11064691"/>
      <w:bookmarkStart w:id="2219" w:name="_Toc29465130"/>
      <w:r w:rsidRPr="00ED5312">
        <w:rPr>
          <w:rFonts w:ascii="Times New Roman" w:hAnsi="Times New Roman"/>
          <w:sz w:val="20"/>
        </w:rPr>
        <w:t>VIGÉSIMA: DOMICILIO Y NOTIFICACIONES</w:t>
      </w:r>
      <w:bookmarkEnd w:id="2216"/>
      <w:bookmarkEnd w:id="2217"/>
      <w:bookmarkEnd w:id="2218"/>
      <w:bookmarkEnd w:id="2219"/>
    </w:p>
    <w:p w:rsidR="009615AC" w:rsidRPr="00ED5312" w:rsidRDefault="009615AC" w:rsidP="00084318">
      <w:pPr>
        <w:spacing w:after="0" w:line="240" w:lineRule="auto"/>
        <w:rPr>
          <w:rFonts w:ascii="Times New Roman" w:hAnsi="Times New Roman"/>
          <w:sz w:val="20"/>
        </w:rPr>
      </w:pPr>
    </w:p>
    <w:p w:rsidR="009615AC" w:rsidRPr="00ED5312" w:rsidRDefault="009615AC" w:rsidP="00084318">
      <w:pPr>
        <w:spacing w:after="0" w:line="240" w:lineRule="auto"/>
        <w:rPr>
          <w:rFonts w:ascii="Times New Roman" w:hAnsi="Times New Roman"/>
          <w:sz w:val="20"/>
        </w:rPr>
      </w:pPr>
      <w:r w:rsidRPr="00ED5312">
        <w:rPr>
          <w:rFonts w:ascii="Times New Roman" w:hAnsi="Times New Roman"/>
          <w:sz w:val="20"/>
        </w:rPr>
        <w:t>Para los efectos pertinentes, las partes suscribientes fijan sus domicilios en:</w:t>
      </w:r>
    </w:p>
    <w:p w:rsidR="009615AC" w:rsidRPr="00ED5312" w:rsidRDefault="009615AC" w:rsidP="00084318">
      <w:pPr>
        <w:spacing w:after="0" w:line="240" w:lineRule="auto"/>
        <w:rPr>
          <w:rFonts w:ascii="Times New Roman" w:hAnsi="Times New Roman"/>
          <w:sz w:val="20"/>
        </w:rPr>
      </w:pPr>
    </w:p>
    <w:p w:rsidR="009615AC" w:rsidRPr="00ED5312" w:rsidRDefault="009615AC" w:rsidP="00084318">
      <w:pPr>
        <w:spacing w:after="0" w:line="240" w:lineRule="auto"/>
        <w:rPr>
          <w:rFonts w:ascii="Times New Roman" w:hAnsi="Times New Roman"/>
          <w:sz w:val="20"/>
        </w:rPr>
      </w:pPr>
      <w:r w:rsidRPr="00ED5312">
        <w:rPr>
          <w:rFonts w:ascii="Times New Roman" w:hAnsi="Times New Roman"/>
          <w:b/>
          <w:sz w:val="20"/>
        </w:rPr>
        <w:t>Servicio Nacional de Contratación Pública, SERCOP</w:t>
      </w:r>
    </w:p>
    <w:p w:rsidR="009615AC" w:rsidRPr="00ED5312" w:rsidRDefault="00A55F26" w:rsidP="00084318">
      <w:pPr>
        <w:spacing w:after="0" w:line="240" w:lineRule="auto"/>
        <w:rPr>
          <w:rFonts w:ascii="Times New Roman" w:hAnsi="Times New Roman"/>
          <w:sz w:val="20"/>
          <w:lang w:val="es-EC"/>
        </w:rPr>
      </w:pPr>
      <w:r w:rsidRPr="00ED5312">
        <w:rPr>
          <w:rFonts w:ascii="Times New Roman" w:hAnsi="Times New Roman"/>
          <w:sz w:val="20"/>
        </w:rPr>
        <w:t xml:space="preserve">Av. </w:t>
      </w:r>
      <w:r w:rsidRPr="007C1772">
        <w:rPr>
          <w:rFonts w:ascii="Times New Roman" w:hAnsi="Times New Roman" w:cs="Times New Roman"/>
          <w:sz w:val="20"/>
        </w:rPr>
        <w:t>D</w:t>
      </w:r>
      <w:r w:rsidR="009615AC" w:rsidRPr="007C1772">
        <w:rPr>
          <w:rFonts w:ascii="Times New Roman" w:hAnsi="Times New Roman" w:cs="Times New Roman"/>
          <w:sz w:val="20"/>
        </w:rPr>
        <w:t>e</w:t>
      </w:r>
      <w:r w:rsidR="009615AC" w:rsidRPr="00ED5312">
        <w:rPr>
          <w:rFonts w:ascii="Times New Roman" w:hAnsi="Times New Roman"/>
          <w:sz w:val="20"/>
        </w:rPr>
        <w:t xml:space="preserve"> los </w:t>
      </w:r>
      <w:proofErr w:type="spellStart"/>
      <w:r w:rsidR="009615AC" w:rsidRPr="00ED5312">
        <w:rPr>
          <w:rFonts w:ascii="Times New Roman" w:hAnsi="Times New Roman"/>
          <w:sz w:val="20"/>
        </w:rPr>
        <w:t>Shyris</w:t>
      </w:r>
      <w:proofErr w:type="spellEnd"/>
      <w:r w:rsidR="009615AC" w:rsidRPr="00ED5312">
        <w:rPr>
          <w:rFonts w:ascii="Times New Roman" w:hAnsi="Times New Roman"/>
          <w:sz w:val="20"/>
        </w:rPr>
        <w:t xml:space="preserve"> N38-28 y El Telégrafo</w:t>
      </w:r>
    </w:p>
    <w:p w:rsidR="009615AC" w:rsidRPr="00C34607" w:rsidRDefault="001A54DE" w:rsidP="00084318">
      <w:pPr>
        <w:spacing w:after="0" w:line="240" w:lineRule="auto"/>
        <w:rPr>
          <w:rFonts w:ascii="Times New Roman" w:hAnsi="Times New Roman"/>
          <w:sz w:val="20"/>
        </w:rPr>
      </w:pPr>
      <w:r w:rsidRPr="00C34607">
        <w:rPr>
          <w:rFonts w:ascii="Times New Roman" w:hAnsi="Times New Roman"/>
          <w:sz w:val="20"/>
        </w:rPr>
        <w:t xml:space="preserve">Teléfonos </w:t>
      </w:r>
      <w:r>
        <w:rPr>
          <w:rFonts w:ascii="Times New Roman" w:hAnsi="Times New Roman"/>
          <w:sz w:val="20"/>
        </w:rPr>
        <w:t>(Convencional/Celular)</w:t>
      </w:r>
      <w:r w:rsidRPr="00ED5312">
        <w:rPr>
          <w:rFonts w:ascii="Times New Roman" w:hAnsi="Times New Roman"/>
          <w:sz w:val="20"/>
        </w:rPr>
        <w:t>:</w:t>
      </w:r>
      <w:r w:rsidRPr="00C34607">
        <w:rPr>
          <w:rFonts w:ascii="Times New Roman" w:hAnsi="Times New Roman"/>
          <w:sz w:val="20"/>
        </w:rPr>
        <w:t xml:space="preserve"> </w:t>
      </w:r>
      <w:r w:rsidR="009615AC" w:rsidRPr="00C34607">
        <w:rPr>
          <w:rFonts w:ascii="Times New Roman" w:hAnsi="Times New Roman"/>
          <w:sz w:val="20"/>
        </w:rPr>
        <w:t xml:space="preserve">02 2440-050 </w:t>
      </w:r>
    </w:p>
    <w:p w:rsidR="009615AC" w:rsidRPr="00C34607" w:rsidRDefault="00057FAD" w:rsidP="00084318">
      <w:pPr>
        <w:spacing w:after="0" w:line="240" w:lineRule="auto"/>
        <w:rPr>
          <w:rFonts w:ascii="Times New Roman" w:hAnsi="Times New Roman"/>
          <w:sz w:val="20"/>
        </w:rPr>
      </w:pPr>
      <w:r w:rsidRPr="00C34607">
        <w:rPr>
          <w:rFonts w:ascii="Times New Roman" w:hAnsi="Times New Roman"/>
          <w:sz w:val="20"/>
        </w:rPr>
        <w:t>Fax: 02 2440-050 ext. 1909</w:t>
      </w:r>
    </w:p>
    <w:p w:rsidR="009615AC" w:rsidRPr="00C34607" w:rsidRDefault="009615AC" w:rsidP="00084318">
      <w:pPr>
        <w:spacing w:after="0" w:line="240" w:lineRule="auto"/>
        <w:rPr>
          <w:rFonts w:ascii="Times New Roman" w:hAnsi="Times New Roman"/>
          <w:sz w:val="20"/>
        </w:rPr>
      </w:pPr>
      <w:r w:rsidRPr="00C34607">
        <w:rPr>
          <w:rFonts w:ascii="Times New Roman" w:hAnsi="Times New Roman"/>
          <w:sz w:val="20"/>
        </w:rPr>
        <w:t>Web www.sercop.gob.ec</w:t>
      </w:r>
    </w:p>
    <w:p w:rsidR="009615AC" w:rsidRPr="00ED5312" w:rsidRDefault="009615AC" w:rsidP="00084318">
      <w:pPr>
        <w:spacing w:after="0" w:line="240" w:lineRule="auto"/>
        <w:rPr>
          <w:rFonts w:ascii="Times New Roman" w:hAnsi="Times New Roman"/>
          <w:sz w:val="20"/>
        </w:rPr>
      </w:pPr>
      <w:r w:rsidRPr="00ED5312">
        <w:rPr>
          <w:rFonts w:ascii="Times New Roman" w:hAnsi="Times New Roman"/>
          <w:sz w:val="20"/>
        </w:rPr>
        <w:t>Quito – Ecuador</w:t>
      </w:r>
    </w:p>
    <w:p w:rsidR="009615AC" w:rsidRPr="00ED5312" w:rsidRDefault="009615AC" w:rsidP="00084318">
      <w:pPr>
        <w:spacing w:after="0" w:line="240" w:lineRule="auto"/>
        <w:rPr>
          <w:rFonts w:ascii="Times New Roman" w:hAnsi="Times New Roman"/>
          <w:sz w:val="20"/>
        </w:rPr>
      </w:pPr>
    </w:p>
    <w:p w:rsidR="009615AC" w:rsidRPr="00ED5312" w:rsidRDefault="00C4300A" w:rsidP="00084318">
      <w:pPr>
        <w:spacing w:after="0" w:line="240" w:lineRule="auto"/>
        <w:rPr>
          <w:rFonts w:ascii="Times New Roman" w:hAnsi="Times New Roman"/>
          <w:sz w:val="20"/>
        </w:rPr>
      </w:pPr>
      <w:r w:rsidRPr="00ED5312">
        <w:rPr>
          <w:rFonts w:ascii="Times New Roman" w:hAnsi="Times New Roman"/>
          <w:b/>
          <w:sz w:val="20"/>
        </w:rPr>
        <w:t>Proveedor adjudicado</w:t>
      </w:r>
      <w:r w:rsidR="00A55F26" w:rsidRPr="007C1772">
        <w:rPr>
          <w:rFonts w:ascii="Times New Roman" w:hAnsi="Times New Roman" w:cs="Times New Roman"/>
          <w:b/>
          <w:sz w:val="20"/>
        </w:rPr>
        <w:t xml:space="preserve"> (Nombres</w:t>
      </w:r>
      <w:r w:rsidR="000C4383" w:rsidRPr="007C1772">
        <w:rPr>
          <w:rFonts w:ascii="Times New Roman" w:hAnsi="Times New Roman" w:cs="Times New Roman"/>
          <w:b/>
          <w:sz w:val="20"/>
        </w:rPr>
        <w:t xml:space="preserve"> </w:t>
      </w:r>
      <w:r w:rsidR="00A55F26" w:rsidRPr="007C1772">
        <w:rPr>
          <w:rFonts w:ascii="Times New Roman" w:hAnsi="Times New Roman" w:cs="Times New Roman"/>
          <w:b/>
          <w:sz w:val="20"/>
        </w:rPr>
        <w:t xml:space="preserve">y </w:t>
      </w:r>
      <w:r w:rsidR="00B96284" w:rsidRPr="007C1772">
        <w:rPr>
          <w:rFonts w:ascii="Times New Roman" w:hAnsi="Times New Roman" w:cs="Times New Roman"/>
          <w:b/>
          <w:sz w:val="20"/>
        </w:rPr>
        <w:t>Apellidos)</w:t>
      </w:r>
    </w:p>
    <w:p w:rsidR="001A54DE" w:rsidRDefault="001A54DE" w:rsidP="00974419">
      <w:pPr>
        <w:spacing w:after="0" w:line="240" w:lineRule="auto"/>
        <w:rPr>
          <w:rFonts w:ascii="Times New Roman" w:hAnsi="Times New Roman"/>
          <w:sz w:val="20"/>
        </w:rPr>
      </w:pPr>
      <w:r>
        <w:rPr>
          <w:rFonts w:ascii="Times New Roman" w:hAnsi="Times New Roman"/>
          <w:sz w:val="20"/>
        </w:rPr>
        <w:t>Dirección: ………………………</w:t>
      </w:r>
    </w:p>
    <w:p w:rsidR="00974419" w:rsidRPr="00ED5312" w:rsidRDefault="00974419" w:rsidP="00974419">
      <w:pPr>
        <w:spacing w:after="0" w:line="240" w:lineRule="auto"/>
        <w:rPr>
          <w:rFonts w:ascii="Times New Roman" w:hAnsi="Times New Roman"/>
          <w:sz w:val="20"/>
        </w:rPr>
      </w:pPr>
      <w:r w:rsidRPr="00ED5312">
        <w:rPr>
          <w:rFonts w:ascii="Times New Roman" w:hAnsi="Times New Roman"/>
          <w:sz w:val="20"/>
        </w:rPr>
        <w:t>Teléfono</w:t>
      </w:r>
      <w:r w:rsidR="001A54DE">
        <w:rPr>
          <w:rFonts w:ascii="Times New Roman" w:hAnsi="Times New Roman"/>
          <w:sz w:val="20"/>
        </w:rPr>
        <w:t xml:space="preserve"> (Convencional/Celular)</w:t>
      </w:r>
      <w:r w:rsidRPr="00ED5312">
        <w:rPr>
          <w:rFonts w:ascii="Times New Roman" w:hAnsi="Times New Roman"/>
          <w:sz w:val="20"/>
        </w:rPr>
        <w:t>: ……………………….</w:t>
      </w:r>
    </w:p>
    <w:p w:rsidR="001A54DE" w:rsidRDefault="001A54DE" w:rsidP="00974419">
      <w:pPr>
        <w:spacing w:after="0" w:line="240" w:lineRule="auto"/>
        <w:rPr>
          <w:rFonts w:ascii="Times New Roman" w:hAnsi="Times New Roman"/>
          <w:sz w:val="20"/>
        </w:rPr>
      </w:pPr>
      <w:r>
        <w:rPr>
          <w:rFonts w:ascii="Times New Roman" w:hAnsi="Times New Roman"/>
          <w:sz w:val="20"/>
        </w:rPr>
        <w:t>Fax: …………………</w:t>
      </w:r>
    </w:p>
    <w:p w:rsidR="009615AC" w:rsidRPr="00ED5312" w:rsidRDefault="00974419" w:rsidP="00084318">
      <w:pPr>
        <w:spacing w:after="0" w:line="240" w:lineRule="auto"/>
        <w:rPr>
          <w:rFonts w:ascii="Times New Roman" w:hAnsi="Times New Roman"/>
          <w:sz w:val="20"/>
        </w:rPr>
      </w:pPr>
      <w:r w:rsidRPr="00ED5312">
        <w:rPr>
          <w:rFonts w:ascii="Times New Roman" w:hAnsi="Times New Roman"/>
          <w:sz w:val="20"/>
        </w:rPr>
        <w:t xml:space="preserve">Correo electrónico: </w:t>
      </w:r>
      <w:r w:rsidR="009615AC" w:rsidRPr="00ED5312">
        <w:rPr>
          <w:rFonts w:ascii="Times New Roman" w:hAnsi="Times New Roman"/>
          <w:sz w:val="20"/>
        </w:rPr>
        <w:t xml:space="preserve">………………………. </w:t>
      </w:r>
    </w:p>
    <w:p w:rsidR="009615AC" w:rsidRPr="00ED5312" w:rsidRDefault="00C4300A" w:rsidP="00084318">
      <w:pPr>
        <w:spacing w:after="0" w:line="240" w:lineRule="auto"/>
        <w:rPr>
          <w:rFonts w:ascii="Times New Roman" w:hAnsi="Times New Roman"/>
          <w:sz w:val="20"/>
        </w:rPr>
      </w:pPr>
      <w:r w:rsidRPr="00ED5312">
        <w:rPr>
          <w:rFonts w:ascii="Times New Roman" w:hAnsi="Times New Roman"/>
          <w:sz w:val="20"/>
        </w:rPr>
        <w:lastRenderedPageBreak/>
        <w:t>Ciudad</w:t>
      </w:r>
      <w:r w:rsidR="001A54DE">
        <w:rPr>
          <w:rFonts w:ascii="Times New Roman" w:hAnsi="Times New Roman"/>
          <w:sz w:val="20"/>
        </w:rPr>
        <w:t xml:space="preserve"> – País: …………</w:t>
      </w:r>
    </w:p>
    <w:p w:rsidR="009615AC" w:rsidRPr="00ED5312" w:rsidRDefault="009615AC" w:rsidP="00ED5312">
      <w:pPr>
        <w:pStyle w:val="Ttulo2"/>
        <w:tabs>
          <w:tab w:val="clear" w:pos="576"/>
          <w:tab w:val="num" w:pos="0"/>
        </w:tabs>
        <w:spacing w:after="0" w:line="240" w:lineRule="auto"/>
        <w:ind w:left="0" w:firstLine="0"/>
        <w:jc w:val="left"/>
        <w:rPr>
          <w:rFonts w:ascii="Times New Roman" w:hAnsi="Times New Roman"/>
          <w:sz w:val="20"/>
        </w:rPr>
      </w:pPr>
      <w:bookmarkStart w:id="2220" w:name="_Toc533579458"/>
      <w:bookmarkStart w:id="2221" w:name="_Toc8901539"/>
      <w:bookmarkStart w:id="2222" w:name="_Toc11064692"/>
      <w:bookmarkStart w:id="2223" w:name="_Toc29465131"/>
      <w:r w:rsidRPr="00ED5312">
        <w:rPr>
          <w:rFonts w:ascii="Times New Roman" w:hAnsi="Times New Roman"/>
          <w:sz w:val="20"/>
        </w:rPr>
        <w:t xml:space="preserve">VIGÉSIMA </w:t>
      </w:r>
      <w:r w:rsidR="00D94696" w:rsidRPr="00ED5312">
        <w:rPr>
          <w:rFonts w:ascii="Times New Roman" w:hAnsi="Times New Roman"/>
          <w:sz w:val="20"/>
        </w:rPr>
        <w:t>PRIMERA</w:t>
      </w:r>
      <w:r w:rsidRPr="00ED5312">
        <w:rPr>
          <w:rFonts w:ascii="Times New Roman" w:hAnsi="Times New Roman"/>
          <w:sz w:val="20"/>
        </w:rPr>
        <w:t>: SOLUCIÓN DE CONTROVERSIAS</w:t>
      </w:r>
      <w:bookmarkEnd w:id="2220"/>
      <w:bookmarkEnd w:id="2221"/>
      <w:bookmarkEnd w:id="2222"/>
      <w:bookmarkEnd w:id="2223"/>
      <w:r w:rsidRPr="00ED5312">
        <w:rPr>
          <w:rFonts w:ascii="Times New Roman" w:hAnsi="Times New Roman"/>
          <w:sz w:val="20"/>
        </w:rPr>
        <w:t xml:space="preserve"> </w:t>
      </w:r>
    </w:p>
    <w:p w:rsidR="009615AC" w:rsidRPr="00ED5312" w:rsidRDefault="009615AC" w:rsidP="00084318">
      <w:pPr>
        <w:tabs>
          <w:tab w:val="left" w:pos="9085"/>
          <w:tab w:val="left" w:pos="9249"/>
        </w:tabs>
        <w:spacing w:after="0" w:line="240" w:lineRule="auto"/>
        <w:rPr>
          <w:rFonts w:ascii="Times New Roman" w:hAnsi="Times New Roman"/>
          <w:sz w:val="20"/>
        </w:rPr>
      </w:pPr>
    </w:p>
    <w:p w:rsidR="00406EA1" w:rsidRPr="00ED5312" w:rsidRDefault="003A772C" w:rsidP="00ED5312">
      <w:pPr>
        <w:widowControl/>
        <w:suppressAutoHyphens w:val="0"/>
        <w:spacing w:after="0" w:line="240" w:lineRule="auto"/>
        <w:rPr>
          <w:rStyle w:val="Fuentedeprrafopredeter9"/>
          <w:rFonts w:ascii="Times New Roman" w:hAnsi="Times New Roman"/>
          <w:sz w:val="20"/>
        </w:rPr>
      </w:pPr>
      <w:r w:rsidRPr="00ED5312">
        <w:rPr>
          <w:rStyle w:val="Fuentedeprrafopredeter9"/>
          <w:rFonts w:ascii="Times New Roman" w:hAnsi="Times New Roman"/>
          <w:sz w:val="20"/>
        </w:rPr>
        <w:t>Si se presentare alguna divergencia o controversia y</w:t>
      </w:r>
      <w:r w:rsidR="007C608A" w:rsidRPr="00ED5312">
        <w:rPr>
          <w:rStyle w:val="Fuentedeprrafopredeter9"/>
          <w:rFonts w:ascii="Times New Roman" w:hAnsi="Times New Roman"/>
          <w:sz w:val="20"/>
        </w:rPr>
        <w:t xml:space="preserve"> </w:t>
      </w:r>
      <w:r w:rsidRPr="00ED5312">
        <w:rPr>
          <w:rStyle w:val="Fuentedeprrafopredeter9"/>
          <w:rFonts w:ascii="Times New Roman" w:hAnsi="Times New Roman"/>
          <w:sz w:val="20"/>
        </w:rPr>
        <w:t>no se lograre un acuerdo directo entre</w:t>
      </w:r>
      <w:r w:rsidR="007C608A" w:rsidRPr="00ED5312">
        <w:rPr>
          <w:rStyle w:val="Fuentedeprrafopredeter9"/>
          <w:rFonts w:ascii="Times New Roman" w:hAnsi="Times New Roman"/>
          <w:sz w:val="20"/>
        </w:rPr>
        <w:t xml:space="preserve"> </w:t>
      </w:r>
      <w:r w:rsidRPr="00ED5312">
        <w:rPr>
          <w:rStyle w:val="Fuentedeprrafopredeter9"/>
          <w:rFonts w:ascii="Times New Roman" w:hAnsi="Times New Roman"/>
          <w:sz w:val="20"/>
        </w:rPr>
        <w:t>las partes, éstas se someterán al procedimiento contencioso administrativo contemplado en el Código Orgánico General de Procesos; o la normativa que corresponda, siendo competente para conocer la controversia el Tribunal Distrital de lo Contencioso Administrativo que ejerce jurisdicción en el domicilio de la Entidad Contratante</w:t>
      </w:r>
      <w:r w:rsidR="00406EA1" w:rsidRPr="00ED5312">
        <w:rPr>
          <w:rStyle w:val="Fuentedeprrafopredeter9"/>
          <w:rFonts w:ascii="Times New Roman" w:hAnsi="Times New Roman"/>
          <w:sz w:val="20"/>
        </w:rPr>
        <w:t>.</w:t>
      </w:r>
    </w:p>
    <w:p w:rsidR="009615AC" w:rsidRPr="00ED5312" w:rsidRDefault="009615AC" w:rsidP="00ED5312">
      <w:pPr>
        <w:widowControl/>
        <w:suppressAutoHyphens w:val="0"/>
        <w:spacing w:after="0" w:line="240" w:lineRule="auto"/>
        <w:rPr>
          <w:sz w:val="20"/>
        </w:rPr>
      </w:pPr>
    </w:p>
    <w:p w:rsidR="009615AC" w:rsidRPr="00ED5312" w:rsidRDefault="00406EA1" w:rsidP="00084318">
      <w:pPr>
        <w:tabs>
          <w:tab w:val="left" w:pos="9085"/>
          <w:tab w:val="left" w:pos="9249"/>
        </w:tabs>
        <w:spacing w:after="0" w:line="240" w:lineRule="auto"/>
        <w:rPr>
          <w:rStyle w:val="Fuentedeprrafopredeter9"/>
          <w:rFonts w:ascii="Times New Roman" w:hAnsi="Times New Roman"/>
          <w:sz w:val="20"/>
        </w:rPr>
      </w:pPr>
      <w:r w:rsidRPr="00ED5312">
        <w:rPr>
          <w:rStyle w:val="Fuentedeprrafopredeter9"/>
          <w:rFonts w:ascii="Times New Roman" w:hAnsi="Times New Roman"/>
          <w:sz w:val="20"/>
        </w:rPr>
        <w:t xml:space="preserve">La </w:t>
      </w:r>
      <w:r w:rsidR="003A772C" w:rsidRPr="00ED5312">
        <w:rPr>
          <w:rStyle w:val="Fuentedeprrafopredeter9"/>
          <w:rFonts w:ascii="Times New Roman" w:hAnsi="Times New Roman"/>
          <w:sz w:val="20"/>
        </w:rPr>
        <w:t>legislación aplicable a este Convenio es la ecuatoriana, en consecuencia, el proveedor declara conocer el orde</w:t>
      </w:r>
      <w:r w:rsidR="001A54DE">
        <w:rPr>
          <w:rStyle w:val="Fuentedeprrafopredeter9"/>
          <w:rFonts w:ascii="Times New Roman" w:hAnsi="Times New Roman"/>
          <w:sz w:val="20"/>
        </w:rPr>
        <w:t xml:space="preserve">namiento jurídico ecuatoriano y, </w:t>
      </w:r>
      <w:r w:rsidR="003A772C" w:rsidRPr="00ED5312">
        <w:rPr>
          <w:rStyle w:val="Fuentedeprrafopredeter9"/>
          <w:rFonts w:ascii="Times New Roman" w:hAnsi="Times New Roman"/>
          <w:sz w:val="20"/>
        </w:rPr>
        <w:t>por lo tanto, se entiende incorporado el mismo en todo lo que sea aplicable al presente instrumento.</w:t>
      </w:r>
    </w:p>
    <w:p w:rsidR="009615AC" w:rsidRPr="00ED5312" w:rsidRDefault="009615AC" w:rsidP="00084318">
      <w:pPr>
        <w:tabs>
          <w:tab w:val="left" w:pos="9085"/>
          <w:tab w:val="left" w:pos="9249"/>
        </w:tabs>
        <w:spacing w:after="0" w:line="240" w:lineRule="auto"/>
        <w:rPr>
          <w:rFonts w:ascii="Times New Roman" w:hAnsi="Times New Roman"/>
          <w:sz w:val="20"/>
        </w:rPr>
      </w:pPr>
    </w:p>
    <w:p w:rsidR="009615AC" w:rsidRPr="00ED5312" w:rsidRDefault="009615AC" w:rsidP="00084318">
      <w:pPr>
        <w:pStyle w:val="Ttulo2"/>
        <w:spacing w:before="0" w:after="0" w:line="240" w:lineRule="auto"/>
        <w:rPr>
          <w:rFonts w:ascii="Times New Roman" w:hAnsi="Times New Roman"/>
          <w:sz w:val="20"/>
        </w:rPr>
      </w:pPr>
      <w:bookmarkStart w:id="2224" w:name="_Toc533579459"/>
      <w:bookmarkStart w:id="2225" w:name="_Toc8901540"/>
      <w:bookmarkStart w:id="2226" w:name="_Toc11064693"/>
      <w:bookmarkStart w:id="2227" w:name="_Toc29465132"/>
      <w:r w:rsidRPr="00ED5312">
        <w:rPr>
          <w:rFonts w:ascii="Times New Roman" w:hAnsi="Times New Roman"/>
          <w:sz w:val="20"/>
        </w:rPr>
        <w:t xml:space="preserve">VIGÉSIMA </w:t>
      </w:r>
      <w:r w:rsidR="0030411D" w:rsidRPr="00ED5312">
        <w:rPr>
          <w:rFonts w:ascii="Times New Roman" w:hAnsi="Times New Roman"/>
          <w:sz w:val="20"/>
        </w:rPr>
        <w:t>SEGUN</w:t>
      </w:r>
      <w:r w:rsidR="00D94696" w:rsidRPr="00ED5312">
        <w:rPr>
          <w:rFonts w:ascii="Times New Roman" w:hAnsi="Times New Roman"/>
          <w:sz w:val="20"/>
        </w:rPr>
        <w:t>DA</w:t>
      </w:r>
      <w:r w:rsidRPr="00ED5312">
        <w:rPr>
          <w:rFonts w:ascii="Times New Roman" w:hAnsi="Times New Roman"/>
          <w:sz w:val="20"/>
        </w:rPr>
        <w:t>. - ACEPTACIÓN DE LAS PARTES</w:t>
      </w:r>
      <w:bookmarkEnd w:id="2224"/>
      <w:bookmarkEnd w:id="2225"/>
      <w:bookmarkEnd w:id="2226"/>
      <w:bookmarkEnd w:id="2227"/>
    </w:p>
    <w:p w:rsidR="009615AC" w:rsidRPr="00ED5312" w:rsidRDefault="009615AC" w:rsidP="00084318">
      <w:pPr>
        <w:spacing w:after="0" w:line="240" w:lineRule="auto"/>
        <w:rPr>
          <w:rFonts w:ascii="Times New Roman" w:hAnsi="Times New Roman"/>
          <w:b/>
          <w:sz w:val="20"/>
        </w:rPr>
      </w:pPr>
    </w:p>
    <w:p w:rsidR="009615AC" w:rsidRPr="00ED5312" w:rsidRDefault="009615AC" w:rsidP="00084318">
      <w:pPr>
        <w:spacing w:after="0" w:line="240" w:lineRule="auto"/>
        <w:rPr>
          <w:rFonts w:ascii="Times New Roman" w:hAnsi="Times New Roman"/>
          <w:sz w:val="20"/>
        </w:rPr>
      </w:pPr>
      <w:r w:rsidRPr="00ED5312">
        <w:rPr>
          <w:rFonts w:ascii="Times New Roman" w:hAnsi="Times New Roman"/>
          <w:sz w:val="20"/>
        </w:rPr>
        <w:t xml:space="preserve">Libre y voluntariamente, las partes expresamente declaran su aceptación a todo lo convenido en el presente instrumento y se someten a sus estipulaciones. </w:t>
      </w:r>
    </w:p>
    <w:p w:rsidR="009615AC" w:rsidRPr="00ED5312" w:rsidRDefault="009615AC" w:rsidP="00084318">
      <w:pPr>
        <w:tabs>
          <w:tab w:val="left" w:pos="9085"/>
          <w:tab w:val="left" w:pos="9249"/>
        </w:tabs>
        <w:spacing w:after="0" w:line="240" w:lineRule="auto"/>
        <w:rPr>
          <w:rFonts w:ascii="Times New Roman" w:hAnsi="Times New Roman"/>
          <w:sz w:val="20"/>
        </w:rPr>
      </w:pPr>
    </w:p>
    <w:p w:rsidR="009615AC" w:rsidRPr="00ED5312" w:rsidRDefault="009615AC" w:rsidP="00084318">
      <w:pPr>
        <w:spacing w:after="0" w:line="240" w:lineRule="auto"/>
        <w:rPr>
          <w:rFonts w:ascii="Times New Roman" w:hAnsi="Times New Roman"/>
          <w:sz w:val="20"/>
        </w:rPr>
      </w:pPr>
      <w:r w:rsidRPr="00ED5312">
        <w:rPr>
          <w:rFonts w:ascii="Times New Roman" w:hAnsi="Times New Roman"/>
          <w:sz w:val="20"/>
        </w:rPr>
        <w:t xml:space="preserve">Dado, en la ciudad de San Francisco de Quito, DM, a </w:t>
      </w:r>
    </w:p>
    <w:p w:rsidR="00974419" w:rsidRDefault="00974419" w:rsidP="00974419">
      <w:pPr>
        <w:spacing w:after="0" w:line="240" w:lineRule="auto"/>
        <w:rPr>
          <w:rFonts w:ascii="Times New Roman" w:hAnsi="Times New Roman"/>
          <w:sz w:val="20"/>
        </w:rPr>
      </w:pPr>
    </w:p>
    <w:p w:rsidR="001A54DE" w:rsidRDefault="001A54DE" w:rsidP="00974419">
      <w:pPr>
        <w:spacing w:after="0" w:line="240" w:lineRule="auto"/>
        <w:rPr>
          <w:rFonts w:ascii="Times New Roman" w:hAnsi="Times New Roman"/>
          <w:sz w:val="20"/>
        </w:rPr>
      </w:pPr>
    </w:p>
    <w:p w:rsidR="001A54DE" w:rsidRDefault="001A54DE" w:rsidP="00974419">
      <w:pPr>
        <w:spacing w:after="0" w:line="240" w:lineRule="auto"/>
        <w:rPr>
          <w:rFonts w:ascii="Times New Roman" w:hAnsi="Times New Roman"/>
          <w:sz w:val="20"/>
        </w:rPr>
      </w:pPr>
    </w:p>
    <w:p w:rsidR="001A54DE" w:rsidRDefault="001A54DE" w:rsidP="00974419">
      <w:pPr>
        <w:spacing w:after="0" w:line="240" w:lineRule="auto"/>
        <w:rPr>
          <w:rFonts w:ascii="Times New Roman" w:hAnsi="Times New Roman"/>
          <w:sz w:val="20"/>
        </w:rPr>
      </w:pPr>
    </w:p>
    <w:p w:rsidR="001A54DE" w:rsidRDefault="001A54DE" w:rsidP="00974419">
      <w:pPr>
        <w:spacing w:after="0" w:line="240" w:lineRule="auto"/>
        <w:rPr>
          <w:rFonts w:ascii="Times New Roman" w:hAnsi="Times New Roman"/>
          <w:sz w:val="20"/>
        </w:rPr>
      </w:pPr>
    </w:p>
    <w:p w:rsidR="001A54DE" w:rsidRPr="00ED5312" w:rsidRDefault="001A54DE" w:rsidP="00974419">
      <w:pPr>
        <w:spacing w:after="0" w:line="240" w:lineRule="auto"/>
        <w:rPr>
          <w:rFonts w:ascii="Times New Roman" w:hAnsi="Times New Roman"/>
          <w:sz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974419" w:rsidRPr="007C1772" w:rsidTr="00C5643B">
        <w:tc>
          <w:tcPr>
            <w:tcW w:w="4489" w:type="dxa"/>
          </w:tcPr>
          <w:p w:rsidR="00974419" w:rsidRPr="00ED5312" w:rsidRDefault="00974419" w:rsidP="004725BD">
            <w:pPr>
              <w:jc w:val="center"/>
              <w:rPr>
                <w:sz w:val="20"/>
              </w:rPr>
            </w:pPr>
            <w:r w:rsidRPr="00ED5312">
              <w:rPr>
                <w:sz w:val="20"/>
              </w:rPr>
              <w:t>__________________________________</w:t>
            </w:r>
          </w:p>
          <w:p w:rsidR="00974419" w:rsidRPr="00ED5312" w:rsidRDefault="00974419" w:rsidP="004725BD">
            <w:pPr>
              <w:jc w:val="center"/>
              <w:rPr>
                <w:sz w:val="20"/>
              </w:rPr>
            </w:pPr>
            <w:r w:rsidRPr="00ED5312">
              <w:rPr>
                <w:sz w:val="20"/>
              </w:rPr>
              <w:t>Coordinador/a Técnico/a de Catalogación</w:t>
            </w:r>
          </w:p>
          <w:p w:rsidR="00974419" w:rsidRPr="00ED5312" w:rsidRDefault="00974419" w:rsidP="004725BD">
            <w:pPr>
              <w:spacing w:after="0" w:line="240" w:lineRule="auto"/>
              <w:jc w:val="center"/>
              <w:rPr>
                <w:b/>
                <w:sz w:val="20"/>
              </w:rPr>
            </w:pPr>
            <w:r w:rsidRPr="00ED5312">
              <w:rPr>
                <w:b/>
                <w:sz w:val="20"/>
              </w:rPr>
              <w:t>SERVICIO NACIONAL DE CONTRATACIÓN PÚBLICA</w:t>
            </w:r>
          </w:p>
          <w:p w:rsidR="00974419" w:rsidRPr="00ED5312" w:rsidRDefault="00974419" w:rsidP="004725BD">
            <w:pPr>
              <w:spacing w:after="0" w:line="240" w:lineRule="auto"/>
              <w:rPr>
                <w:sz w:val="20"/>
              </w:rPr>
            </w:pPr>
          </w:p>
        </w:tc>
        <w:tc>
          <w:tcPr>
            <w:tcW w:w="4489" w:type="dxa"/>
          </w:tcPr>
          <w:p w:rsidR="00974419" w:rsidRPr="00ED5312" w:rsidRDefault="00974419" w:rsidP="004725BD">
            <w:pPr>
              <w:jc w:val="center"/>
              <w:rPr>
                <w:sz w:val="20"/>
              </w:rPr>
            </w:pPr>
            <w:r w:rsidRPr="00ED5312">
              <w:rPr>
                <w:sz w:val="20"/>
              </w:rPr>
              <w:t>__________________________________</w:t>
            </w:r>
          </w:p>
          <w:p w:rsidR="00974419" w:rsidRPr="00ED5312" w:rsidRDefault="00974419" w:rsidP="004725BD">
            <w:pPr>
              <w:jc w:val="center"/>
              <w:rPr>
                <w:sz w:val="20"/>
              </w:rPr>
            </w:pPr>
            <w:r w:rsidRPr="00ED5312">
              <w:rPr>
                <w:sz w:val="20"/>
              </w:rPr>
              <w:t>Nombre del Proveedor.</w:t>
            </w:r>
          </w:p>
          <w:p w:rsidR="00974419" w:rsidRPr="00ED5312" w:rsidRDefault="00974419" w:rsidP="004725BD">
            <w:pPr>
              <w:spacing w:after="0" w:line="240" w:lineRule="auto"/>
              <w:jc w:val="center"/>
              <w:rPr>
                <w:sz w:val="20"/>
              </w:rPr>
            </w:pPr>
            <w:r w:rsidRPr="00ED5312">
              <w:rPr>
                <w:b/>
                <w:sz w:val="20"/>
              </w:rPr>
              <w:t>CONTRATISTA</w:t>
            </w:r>
          </w:p>
        </w:tc>
      </w:tr>
    </w:tbl>
    <w:p w:rsidR="00974419" w:rsidRPr="007C1772" w:rsidRDefault="00974419" w:rsidP="00974419">
      <w:pPr>
        <w:spacing w:after="0" w:line="240" w:lineRule="auto"/>
        <w:rPr>
          <w:rFonts w:ascii="Times New Roman" w:hAnsi="Times New Roman" w:cs="Times New Roman"/>
          <w:sz w:val="20"/>
        </w:rPr>
      </w:pPr>
      <w:r w:rsidRPr="007C1772">
        <w:rPr>
          <w:rFonts w:ascii="Times New Roman" w:hAnsi="Times New Roman" w:cs="Times New Roman"/>
          <w:sz w:val="20"/>
        </w:rPr>
        <w:tab/>
      </w:r>
      <w:r w:rsidRPr="007C1772">
        <w:rPr>
          <w:rFonts w:ascii="Times New Roman" w:hAnsi="Times New Roman" w:cs="Times New Roman"/>
          <w:sz w:val="20"/>
        </w:rPr>
        <w:tab/>
      </w:r>
      <w:r w:rsidRPr="007C1772">
        <w:rPr>
          <w:rFonts w:ascii="Times New Roman" w:hAnsi="Times New Roman" w:cs="Times New Roman"/>
          <w:sz w:val="20"/>
        </w:rPr>
        <w:tab/>
        <w:t xml:space="preserve"> </w:t>
      </w:r>
      <w:r w:rsidRPr="007C1772">
        <w:rPr>
          <w:rFonts w:ascii="Times New Roman" w:hAnsi="Times New Roman" w:cs="Times New Roman"/>
          <w:sz w:val="20"/>
        </w:rPr>
        <w:tab/>
      </w:r>
      <w:r w:rsidRPr="007C1772">
        <w:rPr>
          <w:rFonts w:ascii="Times New Roman" w:hAnsi="Times New Roman" w:cs="Times New Roman"/>
          <w:sz w:val="20"/>
        </w:rPr>
        <w:tab/>
      </w:r>
      <w:r w:rsidRPr="007C1772">
        <w:rPr>
          <w:rFonts w:ascii="Times New Roman" w:hAnsi="Times New Roman" w:cs="Times New Roman"/>
          <w:sz w:val="20"/>
        </w:rPr>
        <w:tab/>
      </w:r>
      <w:r w:rsidRPr="007C1772">
        <w:rPr>
          <w:rFonts w:ascii="Times New Roman" w:hAnsi="Times New Roman" w:cs="Times New Roman"/>
          <w:sz w:val="20"/>
        </w:rPr>
        <w:tab/>
      </w:r>
      <w:r w:rsidRPr="007C1772">
        <w:rPr>
          <w:rFonts w:ascii="Times New Roman" w:hAnsi="Times New Roman" w:cs="Times New Roman"/>
          <w:sz w:val="20"/>
        </w:rPr>
        <w:tab/>
      </w:r>
      <w:r w:rsidRPr="007C1772">
        <w:rPr>
          <w:rFonts w:ascii="Times New Roman" w:hAnsi="Times New Roman" w:cs="Times New Roman"/>
          <w:sz w:val="20"/>
        </w:rPr>
        <w:tab/>
      </w:r>
    </w:p>
    <w:p w:rsidR="00BB03EF" w:rsidRPr="00ED5312" w:rsidRDefault="009615AC" w:rsidP="00084318">
      <w:pPr>
        <w:spacing w:after="0" w:line="240" w:lineRule="auto"/>
        <w:jc w:val="center"/>
        <w:rPr>
          <w:rFonts w:ascii="Times New Roman" w:hAnsi="Times New Roman"/>
          <w:sz w:val="20"/>
        </w:rPr>
      </w:pPr>
      <w:r w:rsidRPr="00ED5312">
        <w:rPr>
          <w:rFonts w:ascii="Times New Roman" w:hAnsi="Times New Roman"/>
          <w:sz w:val="20"/>
        </w:rPr>
        <w:t>--------------- Hasta aquí el proyecto de</w:t>
      </w:r>
      <w:r w:rsidR="006D5E80" w:rsidRPr="00ED5312">
        <w:rPr>
          <w:rFonts w:ascii="Times New Roman" w:hAnsi="Times New Roman"/>
          <w:sz w:val="20"/>
        </w:rPr>
        <w:t xml:space="preserve"> convenio marco -------------</w:t>
      </w:r>
    </w:p>
    <w:p w:rsidR="003A772C" w:rsidRPr="00ED5312" w:rsidRDefault="003A772C" w:rsidP="00084318">
      <w:pPr>
        <w:spacing w:after="0" w:line="240" w:lineRule="auto"/>
        <w:jc w:val="right"/>
        <w:rPr>
          <w:rFonts w:ascii="Times New Roman" w:hAnsi="Times New Roman"/>
          <w:sz w:val="20"/>
        </w:rPr>
      </w:pPr>
    </w:p>
    <w:p w:rsidR="009615AC" w:rsidRPr="007C1772" w:rsidRDefault="009615AC" w:rsidP="00084318">
      <w:pPr>
        <w:spacing w:after="0" w:line="240" w:lineRule="auto"/>
        <w:jc w:val="right"/>
        <w:rPr>
          <w:rFonts w:ascii="Times New Roman" w:hAnsi="Times New Roman" w:cs="Times New Roman"/>
          <w:sz w:val="20"/>
        </w:rPr>
      </w:pPr>
      <w:r w:rsidRPr="00ED5312">
        <w:rPr>
          <w:rFonts w:ascii="Times New Roman" w:hAnsi="Times New Roman"/>
          <w:sz w:val="20"/>
        </w:rPr>
        <w:t xml:space="preserve">DM Quito, </w:t>
      </w:r>
      <w:r w:rsidR="001A54DE">
        <w:rPr>
          <w:rFonts w:ascii="Times New Roman" w:hAnsi="Times New Roman" w:cs="Times New Roman"/>
          <w:sz w:val="20"/>
        </w:rPr>
        <w:t>día</w:t>
      </w:r>
      <w:r w:rsidR="00E36AD2" w:rsidRPr="00ED5312">
        <w:rPr>
          <w:rFonts w:ascii="Times New Roman" w:hAnsi="Times New Roman"/>
          <w:sz w:val="20"/>
        </w:rPr>
        <w:t xml:space="preserve"> de </w:t>
      </w:r>
      <w:r w:rsidR="001A54DE">
        <w:rPr>
          <w:rFonts w:ascii="Times New Roman" w:hAnsi="Times New Roman" w:cs="Times New Roman"/>
          <w:sz w:val="20"/>
        </w:rPr>
        <w:t>mes</w:t>
      </w:r>
      <w:r w:rsidR="004458D7" w:rsidRPr="00ED5312">
        <w:rPr>
          <w:rFonts w:ascii="Times New Roman" w:hAnsi="Times New Roman"/>
          <w:sz w:val="20"/>
        </w:rPr>
        <w:t xml:space="preserve"> de</w:t>
      </w:r>
      <w:r w:rsidR="00B35BE8" w:rsidRPr="00ED5312">
        <w:rPr>
          <w:rFonts w:ascii="Times New Roman" w:hAnsi="Times New Roman"/>
          <w:sz w:val="20"/>
        </w:rPr>
        <w:t xml:space="preserve"> </w:t>
      </w:r>
      <w:r w:rsidR="001A54DE">
        <w:rPr>
          <w:rFonts w:ascii="Times New Roman" w:hAnsi="Times New Roman"/>
          <w:sz w:val="20"/>
        </w:rPr>
        <w:t>año</w:t>
      </w:r>
    </w:p>
    <w:p w:rsidR="009615AC" w:rsidRPr="007C1772" w:rsidRDefault="009615AC" w:rsidP="00084318">
      <w:pPr>
        <w:spacing w:after="0" w:line="240" w:lineRule="auto"/>
        <w:rPr>
          <w:rFonts w:ascii="Times New Roman" w:hAnsi="Times New Roman" w:cs="Times New Roman"/>
          <w:sz w:val="20"/>
        </w:rPr>
      </w:pPr>
    </w:p>
    <w:p w:rsidR="00CF1708" w:rsidRPr="00ED5312" w:rsidRDefault="00CF1708" w:rsidP="00ED5312">
      <w:pPr>
        <w:spacing w:after="0" w:line="240" w:lineRule="auto"/>
        <w:rPr>
          <w:rFonts w:ascii="Times New Roman" w:hAnsi="Times New Roman"/>
          <w:sz w:val="20"/>
        </w:rPr>
      </w:pPr>
    </w:p>
    <w:p w:rsidR="00CF1708" w:rsidRPr="00ED5312" w:rsidRDefault="00CF1708" w:rsidP="00084318">
      <w:pPr>
        <w:spacing w:after="0" w:line="240" w:lineRule="auto"/>
        <w:rPr>
          <w:rFonts w:ascii="Times New Roman" w:hAnsi="Times New Roman"/>
          <w:sz w:val="20"/>
        </w:rPr>
      </w:pPr>
    </w:p>
    <w:p w:rsidR="00BB03EF" w:rsidRPr="00ED5312" w:rsidRDefault="00BB03EF" w:rsidP="00084318">
      <w:pPr>
        <w:spacing w:after="0" w:line="240" w:lineRule="auto"/>
        <w:rPr>
          <w:rFonts w:ascii="Times New Roman" w:hAnsi="Times New Roman"/>
          <w:sz w:val="20"/>
        </w:rPr>
      </w:pPr>
    </w:p>
    <w:p w:rsidR="009615AC" w:rsidRPr="00ED5312" w:rsidRDefault="009615AC" w:rsidP="00084318">
      <w:pPr>
        <w:spacing w:after="0" w:line="240" w:lineRule="auto"/>
        <w:rPr>
          <w:rFonts w:ascii="Times New Roman" w:hAnsi="Times New Roman"/>
          <w:sz w:val="20"/>
        </w:rPr>
      </w:pPr>
    </w:p>
    <w:p w:rsidR="009615AC" w:rsidRPr="00ED5312" w:rsidRDefault="009615AC" w:rsidP="00084318">
      <w:pPr>
        <w:spacing w:after="0" w:line="240" w:lineRule="auto"/>
        <w:jc w:val="center"/>
        <w:rPr>
          <w:rFonts w:ascii="Times New Roman" w:hAnsi="Times New Roman"/>
          <w:b/>
          <w:sz w:val="20"/>
        </w:rPr>
      </w:pPr>
      <w:r w:rsidRPr="00ED5312">
        <w:rPr>
          <w:rFonts w:ascii="Times New Roman" w:hAnsi="Times New Roman"/>
          <w:sz w:val="20"/>
        </w:rPr>
        <w:t>Dra. Lorena Gaibor Villota</w:t>
      </w:r>
    </w:p>
    <w:p w:rsidR="009615AC" w:rsidRPr="00ED5312" w:rsidRDefault="009615AC" w:rsidP="00084318">
      <w:pPr>
        <w:spacing w:after="0" w:line="240" w:lineRule="auto"/>
        <w:jc w:val="center"/>
        <w:rPr>
          <w:rFonts w:ascii="Times New Roman" w:hAnsi="Times New Roman"/>
          <w:b/>
          <w:sz w:val="20"/>
        </w:rPr>
      </w:pPr>
      <w:r w:rsidRPr="00ED5312">
        <w:rPr>
          <w:rFonts w:ascii="Times New Roman" w:hAnsi="Times New Roman"/>
          <w:b/>
          <w:sz w:val="20"/>
        </w:rPr>
        <w:t>COORDINADORA TÉCNICA DE CATALOGACIÓN</w:t>
      </w:r>
    </w:p>
    <w:p w:rsidR="009615AC" w:rsidRPr="00ED5312" w:rsidRDefault="009615AC" w:rsidP="00084318">
      <w:pPr>
        <w:spacing w:after="0" w:line="240" w:lineRule="auto"/>
        <w:jc w:val="center"/>
        <w:rPr>
          <w:rFonts w:ascii="Times New Roman" w:hAnsi="Times New Roman"/>
          <w:b/>
          <w:sz w:val="20"/>
        </w:rPr>
      </w:pPr>
      <w:r w:rsidRPr="00ED5312">
        <w:rPr>
          <w:rFonts w:ascii="Times New Roman" w:hAnsi="Times New Roman"/>
          <w:b/>
          <w:sz w:val="20"/>
        </w:rPr>
        <w:t>SERVICIO NACIONAL DE CONTRATACIÓN PÚBLICA</w:t>
      </w:r>
    </w:p>
    <w:p w:rsidR="00EF0C1E" w:rsidRDefault="00EF0C1E" w:rsidP="00084318">
      <w:pPr>
        <w:spacing w:after="0" w:line="240" w:lineRule="auto"/>
        <w:jc w:val="center"/>
        <w:rPr>
          <w:rFonts w:ascii="Times New Roman" w:hAnsi="Times New Roman"/>
          <w:b/>
          <w:sz w:val="20"/>
        </w:rPr>
      </w:pPr>
    </w:p>
    <w:p w:rsidR="00FD2F62" w:rsidRPr="00ED5312" w:rsidRDefault="00FD2F62" w:rsidP="00084318">
      <w:pPr>
        <w:spacing w:after="0" w:line="240" w:lineRule="auto"/>
        <w:jc w:val="center"/>
        <w:rPr>
          <w:rFonts w:ascii="Times New Roman" w:hAnsi="Times New Roman"/>
          <w:b/>
          <w:sz w:val="20"/>
        </w:rPr>
      </w:pP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2368"/>
        <w:gridCol w:w="2700"/>
        <w:gridCol w:w="2549"/>
      </w:tblGrid>
      <w:tr w:rsidR="00FD2F62" w:rsidTr="00FD2F62">
        <w:trPr>
          <w:trHeight w:val="268"/>
          <w:jc w:val="center"/>
        </w:trPr>
        <w:tc>
          <w:tcPr>
            <w:tcW w:w="1386" w:type="dxa"/>
            <w:vMerge w:val="restart"/>
            <w:tcBorders>
              <w:top w:val="single" w:sz="4" w:space="0" w:color="auto"/>
              <w:left w:val="single" w:sz="4" w:space="0" w:color="auto"/>
              <w:bottom w:val="single" w:sz="4" w:space="0" w:color="auto"/>
              <w:right w:val="single" w:sz="4" w:space="0" w:color="auto"/>
            </w:tcBorders>
            <w:vAlign w:val="center"/>
            <w:hideMark/>
          </w:tcPr>
          <w:p w:rsidR="00FD2F62" w:rsidRDefault="00FD2F62">
            <w:pPr>
              <w:widowControl/>
              <w:suppressAutoHyphens w:val="0"/>
              <w:spacing w:after="0" w:line="240" w:lineRule="auto"/>
              <w:jc w:val="left"/>
              <w:rPr>
                <w:rFonts w:ascii="Times New Roman" w:hAnsi="Times New Roman"/>
                <w:b/>
                <w:kern w:val="2"/>
                <w:sz w:val="20"/>
                <w:lang w:val="es-EC"/>
              </w:rPr>
            </w:pPr>
            <w:r>
              <w:rPr>
                <w:rFonts w:ascii="Times New Roman" w:hAnsi="Times New Roman"/>
                <w:b/>
                <w:sz w:val="20"/>
                <w:lang w:val="es-EC"/>
              </w:rPr>
              <w:t>Elaborado por:</w:t>
            </w:r>
          </w:p>
        </w:tc>
        <w:tc>
          <w:tcPr>
            <w:tcW w:w="2368" w:type="dxa"/>
            <w:vMerge w:val="restart"/>
            <w:tcBorders>
              <w:top w:val="single" w:sz="4" w:space="0" w:color="auto"/>
              <w:left w:val="single" w:sz="4" w:space="0" w:color="auto"/>
              <w:bottom w:val="single" w:sz="4" w:space="0" w:color="auto"/>
              <w:right w:val="single" w:sz="4" w:space="0" w:color="auto"/>
            </w:tcBorders>
            <w:vAlign w:val="center"/>
            <w:hideMark/>
          </w:tcPr>
          <w:p w:rsidR="00FD2F62" w:rsidRDefault="00FD2F62">
            <w:pPr>
              <w:widowControl/>
              <w:suppressAutoHyphens w:val="0"/>
              <w:spacing w:after="0" w:line="240" w:lineRule="auto"/>
              <w:jc w:val="left"/>
              <w:rPr>
                <w:rFonts w:ascii="Times New Roman" w:hAnsi="Times New Roman"/>
                <w:b/>
                <w:kern w:val="2"/>
                <w:sz w:val="20"/>
                <w:lang w:val="es-EC"/>
              </w:rPr>
            </w:pPr>
            <w:r>
              <w:rPr>
                <w:rFonts w:ascii="Times New Roman" w:hAnsi="Times New Roman"/>
                <w:b/>
                <w:sz w:val="20"/>
                <w:lang w:val="es-EC"/>
              </w:rPr>
              <w:t>Equipo de trabajo</w:t>
            </w:r>
          </w:p>
        </w:tc>
        <w:tc>
          <w:tcPr>
            <w:tcW w:w="2700" w:type="dxa"/>
            <w:tcBorders>
              <w:top w:val="single" w:sz="4" w:space="0" w:color="auto"/>
              <w:left w:val="single" w:sz="4" w:space="0" w:color="auto"/>
              <w:bottom w:val="single" w:sz="4" w:space="0" w:color="auto"/>
              <w:right w:val="single" w:sz="4" w:space="0" w:color="auto"/>
            </w:tcBorders>
            <w:vAlign w:val="center"/>
            <w:hideMark/>
          </w:tcPr>
          <w:p w:rsidR="00FD2F62" w:rsidRDefault="00FD2F62" w:rsidP="003B4533">
            <w:pPr>
              <w:widowControl/>
              <w:suppressAutoHyphens w:val="0"/>
              <w:spacing w:after="0" w:line="240" w:lineRule="auto"/>
              <w:jc w:val="left"/>
              <w:rPr>
                <w:rFonts w:ascii="Times New Roman" w:hAnsi="Times New Roman"/>
                <w:b/>
                <w:kern w:val="2"/>
                <w:sz w:val="20"/>
                <w:lang w:val="es-EC"/>
              </w:rPr>
            </w:pPr>
            <w:r>
              <w:rPr>
                <w:rFonts w:ascii="Times New Roman" w:hAnsi="Times New Roman"/>
                <w:b/>
                <w:sz w:val="20"/>
                <w:lang w:val="es-EC"/>
              </w:rPr>
              <w:t xml:space="preserve">Ing. </w:t>
            </w:r>
            <w:r w:rsidR="003B4533">
              <w:rPr>
                <w:rFonts w:ascii="Times New Roman" w:hAnsi="Times New Roman"/>
                <w:b/>
                <w:sz w:val="20"/>
                <w:lang w:val="es-EC"/>
              </w:rPr>
              <w:t>Mayra Guacho</w:t>
            </w:r>
          </w:p>
        </w:tc>
        <w:tc>
          <w:tcPr>
            <w:tcW w:w="2549" w:type="dxa"/>
            <w:tcBorders>
              <w:top w:val="single" w:sz="4" w:space="0" w:color="auto"/>
              <w:left w:val="single" w:sz="4" w:space="0" w:color="auto"/>
              <w:bottom w:val="single" w:sz="4" w:space="0" w:color="auto"/>
              <w:right w:val="single" w:sz="4" w:space="0" w:color="auto"/>
            </w:tcBorders>
          </w:tcPr>
          <w:p w:rsidR="00FD2F62" w:rsidRDefault="00FD2F62">
            <w:pPr>
              <w:widowControl/>
              <w:suppressAutoHyphens w:val="0"/>
              <w:spacing w:after="0" w:line="240" w:lineRule="auto"/>
              <w:jc w:val="left"/>
              <w:rPr>
                <w:rFonts w:ascii="Times New Roman" w:hAnsi="Times New Roman"/>
                <w:b/>
                <w:kern w:val="2"/>
                <w:sz w:val="20"/>
                <w:lang w:val="es-EC"/>
              </w:rPr>
            </w:pPr>
          </w:p>
          <w:p w:rsidR="00FD2F62" w:rsidRDefault="00FD2F62">
            <w:pPr>
              <w:widowControl/>
              <w:suppressAutoHyphens w:val="0"/>
              <w:spacing w:after="0" w:line="240" w:lineRule="auto"/>
              <w:jc w:val="left"/>
              <w:rPr>
                <w:rFonts w:ascii="Times New Roman" w:hAnsi="Times New Roman"/>
                <w:b/>
                <w:kern w:val="2"/>
                <w:sz w:val="20"/>
                <w:lang w:val="es-EC"/>
              </w:rPr>
            </w:pPr>
          </w:p>
        </w:tc>
      </w:tr>
      <w:tr w:rsidR="00FD2F62" w:rsidTr="00FD2F62">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D2F62" w:rsidRDefault="00FD2F62">
            <w:pPr>
              <w:widowControl/>
              <w:suppressAutoHyphens w:val="0"/>
              <w:spacing w:after="0" w:line="240" w:lineRule="auto"/>
              <w:jc w:val="left"/>
              <w:rPr>
                <w:rFonts w:ascii="Times New Roman" w:hAnsi="Times New Roman"/>
                <w:b/>
                <w:kern w:val="2"/>
                <w:sz w:val="20"/>
                <w:lang w:val="es-EC"/>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2F62" w:rsidRDefault="00FD2F62">
            <w:pPr>
              <w:widowControl/>
              <w:suppressAutoHyphens w:val="0"/>
              <w:spacing w:after="0" w:line="240" w:lineRule="auto"/>
              <w:jc w:val="left"/>
              <w:rPr>
                <w:rFonts w:ascii="Times New Roman" w:hAnsi="Times New Roman"/>
                <w:b/>
                <w:kern w:val="2"/>
                <w:sz w:val="20"/>
                <w:lang w:val="es-EC"/>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FD2F62" w:rsidRDefault="00FD2F62">
            <w:pPr>
              <w:widowControl/>
              <w:suppressAutoHyphens w:val="0"/>
              <w:spacing w:after="0" w:line="240" w:lineRule="auto"/>
              <w:jc w:val="left"/>
              <w:rPr>
                <w:rFonts w:ascii="Times New Roman" w:hAnsi="Times New Roman"/>
                <w:b/>
                <w:kern w:val="2"/>
                <w:sz w:val="20"/>
                <w:lang w:val="es-EC"/>
              </w:rPr>
            </w:pPr>
            <w:r>
              <w:rPr>
                <w:rFonts w:ascii="Times New Roman" w:hAnsi="Times New Roman"/>
                <w:b/>
                <w:sz w:val="20"/>
                <w:lang w:val="es-EC"/>
              </w:rPr>
              <w:t>Ing. Gabriela Lara</w:t>
            </w:r>
          </w:p>
        </w:tc>
        <w:tc>
          <w:tcPr>
            <w:tcW w:w="2549" w:type="dxa"/>
            <w:tcBorders>
              <w:top w:val="single" w:sz="4" w:space="0" w:color="auto"/>
              <w:left w:val="single" w:sz="4" w:space="0" w:color="auto"/>
              <w:bottom w:val="single" w:sz="4" w:space="0" w:color="auto"/>
              <w:right w:val="single" w:sz="4" w:space="0" w:color="auto"/>
            </w:tcBorders>
          </w:tcPr>
          <w:p w:rsidR="00FD2F62" w:rsidRDefault="00FD2F62">
            <w:pPr>
              <w:widowControl/>
              <w:suppressAutoHyphens w:val="0"/>
              <w:spacing w:after="0" w:line="240" w:lineRule="auto"/>
              <w:jc w:val="left"/>
              <w:rPr>
                <w:rFonts w:ascii="Times New Roman" w:hAnsi="Times New Roman"/>
                <w:b/>
                <w:kern w:val="2"/>
                <w:sz w:val="20"/>
                <w:lang w:val="es-EC"/>
              </w:rPr>
            </w:pPr>
          </w:p>
          <w:p w:rsidR="00FD2F62" w:rsidRDefault="00FD2F62">
            <w:pPr>
              <w:widowControl/>
              <w:suppressAutoHyphens w:val="0"/>
              <w:spacing w:after="0" w:line="240" w:lineRule="auto"/>
              <w:jc w:val="left"/>
              <w:rPr>
                <w:rFonts w:ascii="Times New Roman" w:hAnsi="Times New Roman"/>
                <w:b/>
                <w:kern w:val="2"/>
                <w:sz w:val="20"/>
                <w:lang w:val="es-EC"/>
              </w:rPr>
            </w:pPr>
          </w:p>
        </w:tc>
      </w:tr>
      <w:tr w:rsidR="00FD2F62" w:rsidTr="00FD2F62">
        <w:trPr>
          <w:trHeight w:val="2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D2F62" w:rsidRDefault="00FD2F62">
            <w:pPr>
              <w:widowControl/>
              <w:suppressAutoHyphens w:val="0"/>
              <w:spacing w:after="0" w:line="240" w:lineRule="auto"/>
              <w:jc w:val="left"/>
              <w:rPr>
                <w:rFonts w:ascii="Times New Roman" w:hAnsi="Times New Roman"/>
                <w:b/>
                <w:kern w:val="2"/>
                <w:sz w:val="20"/>
                <w:lang w:val="es-EC"/>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2F62" w:rsidRDefault="00FD2F62">
            <w:pPr>
              <w:widowControl/>
              <w:suppressAutoHyphens w:val="0"/>
              <w:spacing w:after="0" w:line="240" w:lineRule="auto"/>
              <w:jc w:val="left"/>
              <w:rPr>
                <w:rFonts w:ascii="Times New Roman" w:hAnsi="Times New Roman"/>
                <w:b/>
                <w:kern w:val="2"/>
                <w:sz w:val="20"/>
                <w:lang w:val="es-EC"/>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FD2F62" w:rsidRDefault="00FD2F62">
            <w:pPr>
              <w:widowControl/>
              <w:suppressAutoHyphens w:val="0"/>
              <w:spacing w:after="0" w:line="240" w:lineRule="auto"/>
              <w:jc w:val="left"/>
              <w:rPr>
                <w:rFonts w:ascii="Times New Roman" w:hAnsi="Times New Roman"/>
                <w:b/>
                <w:kern w:val="2"/>
                <w:sz w:val="20"/>
                <w:lang w:val="es-EC"/>
              </w:rPr>
            </w:pPr>
            <w:r>
              <w:rPr>
                <w:rFonts w:ascii="Times New Roman" w:hAnsi="Times New Roman"/>
                <w:b/>
                <w:sz w:val="20"/>
                <w:lang w:val="es-EC"/>
              </w:rPr>
              <w:t>Ing. Renato Amores</w:t>
            </w:r>
          </w:p>
        </w:tc>
        <w:tc>
          <w:tcPr>
            <w:tcW w:w="2549" w:type="dxa"/>
            <w:tcBorders>
              <w:top w:val="single" w:sz="4" w:space="0" w:color="auto"/>
              <w:left w:val="single" w:sz="4" w:space="0" w:color="auto"/>
              <w:bottom w:val="single" w:sz="4" w:space="0" w:color="auto"/>
              <w:right w:val="single" w:sz="4" w:space="0" w:color="auto"/>
            </w:tcBorders>
          </w:tcPr>
          <w:p w:rsidR="00FD2F62" w:rsidRDefault="00FD2F62">
            <w:pPr>
              <w:widowControl/>
              <w:suppressAutoHyphens w:val="0"/>
              <w:spacing w:after="0" w:line="240" w:lineRule="auto"/>
              <w:jc w:val="left"/>
              <w:rPr>
                <w:rFonts w:ascii="Times New Roman" w:hAnsi="Times New Roman"/>
                <w:b/>
                <w:kern w:val="2"/>
                <w:sz w:val="20"/>
                <w:lang w:val="es-EC"/>
              </w:rPr>
            </w:pPr>
          </w:p>
          <w:p w:rsidR="00FD2F62" w:rsidRDefault="00FD2F62">
            <w:pPr>
              <w:widowControl/>
              <w:suppressAutoHyphens w:val="0"/>
              <w:spacing w:after="0" w:line="240" w:lineRule="auto"/>
              <w:jc w:val="left"/>
              <w:rPr>
                <w:rFonts w:ascii="Times New Roman" w:hAnsi="Times New Roman"/>
                <w:b/>
                <w:kern w:val="2"/>
                <w:sz w:val="20"/>
                <w:lang w:val="es-EC"/>
              </w:rPr>
            </w:pPr>
          </w:p>
        </w:tc>
      </w:tr>
      <w:tr w:rsidR="00FD2F62" w:rsidTr="00FD2F62">
        <w:trPr>
          <w:trHeight w:val="77"/>
          <w:jc w:val="center"/>
        </w:trPr>
        <w:tc>
          <w:tcPr>
            <w:tcW w:w="1386" w:type="dxa"/>
            <w:tcBorders>
              <w:top w:val="single" w:sz="4" w:space="0" w:color="auto"/>
              <w:left w:val="single" w:sz="4" w:space="0" w:color="auto"/>
              <w:bottom w:val="single" w:sz="4" w:space="0" w:color="auto"/>
              <w:right w:val="single" w:sz="4" w:space="0" w:color="auto"/>
            </w:tcBorders>
            <w:vAlign w:val="center"/>
            <w:hideMark/>
          </w:tcPr>
          <w:p w:rsidR="00FD2F62" w:rsidRDefault="00FD2F62">
            <w:pPr>
              <w:widowControl/>
              <w:suppressAutoHyphens w:val="0"/>
              <w:spacing w:after="0" w:line="240" w:lineRule="auto"/>
              <w:jc w:val="left"/>
              <w:rPr>
                <w:rFonts w:ascii="Times New Roman" w:hAnsi="Times New Roman"/>
                <w:b/>
                <w:kern w:val="2"/>
                <w:sz w:val="20"/>
                <w:lang w:val="es-EC"/>
              </w:rPr>
            </w:pPr>
            <w:r>
              <w:rPr>
                <w:rFonts w:ascii="Times New Roman" w:hAnsi="Times New Roman"/>
                <w:b/>
                <w:sz w:val="20"/>
                <w:lang w:val="es-EC"/>
              </w:rPr>
              <w:t>Revisado por:</w:t>
            </w:r>
          </w:p>
        </w:tc>
        <w:tc>
          <w:tcPr>
            <w:tcW w:w="2368" w:type="dxa"/>
            <w:tcBorders>
              <w:top w:val="single" w:sz="4" w:space="0" w:color="auto"/>
              <w:left w:val="single" w:sz="4" w:space="0" w:color="auto"/>
              <w:bottom w:val="single" w:sz="4" w:space="0" w:color="auto"/>
              <w:right w:val="single" w:sz="4" w:space="0" w:color="auto"/>
            </w:tcBorders>
            <w:vAlign w:val="center"/>
            <w:hideMark/>
          </w:tcPr>
          <w:p w:rsidR="00FD2F62" w:rsidRDefault="00FD2F62">
            <w:pPr>
              <w:widowControl/>
              <w:suppressAutoHyphens w:val="0"/>
              <w:spacing w:after="0" w:line="240" w:lineRule="auto"/>
              <w:jc w:val="left"/>
              <w:rPr>
                <w:rFonts w:ascii="Times New Roman" w:hAnsi="Times New Roman"/>
                <w:b/>
                <w:kern w:val="2"/>
                <w:sz w:val="20"/>
                <w:lang w:val="es-EC"/>
              </w:rPr>
            </w:pPr>
            <w:r>
              <w:rPr>
                <w:rFonts w:ascii="Times New Roman" w:hAnsi="Times New Roman"/>
                <w:b/>
                <w:sz w:val="20"/>
                <w:lang w:val="es-EC"/>
              </w:rPr>
              <w:t>Dirección de Catálogo Electrónico</w:t>
            </w:r>
          </w:p>
        </w:tc>
        <w:tc>
          <w:tcPr>
            <w:tcW w:w="2700" w:type="dxa"/>
            <w:tcBorders>
              <w:top w:val="single" w:sz="4" w:space="0" w:color="auto"/>
              <w:left w:val="single" w:sz="4" w:space="0" w:color="auto"/>
              <w:bottom w:val="single" w:sz="4" w:space="0" w:color="auto"/>
              <w:right w:val="single" w:sz="4" w:space="0" w:color="auto"/>
            </w:tcBorders>
            <w:vAlign w:val="center"/>
            <w:hideMark/>
          </w:tcPr>
          <w:p w:rsidR="00FD2F62" w:rsidRDefault="00FD2F62">
            <w:pPr>
              <w:widowControl/>
              <w:suppressAutoHyphens w:val="0"/>
              <w:spacing w:after="0" w:line="240" w:lineRule="auto"/>
              <w:jc w:val="left"/>
              <w:rPr>
                <w:rFonts w:ascii="Times New Roman" w:hAnsi="Times New Roman"/>
                <w:b/>
                <w:kern w:val="2"/>
                <w:sz w:val="20"/>
                <w:lang w:val="es-EC"/>
              </w:rPr>
            </w:pPr>
            <w:r>
              <w:rPr>
                <w:rFonts w:ascii="Times New Roman" w:hAnsi="Times New Roman"/>
                <w:b/>
                <w:sz w:val="20"/>
                <w:lang w:val="es-EC"/>
              </w:rPr>
              <w:t>Ing. Néstor Maya</w:t>
            </w:r>
          </w:p>
        </w:tc>
        <w:tc>
          <w:tcPr>
            <w:tcW w:w="2549" w:type="dxa"/>
            <w:tcBorders>
              <w:top w:val="single" w:sz="4" w:space="0" w:color="auto"/>
              <w:left w:val="single" w:sz="4" w:space="0" w:color="auto"/>
              <w:bottom w:val="single" w:sz="4" w:space="0" w:color="auto"/>
              <w:right w:val="single" w:sz="4" w:space="0" w:color="auto"/>
            </w:tcBorders>
          </w:tcPr>
          <w:p w:rsidR="00FD2F62" w:rsidRDefault="00FD2F62">
            <w:pPr>
              <w:widowControl/>
              <w:suppressAutoHyphens w:val="0"/>
              <w:spacing w:after="0" w:line="240" w:lineRule="auto"/>
              <w:jc w:val="left"/>
              <w:rPr>
                <w:rFonts w:ascii="Times New Roman" w:hAnsi="Times New Roman"/>
                <w:b/>
                <w:kern w:val="2"/>
                <w:sz w:val="20"/>
                <w:lang w:val="es-EC"/>
              </w:rPr>
            </w:pPr>
          </w:p>
        </w:tc>
      </w:tr>
    </w:tbl>
    <w:p w:rsidR="00FE3CF9" w:rsidRPr="00ED5312" w:rsidRDefault="00FE3CF9" w:rsidP="00ED5312">
      <w:pPr>
        <w:widowControl/>
        <w:suppressAutoHyphens w:val="0"/>
        <w:spacing w:after="0" w:line="240" w:lineRule="auto"/>
        <w:jc w:val="left"/>
        <w:rPr>
          <w:rFonts w:ascii="Times New Roman" w:hAnsi="Times New Roman"/>
          <w:b/>
          <w:sz w:val="20"/>
        </w:rPr>
      </w:pPr>
    </w:p>
    <w:sectPr w:rsidR="00FE3CF9" w:rsidRPr="00ED5312" w:rsidSect="005B5562">
      <w:headerReference w:type="even" r:id="rId21"/>
      <w:headerReference w:type="default" r:id="rId22"/>
      <w:footerReference w:type="even" r:id="rId23"/>
      <w:footerReference w:type="default" r:id="rId24"/>
      <w:headerReference w:type="first" r:id="rId25"/>
      <w:footerReference w:type="first" r:id="rId26"/>
      <w:pgSz w:w="11906" w:h="16838"/>
      <w:pgMar w:top="1674" w:right="1701" w:bottom="1418" w:left="1418" w:header="720" w:footer="567" w:gutter="0"/>
      <w:cols w:space="720"/>
      <w:formProt w:val="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836" w:rsidRDefault="001C7836">
      <w:pPr>
        <w:spacing w:after="0" w:line="240" w:lineRule="auto"/>
      </w:pPr>
      <w:r>
        <w:separator/>
      </w:r>
    </w:p>
  </w:endnote>
  <w:endnote w:type="continuationSeparator" w:id="0">
    <w:p w:rsidR="001C7836" w:rsidRDefault="001C7836">
      <w:pPr>
        <w:spacing w:after="0" w:line="240" w:lineRule="auto"/>
      </w:pPr>
      <w:r>
        <w:continuationSeparator/>
      </w:r>
    </w:p>
  </w:endnote>
  <w:endnote w:type="continuationNotice" w:id="1">
    <w:p w:rsidR="001C7836" w:rsidRDefault="001C78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OpenSymbol, Courier">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ohit Hindi">
    <w:altName w:val="MS Mincho"/>
    <w:charset w:val="80"/>
    <w:family w:val="auto"/>
    <w:pitch w:val="default"/>
  </w:font>
  <w:font w:name="Liberation Sans">
    <w:altName w:val="Arial"/>
    <w:charset w:val="00"/>
    <w:family w:val="roman"/>
    <w:pitch w:val="variable"/>
  </w:font>
  <w:font w:name="WenQuanYi Micro Hei">
    <w:charset w:val="00"/>
    <w:family w:val="auto"/>
    <w:pitch w:val="variable"/>
  </w:font>
  <w:font w:name="Bell MT">
    <w:panose1 w:val="020205030603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7860850"/>
      <w:docPartObj>
        <w:docPartGallery w:val="Page Numbers (Bottom of Page)"/>
        <w:docPartUnique/>
      </w:docPartObj>
    </w:sdtPr>
    <w:sdtContent>
      <w:sdt>
        <w:sdtPr>
          <w:id w:val="1091664523"/>
          <w:docPartObj>
            <w:docPartGallery w:val="Page Numbers (Top of Page)"/>
            <w:docPartUnique/>
          </w:docPartObj>
        </w:sdtPr>
        <w:sdtContent>
          <w:p w:rsidR="00C734FF" w:rsidRDefault="00C734FF">
            <w:pPr>
              <w:pStyle w:val="Piedepgina"/>
              <w:jc w:val="center"/>
            </w:pPr>
            <w:r w:rsidRPr="00D20FB0">
              <w:rPr>
                <w:sz w:val="20"/>
                <w:szCs w:val="20"/>
              </w:rPr>
              <w:t xml:space="preserve">Página </w:t>
            </w:r>
            <w:r w:rsidRPr="00D20FB0">
              <w:rPr>
                <w:b/>
                <w:bCs/>
                <w:sz w:val="20"/>
                <w:szCs w:val="20"/>
              </w:rPr>
              <w:fldChar w:fldCharType="begin"/>
            </w:r>
            <w:r w:rsidRPr="00D20FB0">
              <w:rPr>
                <w:b/>
                <w:bCs/>
                <w:sz w:val="20"/>
                <w:szCs w:val="20"/>
              </w:rPr>
              <w:instrText>PAGE</w:instrText>
            </w:r>
            <w:r w:rsidRPr="00D20FB0">
              <w:rPr>
                <w:b/>
                <w:bCs/>
                <w:sz w:val="20"/>
                <w:szCs w:val="20"/>
              </w:rPr>
              <w:fldChar w:fldCharType="separate"/>
            </w:r>
            <w:r>
              <w:rPr>
                <w:b/>
                <w:bCs/>
                <w:noProof/>
                <w:sz w:val="20"/>
                <w:szCs w:val="20"/>
              </w:rPr>
              <w:t>5</w:t>
            </w:r>
            <w:r w:rsidRPr="00D20FB0">
              <w:rPr>
                <w:b/>
                <w:bCs/>
                <w:sz w:val="20"/>
                <w:szCs w:val="20"/>
              </w:rPr>
              <w:fldChar w:fldCharType="end"/>
            </w:r>
            <w:r w:rsidRPr="00D20FB0">
              <w:rPr>
                <w:sz w:val="20"/>
                <w:szCs w:val="20"/>
              </w:rPr>
              <w:t xml:space="preserve"> de </w:t>
            </w:r>
            <w:r w:rsidRPr="00D20FB0">
              <w:rPr>
                <w:b/>
                <w:bCs/>
                <w:sz w:val="20"/>
                <w:szCs w:val="20"/>
              </w:rPr>
              <w:fldChar w:fldCharType="begin"/>
            </w:r>
            <w:r w:rsidRPr="00D20FB0">
              <w:rPr>
                <w:b/>
                <w:bCs/>
                <w:sz w:val="20"/>
                <w:szCs w:val="20"/>
              </w:rPr>
              <w:instrText>NUMPAGES</w:instrText>
            </w:r>
            <w:r w:rsidRPr="00D20FB0">
              <w:rPr>
                <w:b/>
                <w:bCs/>
                <w:sz w:val="20"/>
                <w:szCs w:val="20"/>
              </w:rPr>
              <w:fldChar w:fldCharType="separate"/>
            </w:r>
            <w:r>
              <w:rPr>
                <w:b/>
                <w:bCs/>
                <w:noProof/>
                <w:sz w:val="20"/>
                <w:szCs w:val="20"/>
              </w:rPr>
              <w:t>62</w:t>
            </w:r>
            <w:r w:rsidRPr="00D20FB0">
              <w:rPr>
                <w:b/>
                <w:bCs/>
                <w:sz w:val="20"/>
                <w:szCs w:val="20"/>
              </w:rPr>
              <w:fldChar w:fldCharType="end"/>
            </w:r>
          </w:p>
        </w:sdtContent>
      </w:sdt>
    </w:sdtContent>
  </w:sdt>
  <w:p w:rsidR="00C734FF" w:rsidRPr="00CC068E" w:rsidRDefault="00C734FF">
    <w:pPr>
      <w:pStyle w:val="Piedepgin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4FF" w:rsidRDefault="00C734FF">
    <w:pPr>
      <w:pStyle w:val="Piedepgina"/>
      <w:jc w:val="right"/>
    </w:pPr>
    <w:r>
      <w:fldChar w:fldCharType="begin"/>
    </w:r>
    <w:r>
      <w:instrText>PAGE   \* MERGEFORMAT</w:instrText>
    </w:r>
    <w:r>
      <w:fldChar w:fldCharType="separate"/>
    </w:r>
    <w:r>
      <w:rPr>
        <w:noProof/>
      </w:rPr>
      <w:t>26</w:t>
    </w:r>
    <w:r>
      <w:fldChar w:fldCharType="end"/>
    </w:r>
  </w:p>
  <w:p w:rsidR="00C734FF" w:rsidRDefault="00C734F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175788"/>
      <w:docPartObj>
        <w:docPartGallery w:val="Page Numbers (Bottom of Page)"/>
        <w:docPartUnique/>
      </w:docPartObj>
    </w:sdtPr>
    <w:sdtContent>
      <w:p w:rsidR="00C734FF" w:rsidRDefault="00C734FF" w:rsidP="008027D1">
        <w:pPr>
          <w:pStyle w:val="Piedepgina"/>
          <w:jc w:val="center"/>
        </w:pPr>
        <w:r>
          <w:fldChar w:fldCharType="begin"/>
        </w:r>
        <w:r>
          <w:instrText>PAGE   \* MERGEFORMAT</w:instrText>
        </w:r>
        <w:r>
          <w:fldChar w:fldCharType="separate"/>
        </w:r>
        <w:r>
          <w:rPr>
            <w:noProof/>
          </w:rPr>
          <w:t>10</w:t>
        </w:r>
        <w:r>
          <w:fldChar w:fldCharType="end"/>
        </w:r>
      </w:p>
    </w:sdtContent>
  </w:sdt>
  <w:p w:rsidR="00C734FF" w:rsidRDefault="00C734FF" w:rsidP="00ED5312">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4FF" w:rsidRDefault="00C734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836" w:rsidRDefault="001C7836">
      <w:pPr>
        <w:spacing w:after="0" w:line="240" w:lineRule="auto"/>
      </w:pPr>
      <w:r>
        <w:separator/>
      </w:r>
    </w:p>
  </w:footnote>
  <w:footnote w:type="continuationSeparator" w:id="0">
    <w:p w:rsidR="001C7836" w:rsidRDefault="001C7836">
      <w:pPr>
        <w:spacing w:after="0" w:line="240" w:lineRule="auto"/>
      </w:pPr>
      <w:r>
        <w:continuationSeparator/>
      </w:r>
    </w:p>
  </w:footnote>
  <w:footnote w:type="continuationNotice" w:id="1">
    <w:p w:rsidR="001C7836" w:rsidRDefault="001C783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4FF" w:rsidRDefault="00C734F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4FF" w:rsidRDefault="00C734FF" w:rsidP="00ED531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4FF" w:rsidRDefault="00C734FF" w:rsidP="00ED531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4FF" w:rsidRDefault="00C734F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Num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6"/>
    <w:multiLevelType w:val="multilevel"/>
    <w:tmpl w:val="3710C54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5">
    <w:nsid w:val="00000009"/>
    <w:multiLevelType w:val="multilevel"/>
    <w:tmpl w:val="080AC918"/>
    <w:name w:val="WWNum11"/>
    <w:lvl w:ilvl="0">
      <w:start w:val="1"/>
      <w:numFmt w:val="decimal"/>
      <w:lvlText w:val="%1."/>
      <w:lvlJc w:val="left"/>
      <w:pPr>
        <w:tabs>
          <w:tab w:val="num" w:pos="0"/>
        </w:tabs>
        <w:ind w:left="720" w:hanging="360"/>
      </w:pPr>
      <w:rPr>
        <w:rFonts w:hint="default"/>
      </w:rPr>
    </w:lvl>
    <w:lvl w:ilvl="1">
      <w:start w:val="4"/>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6">
    <w:nsid w:val="0000000B"/>
    <w:multiLevelType w:val="multilevel"/>
    <w:tmpl w:val="0000000B"/>
    <w:name w:val="WWNum14"/>
    <w:lvl w:ilvl="0">
      <w:start w:val="1"/>
      <w:numFmt w:val="lowerLetter"/>
      <w:lvlText w:val="%1."/>
      <w:lvlJc w:val="left"/>
      <w:pPr>
        <w:tabs>
          <w:tab w:val="num" w:pos="-76"/>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D"/>
    <w:multiLevelType w:val="multilevel"/>
    <w:tmpl w:val="7ED64D60"/>
    <w:lvl w:ilvl="0">
      <w:start w:val="1"/>
      <w:numFmt w:val="decimal"/>
      <w:lvlText w:val="%1."/>
      <w:lvlJc w:val="left"/>
      <w:pPr>
        <w:tabs>
          <w:tab w:val="num" w:pos="360"/>
        </w:tabs>
        <w:ind w:left="720" w:hanging="360"/>
      </w:pPr>
      <w:rPr>
        <w:rFonts w:hint="default"/>
        <w:sz w:val="22"/>
        <w:szCs w:val="22"/>
      </w:rPr>
    </w:lvl>
    <w:lvl w:ilvl="1">
      <w:start w:val="1"/>
      <w:numFmt w:val="decimal"/>
      <w:lvlText w:val="%2."/>
      <w:lvlJc w:val="left"/>
      <w:pPr>
        <w:tabs>
          <w:tab w:val="num" w:pos="1440"/>
        </w:tabs>
        <w:ind w:left="1440" w:hanging="360"/>
      </w:pPr>
    </w:lvl>
    <w:lvl w:ilvl="2">
      <w:start w:val="1"/>
      <w:numFmt w:val="bullet"/>
      <w:lvlText w:val=""/>
      <w:lvlJc w:val="left"/>
      <w:pPr>
        <w:tabs>
          <w:tab w:val="num" w:pos="1800"/>
        </w:tabs>
        <w:ind w:left="1800" w:hanging="360"/>
      </w:pPr>
      <w:rPr>
        <w:rFonts w:ascii="Symbol" w:hAnsi="Symbol" w:hint="default"/>
      </w:r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8">
    <w:nsid w:val="0000000E"/>
    <w:multiLevelType w:val="multilevel"/>
    <w:tmpl w:val="0000000E"/>
    <w:name w:val="WWNum17"/>
    <w:lvl w:ilvl="0">
      <w:start w:val="1"/>
      <w:numFmt w:val="bullet"/>
      <w:lvlText w:val=""/>
      <w:lvlJc w:val="left"/>
      <w:pPr>
        <w:tabs>
          <w:tab w:val="num" w:pos="720"/>
        </w:tabs>
        <w:ind w:left="720" w:hanging="360"/>
      </w:pPr>
      <w:rPr>
        <w:rFonts w:ascii="Symbol" w:hAnsi="Symbol"/>
        <w:b w:val="0"/>
      </w:rPr>
    </w:lvl>
    <w:lvl w:ilvl="1">
      <w:start w:val="1"/>
      <w:numFmt w:val="bullet"/>
      <w:lvlText w:val="◦"/>
      <w:lvlJc w:val="left"/>
      <w:pPr>
        <w:tabs>
          <w:tab w:val="num" w:pos="1080"/>
        </w:tabs>
        <w:ind w:left="1080" w:hanging="360"/>
      </w:pPr>
      <w:rPr>
        <w:rFonts w:ascii="OpenSymbol" w:hAnsi="OpenSymbol" w:cs="Arial"/>
        <w:b/>
        <w:color w:val="000000"/>
      </w:rPr>
    </w:lvl>
    <w:lvl w:ilvl="2">
      <w:start w:val="1"/>
      <w:numFmt w:val="bullet"/>
      <w:lvlText w:val="▪"/>
      <w:lvlJc w:val="left"/>
      <w:pPr>
        <w:tabs>
          <w:tab w:val="num" w:pos="1440"/>
        </w:tabs>
        <w:ind w:left="1440" w:hanging="360"/>
      </w:pPr>
      <w:rPr>
        <w:rFonts w:ascii="OpenSymbol" w:hAnsi="OpenSymbol" w:cs="Arial"/>
        <w:b/>
        <w:color w:val="000000"/>
      </w:rPr>
    </w:lvl>
    <w:lvl w:ilvl="3">
      <w:start w:val="1"/>
      <w:numFmt w:val="bullet"/>
      <w:lvlText w:val=""/>
      <w:lvlJc w:val="left"/>
      <w:pPr>
        <w:tabs>
          <w:tab w:val="num" w:pos="1800"/>
        </w:tabs>
        <w:ind w:left="1800" w:hanging="360"/>
      </w:pPr>
      <w:rPr>
        <w:rFonts w:ascii="Symbol" w:hAnsi="Symbol"/>
        <w:b w:val="0"/>
      </w:rPr>
    </w:lvl>
    <w:lvl w:ilvl="4">
      <w:start w:val="1"/>
      <w:numFmt w:val="bullet"/>
      <w:lvlText w:val="◦"/>
      <w:lvlJc w:val="left"/>
      <w:pPr>
        <w:tabs>
          <w:tab w:val="num" w:pos="2160"/>
        </w:tabs>
        <w:ind w:left="2160" w:hanging="360"/>
      </w:pPr>
      <w:rPr>
        <w:rFonts w:ascii="OpenSymbol" w:hAnsi="OpenSymbol" w:cs="Arial"/>
        <w:b/>
        <w:color w:val="000000"/>
      </w:rPr>
    </w:lvl>
    <w:lvl w:ilvl="5">
      <w:start w:val="1"/>
      <w:numFmt w:val="bullet"/>
      <w:lvlText w:val="▪"/>
      <w:lvlJc w:val="left"/>
      <w:pPr>
        <w:tabs>
          <w:tab w:val="num" w:pos="2520"/>
        </w:tabs>
        <w:ind w:left="2520" w:hanging="360"/>
      </w:pPr>
      <w:rPr>
        <w:rFonts w:ascii="OpenSymbol" w:hAnsi="OpenSymbol" w:cs="Arial"/>
        <w:b/>
        <w:color w:val="000000"/>
      </w:rPr>
    </w:lvl>
    <w:lvl w:ilvl="6">
      <w:start w:val="1"/>
      <w:numFmt w:val="bullet"/>
      <w:lvlText w:val=""/>
      <w:lvlJc w:val="left"/>
      <w:pPr>
        <w:tabs>
          <w:tab w:val="num" w:pos="2880"/>
        </w:tabs>
        <w:ind w:left="2880" w:hanging="360"/>
      </w:pPr>
      <w:rPr>
        <w:rFonts w:ascii="Symbol" w:hAnsi="Symbol"/>
        <w:b w:val="0"/>
      </w:rPr>
    </w:lvl>
    <w:lvl w:ilvl="7">
      <w:start w:val="1"/>
      <w:numFmt w:val="bullet"/>
      <w:lvlText w:val="◦"/>
      <w:lvlJc w:val="left"/>
      <w:pPr>
        <w:tabs>
          <w:tab w:val="num" w:pos="3240"/>
        </w:tabs>
        <w:ind w:left="3240" w:hanging="360"/>
      </w:pPr>
      <w:rPr>
        <w:rFonts w:ascii="OpenSymbol" w:hAnsi="OpenSymbol" w:cs="Arial"/>
        <w:b/>
        <w:color w:val="000000"/>
      </w:rPr>
    </w:lvl>
    <w:lvl w:ilvl="8">
      <w:start w:val="1"/>
      <w:numFmt w:val="bullet"/>
      <w:lvlText w:val="▪"/>
      <w:lvlJc w:val="left"/>
      <w:pPr>
        <w:tabs>
          <w:tab w:val="num" w:pos="3600"/>
        </w:tabs>
        <w:ind w:left="3600" w:hanging="360"/>
      </w:pPr>
      <w:rPr>
        <w:rFonts w:ascii="OpenSymbol" w:hAnsi="OpenSymbol" w:cs="Arial"/>
        <w:b/>
        <w:color w:val="000000"/>
      </w:rPr>
    </w:lvl>
  </w:abstractNum>
  <w:abstractNum w:abstractNumId="9">
    <w:nsid w:val="0000000F"/>
    <w:multiLevelType w:val="multilevel"/>
    <w:tmpl w:val="EB64041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nsid w:val="00000010"/>
    <w:multiLevelType w:val="multilevel"/>
    <w:tmpl w:val="24649B30"/>
    <w:name w:val="WWNum19"/>
    <w:lvl w:ilvl="0">
      <w:start w:val="2"/>
      <w:numFmt w:val="decimal"/>
      <w:lvlText w:val="%1"/>
      <w:lvlJc w:val="left"/>
      <w:pPr>
        <w:tabs>
          <w:tab w:val="num" w:pos="0"/>
        </w:tabs>
        <w:ind w:left="555" w:hanging="555"/>
      </w:pPr>
      <w:rPr>
        <w:b/>
      </w:rPr>
    </w:lvl>
    <w:lvl w:ilvl="1">
      <w:start w:val="2"/>
      <w:numFmt w:val="decimal"/>
      <w:lvlText w:val="%1.%2"/>
      <w:lvlJc w:val="left"/>
      <w:pPr>
        <w:tabs>
          <w:tab w:val="num" w:pos="0"/>
        </w:tabs>
        <w:ind w:left="791" w:hanging="555"/>
      </w:pPr>
      <w:rPr>
        <w:b/>
      </w:rPr>
    </w:lvl>
    <w:lvl w:ilvl="2">
      <w:start w:val="2"/>
      <w:numFmt w:val="decimal"/>
      <w:lvlText w:val="%1.%2.%3"/>
      <w:lvlJc w:val="left"/>
      <w:pPr>
        <w:tabs>
          <w:tab w:val="num" w:pos="0"/>
        </w:tabs>
        <w:ind w:left="1192" w:hanging="720"/>
      </w:pPr>
      <w:rPr>
        <w:b/>
      </w:rPr>
    </w:lvl>
    <w:lvl w:ilvl="3">
      <w:start w:val="1"/>
      <w:numFmt w:val="decimal"/>
      <w:lvlText w:val="%1.%2.%3.%4"/>
      <w:lvlJc w:val="left"/>
      <w:pPr>
        <w:tabs>
          <w:tab w:val="num" w:pos="0"/>
        </w:tabs>
        <w:ind w:left="1004" w:hanging="720"/>
      </w:pPr>
      <w:rPr>
        <w:b/>
        <w:sz w:val="22"/>
        <w:szCs w:val="20"/>
      </w:rPr>
    </w:lvl>
    <w:lvl w:ilvl="4">
      <w:start w:val="1"/>
      <w:numFmt w:val="decimal"/>
      <w:lvlText w:val="%1.%2.%3.%4.%5"/>
      <w:lvlJc w:val="left"/>
      <w:pPr>
        <w:tabs>
          <w:tab w:val="num" w:pos="0"/>
        </w:tabs>
        <w:ind w:left="1664" w:hanging="720"/>
      </w:pPr>
      <w:rPr>
        <w:b/>
      </w:rPr>
    </w:lvl>
    <w:lvl w:ilvl="5">
      <w:start w:val="1"/>
      <w:numFmt w:val="decimal"/>
      <w:lvlText w:val="%1.%2.%3.%4.%5.%6"/>
      <w:lvlJc w:val="left"/>
      <w:pPr>
        <w:tabs>
          <w:tab w:val="num" w:pos="0"/>
        </w:tabs>
        <w:ind w:left="2260" w:hanging="1080"/>
      </w:pPr>
      <w:rPr>
        <w:b/>
      </w:rPr>
    </w:lvl>
    <w:lvl w:ilvl="6">
      <w:start w:val="1"/>
      <w:numFmt w:val="decimal"/>
      <w:lvlText w:val="%1.%2.%3.%4.%5.%6.%7"/>
      <w:lvlJc w:val="left"/>
      <w:pPr>
        <w:tabs>
          <w:tab w:val="num" w:pos="0"/>
        </w:tabs>
        <w:ind w:left="2496" w:hanging="1080"/>
      </w:pPr>
      <w:rPr>
        <w:b/>
      </w:rPr>
    </w:lvl>
    <w:lvl w:ilvl="7">
      <w:start w:val="1"/>
      <w:numFmt w:val="decimal"/>
      <w:lvlText w:val="%1.%2.%3.%4.%5.%6.%7.%8"/>
      <w:lvlJc w:val="left"/>
      <w:pPr>
        <w:tabs>
          <w:tab w:val="num" w:pos="0"/>
        </w:tabs>
        <w:ind w:left="3092" w:hanging="1440"/>
      </w:pPr>
      <w:rPr>
        <w:b/>
      </w:rPr>
    </w:lvl>
    <w:lvl w:ilvl="8">
      <w:start w:val="1"/>
      <w:numFmt w:val="decimal"/>
      <w:lvlText w:val="%1.%2.%3.%4.%5.%6.%7.%8.%9"/>
      <w:lvlJc w:val="left"/>
      <w:pPr>
        <w:tabs>
          <w:tab w:val="num" w:pos="0"/>
        </w:tabs>
        <w:ind w:left="3328" w:hanging="1440"/>
      </w:pPr>
      <w:rPr>
        <w:b/>
      </w:rPr>
    </w:lvl>
  </w:abstractNum>
  <w:abstractNum w:abstractNumId="11">
    <w:nsid w:val="00000011"/>
    <w:multiLevelType w:val="multilevel"/>
    <w:tmpl w:val="00000011"/>
    <w:name w:val="WWNum20"/>
    <w:lvl w:ilvl="0">
      <w:start w:val="1"/>
      <w:numFmt w:val="decimal"/>
      <w:lvlText w:val="%1."/>
      <w:lvlJc w:val="left"/>
      <w:pPr>
        <w:tabs>
          <w:tab w:val="num" w:pos="0"/>
        </w:tabs>
        <w:ind w:left="720" w:hanging="360"/>
      </w:pPr>
      <w:rPr>
        <w:b w:val="0"/>
      </w:rPr>
    </w:lvl>
    <w:lvl w:ilvl="1">
      <w:start w:val="12"/>
      <w:numFmt w:val="decimal"/>
      <w:lvlText w:val="%1.%2"/>
      <w:lvlJc w:val="left"/>
      <w:pPr>
        <w:tabs>
          <w:tab w:val="num" w:pos="0"/>
        </w:tabs>
        <w:ind w:left="1140" w:hanging="780"/>
      </w:pPr>
      <w:rPr>
        <w:b/>
      </w:rPr>
    </w:lvl>
    <w:lvl w:ilvl="2">
      <w:start w:val="1"/>
      <w:numFmt w:val="decimal"/>
      <w:lvlText w:val="%1.%2.%3"/>
      <w:lvlJc w:val="left"/>
      <w:pPr>
        <w:tabs>
          <w:tab w:val="num" w:pos="0"/>
        </w:tabs>
        <w:ind w:left="1140" w:hanging="780"/>
      </w:pPr>
      <w:rPr>
        <w:b/>
      </w:rPr>
    </w:lvl>
    <w:lvl w:ilvl="3">
      <w:start w:val="1"/>
      <w:numFmt w:val="decimal"/>
      <w:lvlText w:val="%1.%2.%3.%4"/>
      <w:lvlJc w:val="left"/>
      <w:pPr>
        <w:tabs>
          <w:tab w:val="num" w:pos="0"/>
        </w:tabs>
        <w:ind w:left="1140" w:hanging="78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1800" w:hanging="1440"/>
      </w:pPr>
      <w:rPr>
        <w:b/>
      </w:rPr>
    </w:lvl>
  </w:abstractNum>
  <w:abstractNum w:abstractNumId="12">
    <w:nsid w:val="00000012"/>
    <w:multiLevelType w:val="multilevel"/>
    <w:tmpl w:val="00000012"/>
    <w:name w:val="WWNum22"/>
    <w:lvl w:ilvl="0">
      <w:start w:val="1"/>
      <w:numFmt w:val="lowerLetter"/>
      <w:lvlText w:val="%1)"/>
      <w:lvlJc w:val="left"/>
      <w:pPr>
        <w:tabs>
          <w:tab w:val="num" w:pos="-76"/>
        </w:tabs>
        <w:ind w:left="644"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nsid w:val="00000014"/>
    <w:multiLevelType w:val="multilevel"/>
    <w:tmpl w:val="00000014"/>
    <w:name w:val="WWNum24"/>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nsid w:val="0000001A"/>
    <w:multiLevelType w:val="multilevel"/>
    <w:tmpl w:val="8E16833E"/>
    <w:lvl w:ilvl="0">
      <w:start w:val="1"/>
      <w:numFmt w:val="lowerLetter"/>
      <w:lvlText w:val="%1)"/>
      <w:lvlJc w:val="left"/>
      <w:pPr>
        <w:tabs>
          <w:tab w:val="num" w:pos="284"/>
        </w:tabs>
        <w:ind w:left="1004" w:hanging="360"/>
      </w:pPr>
    </w:lvl>
    <w:lvl w:ilvl="1">
      <w:start w:val="1"/>
      <w:numFmt w:val="decimal"/>
      <w:lvlText w:val="%1.%2"/>
      <w:lvlJc w:val="left"/>
      <w:pPr>
        <w:tabs>
          <w:tab w:val="num" w:pos="284"/>
        </w:tabs>
        <w:ind w:left="2058" w:hanging="360"/>
      </w:pPr>
    </w:lvl>
    <w:lvl w:ilvl="2">
      <w:start w:val="1"/>
      <w:numFmt w:val="decimal"/>
      <w:lvlText w:val="%1.%2.%3"/>
      <w:lvlJc w:val="left"/>
      <w:pPr>
        <w:tabs>
          <w:tab w:val="num" w:pos="284"/>
        </w:tabs>
        <w:ind w:left="3472" w:hanging="720"/>
      </w:pPr>
    </w:lvl>
    <w:lvl w:ilvl="3">
      <w:start w:val="1"/>
      <w:numFmt w:val="decimal"/>
      <w:lvlText w:val="%1.%2.%3.%4"/>
      <w:lvlJc w:val="left"/>
      <w:pPr>
        <w:tabs>
          <w:tab w:val="num" w:pos="284"/>
        </w:tabs>
        <w:ind w:left="4526" w:hanging="720"/>
      </w:pPr>
    </w:lvl>
    <w:lvl w:ilvl="4">
      <w:start w:val="1"/>
      <w:numFmt w:val="decimal"/>
      <w:lvlText w:val="%1.%2.%3.%4.%5"/>
      <w:lvlJc w:val="left"/>
      <w:pPr>
        <w:tabs>
          <w:tab w:val="num" w:pos="284"/>
        </w:tabs>
        <w:ind w:left="5580" w:hanging="720"/>
      </w:pPr>
    </w:lvl>
    <w:lvl w:ilvl="5">
      <w:start w:val="1"/>
      <w:numFmt w:val="decimal"/>
      <w:lvlText w:val="%1.%2.%3.%4.%5.%6"/>
      <w:lvlJc w:val="left"/>
      <w:pPr>
        <w:tabs>
          <w:tab w:val="num" w:pos="284"/>
        </w:tabs>
        <w:ind w:left="6994" w:hanging="1080"/>
      </w:pPr>
    </w:lvl>
    <w:lvl w:ilvl="6">
      <w:start w:val="1"/>
      <w:numFmt w:val="decimal"/>
      <w:lvlText w:val="%1.%2.%3.%4.%5.%6.%7"/>
      <w:lvlJc w:val="left"/>
      <w:pPr>
        <w:tabs>
          <w:tab w:val="num" w:pos="284"/>
        </w:tabs>
        <w:ind w:left="8048" w:hanging="1080"/>
      </w:pPr>
    </w:lvl>
    <w:lvl w:ilvl="7">
      <w:start w:val="1"/>
      <w:numFmt w:val="decimal"/>
      <w:lvlText w:val="%1.%2.%3.%4.%5.%6.%7.%8"/>
      <w:lvlJc w:val="left"/>
      <w:pPr>
        <w:tabs>
          <w:tab w:val="num" w:pos="284"/>
        </w:tabs>
        <w:ind w:left="9462" w:hanging="1440"/>
      </w:pPr>
    </w:lvl>
    <w:lvl w:ilvl="8">
      <w:start w:val="1"/>
      <w:numFmt w:val="decimal"/>
      <w:lvlText w:val="%1.%2.%3.%4.%5.%6.%7.%8.%9"/>
      <w:lvlJc w:val="left"/>
      <w:pPr>
        <w:tabs>
          <w:tab w:val="num" w:pos="284"/>
        </w:tabs>
        <w:ind w:left="10516" w:hanging="1440"/>
      </w:pPr>
    </w:lvl>
  </w:abstractNum>
  <w:abstractNum w:abstractNumId="15">
    <w:nsid w:val="0000001C"/>
    <w:multiLevelType w:val="multilevel"/>
    <w:tmpl w:val="05FAA308"/>
    <w:name w:val="WWNum42"/>
    <w:lvl w:ilvl="0">
      <w:start w:val="1"/>
      <w:numFmt w:val="lowerLetter"/>
      <w:lvlText w:val="%1."/>
      <w:lvlJc w:val="left"/>
      <w:pPr>
        <w:tabs>
          <w:tab w:val="num" w:pos="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
    <w:nsid w:val="0000001D"/>
    <w:multiLevelType w:val="multilevel"/>
    <w:tmpl w:val="0000001D"/>
    <w:name w:val="WWNum43"/>
    <w:lvl w:ilvl="0">
      <w:start w:val="1"/>
      <w:numFmt w:val="bullet"/>
      <w:lvlText w:val=""/>
      <w:lvlJc w:val="left"/>
      <w:pPr>
        <w:tabs>
          <w:tab w:val="num" w:pos="0"/>
        </w:tabs>
        <w:ind w:left="720" w:hanging="360"/>
      </w:pPr>
      <w:rPr>
        <w:rFonts w:ascii="Symbol" w:hAnsi="Symbol"/>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E"/>
    <w:multiLevelType w:val="multilevel"/>
    <w:tmpl w:val="0AC81D38"/>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nsid w:val="00000023"/>
    <w:multiLevelType w:val="singleLevel"/>
    <w:tmpl w:val="00000023"/>
    <w:name w:val="WW8Num38"/>
    <w:lvl w:ilvl="0">
      <w:start w:val="1"/>
      <w:numFmt w:val="bullet"/>
      <w:lvlText w:val=""/>
      <w:lvlJc w:val="left"/>
      <w:pPr>
        <w:tabs>
          <w:tab w:val="num" w:pos="0"/>
        </w:tabs>
        <w:ind w:left="720" w:hanging="360"/>
      </w:pPr>
      <w:rPr>
        <w:rFonts w:ascii="Symbol" w:hAnsi="Symbol" w:cs="Symbol"/>
      </w:rPr>
    </w:lvl>
  </w:abstractNum>
  <w:abstractNum w:abstractNumId="19">
    <w:nsid w:val="01AB3075"/>
    <w:multiLevelType w:val="multilevel"/>
    <w:tmpl w:val="56683300"/>
    <w:styleLink w:val="WW8Num2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0210539A"/>
    <w:multiLevelType w:val="hybridMultilevel"/>
    <w:tmpl w:val="6B94875C"/>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1">
    <w:nsid w:val="06092F7F"/>
    <w:multiLevelType w:val="multilevel"/>
    <w:tmpl w:val="8A4C0F8A"/>
    <w:lvl w:ilvl="0">
      <w:start w:val="1"/>
      <w:numFmt w:val="decimal"/>
      <w:lvlText w:val="%1."/>
      <w:lvlJc w:val="left"/>
      <w:pPr>
        <w:ind w:left="72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4680" w:hanging="1440"/>
      </w:pPr>
      <w:rPr>
        <w:rFonts w:hint="default"/>
      </w:rPr>
    </w:lvl>
  </w:abstractNum>
  <w:abstractNum w:abstractNumId="22">
    <w:nsid w:val="07306928"/>
    <w:multiLevelType w:val="hybridMultilevel"/>
    <w:tmpl w:val="F2961116"/>
    <w:lvl w:ilvl="0" w:tplc="300A0017">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3">
    <w:nsid w:val="09ED7450"/>
    <w:multiLevelType w:val="hybridMultilevel"/>
    <w:tmpl w:val="E88857F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nsid w:val="0CD045E6"/>
    <w:multiLevelType w:val="multilevel"/>
    <w:tmpl w:val="AF943806"/>
    <w:styleLink w:val="WW8Num31"/>
    <w:lvl w:ilvl="0">
      <w:numFmt w:val="bullet"/>
      <w:lvlText w:val=""/>
      <w:lvlJc w:val="left"/>
      <w:rPr>
        <w:rFonts w:ascii="Symbol" w:hAnsi="Symbol"/>
        <w:b w:val="0"/>
      </w:rPr>
    </w:lvl>
    <w:lvl w:ilvl="1">
      <w:start w:val="1"/>
      <w:numFmt w:val="decimal"/>
      <w:lvlText w:val="%1.%2."/>
      <w:lvlJc w:val="left"/>
      <w:rPr>
        <w:rFonts w:ascii="Arial" w:eastAsia="Calibri" w:hAnsi="Arial" w:cs="Arial"/>
        <w:b/>
        <w:color w:val="000000"/>
      </w:rPr>
    </w:lvl>
    <w:lvl w:ilvl="2">
      <w:start w:val="1"/>
      <w:numFmt w:val="decimal"/>
      <w:lvlText w:val="%1.%2.%3."/>
      <w:lvlJc w:val="left"/>
      <w:rPr>
        <w:rFonts w:ascii="Calibri" w:eastAsia="Calibri" w:hAnsi="Calibri" w:cs="Times New Roman"/>
        <w:color w:val="000000"/>
      </w:rPr>
    </w:lvl>
    <w:lvl w:ilvl="3">
      <w:start w:val="1"/>
      <w:numFmt w:val="decimal"/>
      <w:lvlText w:val="%1.%2.%3.%4."/>
      <w:lvlJc w:val="left"/>
      <w:rPr>
        <w:rFonts w:ascii="Calibri" w:eastAsia="Calibri" w:hAnsi="Calibri" w:cs="Times New Roman"/>
        <w:color w:val="000000"/>
      </w:rPr>
    </w:lvl>
    <w:lvl w:ilvl="4">
      <w:start w:val="1"/>
      <w:numFmt w:val="decimal"/>
      <w:lvlText w:val="%1.%2.%3.%4.%5."/>
      <w:lvlJc w:val="left"/>
      <w:rPr>
        <w:rFonts w:ascii="Calibri" w:eastAsia="Calibri" w:hAnsi="Calibri" w:cs="Times New Roman"/>
        <w:color w:val="000000"/>
      </w:rPr>
    </w:lvl>
    <w:lvl w:ilvl="5">
      <w:start w:val="1"/>
      <w:numFmt w:val="decimal"/>
      <w:lvlText w:val="%1.%2.%3.%4.%5.%6."/>
      <w:lvlJc w:val="left"/>
      <w:rPr>
        <w:rFonts w:ascii="Calibri" w:eastAsia="Calibri" w:hAnsi="Calibri" w:cs="Times New Roman"/>
        <w:color w:val="000000"/>
      </w:rPr>
    </w:lvl>
    <w:lvl w:ilvl="6">
      <w:start w:val="1"/>
      <w:numFmt w:val="decimal"/>
      <w:lvlText w:val="%1.%2.%3.%4.%5.%6.%7."/>
      <w:lvlJc w:val="left"/>
      <w:rPr>
        <w:rFonts w:ascii="Calibri" w:eastAsia="Calibri" w:hAnsi="Calibri" w:cs="Times New Roman"/>
        <w:color w:val="000000"/>
      </w:rPr>
    </w:lvl>
    <w:lvl w:ilvl="7">
      <w:start w:val="1"/>
      <w:numFmt w:val="decimal"/>
      <w:lvlText w:val="%1.%2.%3.%4.%5.%6.%7.%8."/>
      <w:lvlJc w:val="left"/>
      <w:rPr>
        <w:rFonts w:ascii="Calibri" w:eastAsia="Calibri" w:hAnsi="Calibri" w:cs="Times New Roman"/>
        <w:color w:val="000000"/>
      </w:rPr>
    </w:lvl>
    <w:lvl w:ilvl="8">
      <w:start w:val="1"/>
      <w:numFmt w:val="decimal"/>
      <w:lvlText w:val="%1.%2.%3.%4.%5.%6.%7.%8.%9."/>
      <w:lvlJc w:val="left"/>
      <w:rPr>
        <w:rFonts w:ascii="Calibri" w:eastAsia="Calibri" w:hAnsi="Calibri" w:cs="Times New Roman"/>
        <w:color w:val="000000"/>
      </w:rPr>
    </w:lvl>
  </w:abstractNum>
  <w:abstractNum w:abstractNumId="25">
    <w:nsid w:val="0ECC50FC"/>
    <w:multiLevelType w:val="multilevel"/>
    <w:tmpl w:val="4CF0F39C"/>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0FD63DB4"/>
    <w:multiLevelType w:val="multilevel"/>
    <w:tmpl w:val="D4B82E6E"/>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148B5419"/>
    <w:multiLevelType w:val="multilevel"/>
    <w:tmpl w:val="0728D944"/>
    <w:styleLink w:val="WW8Num43"/>
    <w:lvl w:ilvl="0">
      <w:start w:val="1"/>
      <w:numFmt w:val="lowerLetter"/>
      <w:lvlText w:val="%1)"/>
      <w:lvlJc w:val="left"/>
      <w:rPr>
        <w:rFonts w:ascii="Symbol" w:hAnsi="Symbol" w:cs="Symbo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150C186A"/>
    <w:multiLevelType w:val="multilevel"/>
    <w:tmpl w:val="7E5034DC"/>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157F5528"/>
    <w:multiLevelType w:val="multilevel"/>
    <w:tmpl w:val="7088803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17D927D7"/>
    <w:multiLevelType w:val="multilevel"/>
    <w:tmpl w:val="8A4C0F8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nsid w:val="193D62CF"/>
    <w:multiLevelType w:val="hybridMultilevel"/>
    <w:tmpl w:val="B4BE7C7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nsid w:val="19AA49CC"/>
    <w:multiLevelType w:val="hybridMultilevel"/>
    <w:tmpl w:val="CD60645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nsid w:val="19D07E18"/>
    <w:multiLevelType w:val="hybridMultilevel"/>
    <w:tmpl w:val="55FE6D5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nsid w:val="19FB616B"/>
    <w:multiLevelType w:val="multilevel"/>
    <w:tmpl w:val="27122646"/>
    <w:styleLink w:val="WW8Num4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A085169"/>
    <w:multiLevelType w:val="multilevel"/>
    <w:tmpl w:val="EECA6954"/>
    <w:styleLink w:val="WW8Num36"/>
    <w:lvl w:ilvl="0">
      <w:start w:val="2"/>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1B1108E0"/>
    <w:multiLevelType w:val="hybridMultilevel"/>
    <w:tmpl w:val="3FA85EE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7">
    <w:nsid w:val="1B1363A5"/>
    <w:multiLevelType w:val="multilevel"/>
    <w:tmpl w:val="D988EBBC"/>
    <w:styleLink w:val="WW8Num30"/>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1B734F0D"/>
    <w:multiLevelType w:val="multilevel"/>
    <w:tmpl w:val="BB52EC4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1BA41CC4"/>
    <w:multiLevelType w:val="multilevel"/>
    <w:tmpl w:val="7868D464"/>
    <w:styleLink w:val="WW8Num1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1BD86A2B"/>
    <w:multiLevelType w:val="hybridMultilevel"/>
    <w:tmpl w:val="560EC730"/>
    <w:lvl w:ilvl="0" w:tplc="07AA509E">
      <w:start w:val="1"/>
      <w:numFmt w:val="lowerLetter"/>
      <w:lvlText w:val="%1)"/>
      <w:lvlJc w:val="left"/>
      <w:pPr>
        <w:ind w:left="720" w:hanging="360"/>
      </w:pPr>
      <w:rPr>
        <w:b w:val="0"/>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nsid w:val="1C25790B"/>
    <w:multiLevelType w:val="multilevel"/>
    <w:tmpl w:val="F43C50EA"/>
    <w:styleLink w:val="WW8Num3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1C70262C"/>
    <w:multiLevelType w:val="hybridMultilevel"/>
    <w:tmpl w:val="218C5EF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3">
    <w:nsid w:val="1E1F547E"/>
    <w:multiLevelType w:val="multilevel"/>
    <w:tmpl w:val="67FCB894"/>
    <w:styleLink w:val="WW8Num22"/>
    <w:lvl w:ilvl="0">
      <w:start w:val="1"/>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1FE54B71"/>
    <w:multiLevelType w:val="hybridMultilevel"/>
    <w:tmpl w:val="B380AE32"/>
    <w:lvl w:ilvl="0" w:tplc="45D44DE4">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5">
    <w:nsid w:val="24B27635"/>
    <w:multiLevelType w:val="multilevel"/>
    <w:tmpl w:val="61A20F82"/>
    <w:styleLink w:val="WW8Num15"/>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25FB4007"/>
    <w:multiLevelType w:val="multilevel"/>
    <w:tmpl w:val="212AB4E8"/>
    <w:styleLink w:val="WW8Num39"/>
    <w:lvl w:ilvl="0">
      <w:start w:val="1"/>
      <w:numFmt w:val="decimal"/>
      <w:lvlText w:val="%1."/>
      <w:lvlJc w:val="left"/>
      <w:rPr>
        <w:rFonts w:ascii="Symbol" w:hAnsi="Symbol" w:cs="Symbo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260302FC"/>
    <w:multiLevelType w:val="multilevel"/>
    <w:tmpl w:val="5BC8A5E2"/>
    <w:styleLink w:val="WW8Num7"/>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28893E5A"/>
    <w:multiLevelType w:val="multilevel"/>
    <w:tmpl w:val="92A40786"/>
    <w:styleLink w:val="WW8Num25"/>
    <w:lvl w:ilvl="0">
      <w:numFmt w:val="bullet"/>
      <w:lvlText w:val=""/>
      <w:lvlJc w:val="left"/>
      <w:rPr>
        <w:rFonts w:ascii="Symbol" w:hAnsi="Symbol"/>
        <w:b w:val="0"/>
      </w:rPr>
    </w:lvl>
    <w:lvl w:ilvl="1">
      <w:numFmt w:val="bullet"/>
      <w:lvlText w:val="◦"/>
      <w:lvlJc w:val="left"/>
      <w:rPr>
        <w:rFonts w:ascii="OpenSymbol, Courier" w:eastAsia="Calibri" w:hAnsi="OpenSymbol, Courier" w:cs="Arial"/>
        <w:b/>
        <w:color w:val="000000"/>
      </w:rPr>
    </w:lvl>
    <w:lvl w:ilvl="2">
      <w:numFmt w:val="bullet"/>
      <w:lvlText w:val="▪"/>
      <w:lvlJc w:val="left"/>
      <w:rPr>
        <w:rFonts w:ascii="OpenSymbol, Courier" w:eastAsia="Calibri" w:hAnsi="OpenSymbol, Courier" w:cs="Arial"/>
        <w:b/>
        <w:color w:val="000000"/>
      </w:rPr>
    </w:lvl>
    <w:lvl w:ilvl="3">
      <w:numFmt w:val="bullet"/>
      <w:lvlText w:val=""/>
      <w:lvlJc w:val="left"/>
      <w:rPr>
        <w:rFonts w:ascii="Symbol" w:hAnsi="Symbol"/>
        <w:b w:val="0"/>
      </w:rPr>
    </w:lvl>
    <w:lvl w:ilvl="4">
      <w:numFmt w:val="bullet"/>
      <w:lvlText w:val="◦"/>
      <w:lvlJc w:val="left"/>
      <w:rPr>
        <w:rFonts w:ascii="OpenSymbol, Courier" w:eastAsia="Calibri" w:hAnsi="OpenSymbol, Courier" w:cs="Arial"/>
        <w:b/>
        <w:color w:val="000000"/>
      </w:rPr>
    </w:lvl>
    <w:lvl w:ilvl="5">
      <w:numFmt w:val="bullet"/>
      <w:lvlText w:val="▪"/>
      <w:lvlJc w:val="left"/>
      <w:rPr>
        <w:rFonts w:ascii="OpenSymbol, Courier" w:eastAsia="Calibri" w:hAnsi="OpenSymbol, Courier" w:cs="Arial"/>
        <w:b/>
        <w:color w:val="000000"/>
      </w:rPr>
    </w:lvl>
    <w:lvl w:ilvl="6">
      <w:numFmt w:val="bullet"/>
      <w:lvlText w:val=""/>
      <w:lvlJc w:val="left"/>
      <w:rPr>
        <w:rFonts w:ascii="Symbol" w:hAnsi="Symbol"/>
        <w:b w:val="0"/>
      </w:rPr>
    </w:lvl>
    <w:lvl w:ilvl="7">
      <w:numFmt w:val="bullet"/>
      <w:lvlText w:val="◦"/>
      <w:lvlJc w:val="left"/>
      <w:rPr>
        <w:rFonts w:ascii="OpenSymbol, Courier" w:eastAsia="Calibri" w:hAnsi="OpenSymbol, Courier" w:cs="Arial"/>
        <w:b/>
        <w:color w:val="000000"/>
      </w:rPr>
    </w:lvl>
    <w:lvl w:ilvl="8">
      <w:numFmt w:val="bullet"/>
      <w:lvlText w:val="▪"/>
      <w:lvlJc w:val="left"/>
      <w:rPr>
        <w:rFonts w:ascii="OpenSymbol, Courier" w:eastAsia="Calibri" w:hAnsi="OpenSymbol, Courier" w:cs="Arial"/>
        <w:b/>
        <w:color w:val="000000"/>
      </w:rPr>
    </w:lvl>
  </w:abstractNum>
  <w:abstractNum w:abstractNumId="49">
    <w:nsid w:val="29960E6F"/>
    <w:multiLevelType w:val="hybridMultilevel"/>
    <w:tmpl w:val="F77E593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0">
    <w:nsid w:val="2AC62898"/>
    <w:multiLevelType w:val="hybridMultilevel"/>
    <w:tmpl w:val="705E1EB6"/>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51">
    <w:nsid w:val="2AE66F18"/>
    <w:multiLevelType w:val="hybridMultilevel"/>
    <w:tmpl w:val="55E22F9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2">
    <w:nsid w:val="2B29765E"/>
    <w:multiLevelType w:val="multilevel"/>
    <w:tmpl w:val="91307B28"/>
    <w:styleLink w:val="WW8Num34"/>
    <w:lvl w:ilvl="0">
      <w:start w:val="1"/>
      <w:numFmt w:val="decimal"/>
      <w:lvlText w:val="%1."/>
      <w:lvlJc w:val="left"/>
      <w:rPr>
        <w:rFonts w:ascii="Wingdings" w:hAnsi="Wingdings" w:cs="Wingding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2DC358BF"/>
    <w:multiLevelType w:val="multilevel"/>
    <w:tmpl w:val="B1300C82"/>
    <w:lvl w:ilvl="0">
      <w:start w:val="1"/>
      <w:numFmt w:val="lowerLetter"/>
      <w:lvlText w:val="%1)"/>
      <w:lvlJc w:val="left"/>
      <w:pPr>
        <w:tabs>
          <w:tab w:val="num" w:pos="0"/>
        </w:tabs>
        <w:ind w:left="720" w:hanging="360"/>
      </w:pPr>
    </w:lvl>
    <w:lvl w:ilvl="1">
      <w:start w:val="1"/>
      <w:numFmt w:val="decimal"/>
      <w:lvlText w:val="%1.%2"/>
      <w:lvlJc w:val="left"/>
      <w:pPr>
        <w:tabs>
          <w:tab w:val="num" w:pos="0"/>
        </w:tabs>
        <w:ind w:left="1774" w:hanging="360"/>
      </w:pPr>
    </w:lvl>
    <w:lvl w:ilvl="2">
      <w:start w:val="1"/>
      <w:numFmt w:val="decimal"/>
      <w:lvlText w:val="%1.%2.%3"/>
      <w:lvlJc w:val="left"/>
      <w:pPr>
        <w:tabs>
          <w:tab w:val="num" w:pos="0"/>
        </w:tabs>
        <w:ind w:left="3188" w:hanging="720"/>
      </w:pPr>
    </w:lvl>
    <w:lvl w:ilvl="3">
      <w:start w:val="1"/>
      <w:numFmt w:val="decimal"/>
      <w:lvlText w:val="%1.%2.%3.%4"/>
      <w:lvlJc w:val="left"/>
      <w:pPr>
        <w:tabs>
          <w:tab w:val="num" w:pos="0"/>
        </w:tabs>
        <w:ind w:left="4242" w:hanging="720"/>
      </w:pPr>
    </w:lvl>
    <w:lvl w:ilvl="4">
      <w:start w:val="1"/>
      <w:numFmt w:val="decimal"/>
      <w:lvlText w:val="%1.%2.%3.%4.%5"/>
      <w:lvlJc w:val="left"/>
      <w:pPr>
        <w:tabs>
          <w:tab w:val="num" w:pos="0"/>
        </w:tabs>
        <w:ind w:left="5296" w:hanging="720"/>
      </w:pPr>
    </w:lvl>
    <w:lvl w:ilvl="5">
      <w:start w:val="1"/>
      <w:numFmt w:val="decimal"/>
      <w:lvlText w:val="%1.%2.%3.%4.%5.%6"/>
      <w:lvlJc w:val="left"/>
      <w:pPr>
        <w:tabs>
          <w:tab w:val="num" w:pos="0"/>
        </w:tabs>
        <w:ind w:left="6710" w:hanging="1080"/>
      </w:pPr>
    </w:lvl>
    <w:lvl w:ilvl="6">
      <w:start w:val="1"/>
      <w:numFmt w:val="decimal"/>
      <w:lvlText w:val="%1.%2.%3.%4.%5.%6.%7"/>
      <w:lvlJc w:val="left"/>
      <w:pPr>
        <w:tabs>
          <w:tab w:val="num" w:pos="0"/>
        </w:tabs>
        <w:ind w:left="7764" w:hanging="1080"/>
      </w:pPr>
    </w:lvl>
    <w:lvl w:ilvl="7">
      <w:start w:val="1"/>
      <w:numFmt w:val="decimal"/>
      <w:lvlText w:val="%1.%2.%3.%4.%5.%6.%7.%8"/>
      <w:lvlJc w:val="left"/>
      <w:pPr>
        <w:tabs>
          <w:tab w:val="num" w:pos="0"/>
        </w:tabs>
        <w:ind w:left="9178" w:hanging="1440"/>
      </w:pPr>
    </w:lvl>
    <w:lvl w:ilvl="8">
      <w:start w:val="1"/>
      <w:numFmt w:val="decimal"/>
      <w:lvlText w:val="%1.%2.%3.%4.%5.%6.%7.%8.%9"/>
      <w:lvlJc w:val="left"/>
      <w:pPr>
        <w:tabs>
          <w:tab w:val="num" w:pos="0"/>
        </w:tabs>
        <w:ind w:left="10232" w:hanging="1440"/>
      </w:pPr>
    </w:lvl>
  </w:abstractNum>
  <w:abstractNum w:abstractNumId="54">
    <w:nsid w:val="2E010D30"/>
    <w:multiLevelType w:val="multilevel"/>
    <w:tmpl w:val="2752D356"/>
    <w:lvl w:ilvl="0">
      <w:start w:val="1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nsid w:val="319F5215"/>
    <w:multiLevelType w:val="multilevel"/>
    <w:tmpl w:val="733ADC58"/>
    <w:styleLink w:val="WW8Num3"/>
    <w:lvl w:ilvl="0">
      <w:start w:val="1"/>
      <w:numFmt w:val="none"/>
      <w:lvlText w:val="%1"/>
      <w:lvlJc w:val="left"/>
    </w:lvl>
    <w:lvl w:ilvl="1">
      <w:start w:val="1"/>
      <w:numFmt w:val="none"/>
      <w:lvlText w:val="%2"/>
      <w:lvlJc w:val="left"/>
      <w:rPr>
        <w:rFonts w:ascii="OpenSymbol, Courier" w:hAnsi="OpenSymbol, Courier" w:cs="OpenSymbol, Courier"/>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nsid w:val="33174919"/>
    <w:multiLevelType w:val="hybridMultilevel"/>
    <w:tmpl w:val="F77E593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7">
    <w:nsid w:val="34240E06"/>
    <w:multiLevelType w:val="multilevel"/>
    <w:tmpl w:val="4C46A72A"/>
    <w:styleLink w:val="WW8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nsid w:val="343F0451"/>
    <w:multiLevelType w:val="multilevel"/>
    <w:tmpl w:val="73502BD0"/>
    <w:styleLink w:val="WW8Num3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9">
    <w:nsid w:val="34F42785"/>
    <w:multiLevelType w:val="hybridMultilevel"/>
    <w:tmpl w:val="F77E593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0">
    <w:nsid w:val="353916C8"/>
    <w:multiLevelType w:val="hybridMultilevel"/>
    <w:tmpl w:val="B72803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376029E9"/>
    <w:multiLevelType w:val="hybridMultilevel"/>
    <w:tmpl w:val="1D30253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2">
    <w:nsid w:val="3860089F"/>
    <w:multiLevelType w:val="hybridMultilevel"/>
    <w:tmpl w:val="1EBC64A2"/>
    <w:lvl w:ilvl="0" w:tplc="300A0001">
      <w:start w:val="1"/>
      <w:numFmt w:val="bullet"/>
      <w:lvlText w:val=""/>
      <w:lvlJc w:val="left"/>
      <w:pPr>
        <w:ind w:left="1440" w:hanging="360"/>
      </w:pPr>
      <w:rPr>
        <w:rFonts w:ascii="Symbol" w:hAnsi="Symbol" w:hint="default"/>
      </w:rPr>
    </w:lvl>
    <w:lvl w:ilvl="1" w:tplc="300A0003">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63">
    <w:nsid w:val="38E31C6A"/>
    <w:multiLevelType w:val="hybridMultilevel"/>
    <w:tmpl w:val="AC92FA9A"/>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4">
    <w:nsid w:val="39083334"/>
    <w:multiLevelType w:val="multilevel"/>
    <w:tmpl w:val="8A4C0F8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5">
    <w:nsid w:val="3BF26CEC"/>
    <w:multiLevelType w:val="multilevel"/>
    <w:tmpl w:val="E4FC166E"/>
    <w:styleLink w:val="WW8Num8"/>
    <w:lvl w:ilvl="0">
      <w:start w:val="1"/>
      <w:numFmt w:val="decimal"/>
      <w:lvlText w:val="%1."/>
      <w:lvlJc w:val="left"/>
    </w:lvl>
    <w:lvl w:ilvl="1">
      <w:start w:val="1"/>
      <w:numFmt w:val="decimal"/>
      <w:lvlText w:val="%1.%2."/>
      <w:lvlJc w:val="left"/>
      <w:rPr>
        <w:rFonts w:ascii="OpenSymbol, Courier" w:hAnsi="OpenSymbol, Courier" w:cs="OpenSymbol, Courier"/>
      </w:rPr>
    </w:lvl>
    <w:lvl w:ilvl="2">
      <w:start w:val="1"/>
      <w:numFmt w:val="decimal"/>
      <w:lvlText w:val="%1.%2.%3."/>
      <w:lvlJc w:val="left"/>
      <w:rPr>
        <w:rFonts w:eastAsia="Calibri" w:cs="Times New Roman"/>
        <w:color w:val="000000"/>
      </w:rPr>
    </w:lvl>
    <w:lvl w:ilvl="3">
      <w:start w:val="1"/>
      <w:numFmt w:val="decimal"/>
      <w:lvlText w:val="%1.%2.%3.%4."/>
      <w:lvlJc w:val="left"/>
      <w:rPr>
        <w:rFonts w:eastAsia="Calibri" w:cs="Times New Roman"/>
        <w:color w:val="000000"/>
      </w:rPr>
    </w:lvl>
    <w:lvl w:ilvl="4">
      <w:start w:val="1"/>
      <w:numFmt w:val="decimal"/>
      <w:lvlText w:val="%1.%2.%3.%4.%5."/>
      <w:lvlJc w:val="left"/>
      <w:rPr>
        <w:rFonts w:eastAsia="Calibri" w:cs="Times New Roman"/>
        <w:color w:val="000000"/>
      </w:rPr>
    </w:lvl>
    <w:lvl w:ilvl="5">
      <w:start w:val="1"/>
      <w:numFmt w:val="decimal"/>
      <w:lvlText w:val="%1.%2.%3.%4.%5.%6."/>
      <w:lvlJc w:val="left"/>
      <w:rPr>
        <w:rFonts w:eastAsia="Calibri" w:cs="Times New Roman"/>
        <w:color w:val="000000"/>
      </w:rPr>
    </w:lvl>
    <w:lvl w:ilvl="6">
      <w:start w:val="1"/>
      <w:numFmt w:val="decimal"/>
      <w:lvlText w:val="%1.%2.%3.%4.%5.%6.%7."/>
      <w:lvlJc w:val="left"/>
      <w:rPr>
        <w:rFonts w:eastAsia="Calibri" w:cs="Times New Roman"/>
        <w:color w:val="000000"/>
      </w:rPr>
    </w:lvl>
    <w:lvl w:ilvl="7">
      <w:start w:val="1"/>
      <w:numFmt w:val="decimal"/>
      <w:lvlText w:val="%1.%2.%3.%4.%5.%6.%7.%8."/>
      <w:lvlJc w:val="left"/>
      <w:rPr>
        <w:rFonts w:eastAsia="Calibri" w:cs="Times New Roman"/>
        <w:color w:val="000000"/>
      </w:rPr>
    </w:lvl>
    <w:lvl w:ilvl="8">
      <w:start w:val="1"/>
      <w:numFmt w:val="decimal"/>
      <w:lvlText w:val="%1.%2.%3.%4.%5.%6.%7.%8.%9."/>
      <w:lvlJc w:val="left"/>
      <w:rPr>
        <w:rFonts w:eastAsia="Calibri" w:cs="Times New Roman"/>
        <w:color w:val="000000"/>
      </w:rPr>
    </w:lvl>
  </w:abstractNum>
  <w:abstractNum w:abstractNumId="66">
    <w:nsid w:val="3C635281"/>
    <w:multiLevelType w:val="multilevel"/>
    <w:tmpl w:val="A790D536"/>
    <w:styleLink w:val="WW8Num47"/>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nsid w:val="3CC76928"/>
    <w:multiLevelType w:val="hybridMultilevel"/>
    <w:tmpl w:val="377CFD38"/>
    <w:lvl w:ilvl="0" w:tplc="FA1802D8">
      <w:start w:val="1"/>
      <w:numFmt w:val="decimal"/>
      <w:lvlText w:val="%1."/>
      <w:lvlJc w:val="left"/>
      <w:pPr>
        <w:ind w:left="720" w:hanging="360"/>
      </w:pPr>
      <w:rPr>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8">
    <w:nsid w:val="3D174A28"/>
    <w:multiLevelType w:val="hybridMultilevel"/>
    <w:tmpl w:val="47DEA600"/>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69">
    <w:nsid w:val="3E0574BB"/>
    <w:multiLevelType w:val="hybridMultilevel"/>
    <w:tmpl w:val="D5026C7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0">
    <w:nsid w:val="3E2D0F0B"/>
    <w:multiLevelType w:val="hybridMultilevel"/>
    <w:tmpl w:val="C078400A"/>
    <w:lvl w:ilvl="0" w:tplc="300A0001">
      <w:start w:val="1"/>
      <w:numFmt w:val="bullet"/>
      <w:lvlText w:val=""/>
      <w:lvlJc w:val="left"/>
      <w:pPr>
        <w:ind w:left="2160" w:hanging="360"/>
      </w:pPr>
      <w:rPr>
        <w:rFonts w:ascii="Symbol" w:hAnsi="Symbol" w:hint="default"/>
      </w:rPr>
    </w:lvl>
    <w:lvl w:ilvl="1" w:tplc="300A0003">
      <w:start w:val="1"/>
      <w:numFmt w:val="bullet"/>
      <w:lvlText w:val="o"/>
      <w:lvlJc w:val="left"/>
      <w:pPr>
        <w:ind w:left="2880" w:hanging="360"/>
      </w:pPr>
      <w:rPr>
        <w:rFonts w:ascii="Courier New" w:hAnsi="Courier New" w:cs="Courier New" w:hint="default"/>
      </w:rPr>
    </w:lvl>
    <w:lvl w:ilvl="2" w:tplc="300A0005">
      <w:start w:val="1"/>
      <w:numFmt w:val="bullet"/>
      <w:lvlText w:val=""/>
      <w:lvlJc w:val="left"/>
      <w:pPr>
        <w:ind w:left="3600" w:hanging="360"/>
      </w:pPr>
      <w:rPr>
        <w:rFonts w:ascii="Wingdings" w:hAnsi="Wingdings" w:hint="default"/>
      </w:rPr>
    </w:lvl>
    <w:lvl w:ilvl="3" w:tplc="300A0001">
      <w:start w:val="1"/>
      <w:numFmt w:val="bullet"/>
      <w:lvlText w:val=""/>
      <w:lvlJc w:val="left"/>
      <w:pPr>
        <w:ind w:left="4320" w:hanging="360"/>
      </w:pPr>
      <w:rPr>
        <w:rFonts w:ascii="Symbol" w:hAnsi="Symbol" w:hint="default"/>
      </w:rPr>
    </w:lvl>
    <w:lvl w:ilvl="4" w:tplc="300A0003">
      <w:start w:val="1"/>
      <w:numFmt w:val="bullet"/>
      <w:lvlText w:val="o"/>
      <w:lvlJc w:val="left"/>
      <w:pPr>
        <w:ind w:left="5040" w:hanging="360"/>
      </w:pPr>
      <w:rPr>
        <w:rFonts w:ascii="Courier New" w:hAnsi="Courier New" w:cs="Courier New" w:hint="default"/>
      </w:rPr>
    </w:lvl>
    <w:lvl w:ilvl="5" w:tplc="300A0005">
      <w:start w:val="1"/>
      <w:numFmt w:val="bullet"/>
      <w:lvlText w:val=""/>
      <w:lvlJc w:val="left"/>
      <w:pPr>
        <w:ind w:left="5760" w:hanging="360"/>
      </w:pPr>
      <w:rPr>
        <w:rFonts w:ascii="Wingdings" w:hAnsi="Wingdings" w:hint="default"/>
      </w:rPr>
    </w:lvl>
    <w:lvl w:ilvl="6" w:tplc="300A0001">
      <w:start w:val="1"/>
      <w:numFmt w:val="bullet"/>
      <w:lvlText w:val=""/>
      <w:lvlJc w:val="left"/>
      <w:pPr>
        <w:ind w:left="6480" w:hanging="360"/>
      </w:pPr>
      <w:rPr>
        <w:rFonts w:ascii="Symbol" w:hAnsi="Symbol" w:hint="default"/>
      </w:rPr>
    </w:lvl>
    <w:lvl w:ilvl="7" w:tplc="300A0003">
      <w:start w:val="1"/>
      <w:numFmt w:val="bullet"/>
      <w:lvlText w:val="o"/>
      <w:lvlJc w:val="left"/>
      <w:pPr>
        <w:ind w:left="7200" w:hanging="360"/>
      </w:pPr>
      <w:rPr>
        <w:rFonts w:ascii="Courier New" w:hAnsi="Courier New" w:cs="Courier New" w:hint="default"/>
      </w:rPr>
    </w:lvl>
    <w:lvl w:ilvl="8" w:tplc="300A0005">
      <w:start w:val="1"/>
      <w:numFmt w:val="bullet"/>
      <w:lvlText w:val=""/>
      <w:lvlJc w:val="left"/>
      <w:pPr>
        <w:ind w:left="7920" w:hanging="360"/>
      </w:pPr>
      <w:rPr>
        <w:rFonts w:ascii="Wingdings" w:hAnsi="Wingdings" w:hint="default"/>
      </w:rPr>
    </w:lvl>
  </w:abstractNum>
  <w:abstractNum w:abstractNumId="71">
    <w:nsid w:val="403C7D62"/>
    <w:multiLevelType w:val="multilevel"/>
    <w:tmpl w:val="C318E43E"/>
    <w:styleLink w:val="WW8Num44"/>
    <w:lvl w:ilvl="0">
      <w:start w:val="4"/>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41981B34"/>
    <w:multiLevelType w:val="multilevel"/>
    <w:tmpl w:val="AC78227C"/>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3">
    <w:nsid w:val="42450C20"/>
    <w:multiLevelType w:val="multilevel"/>
    <w:tmpl w:val="A84CE67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nsid w:val="43F97AB9"/>
    <w:multiLevelType w:val="multilevel"/>
    <w:tmpl w:val="C17C5982"/>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5">
    <w:nsid w:val="44995466"/>
    <w:multiLevelType w:val="multilevel"/>
    <w:tmpl w:val="66322BB0"/>
    <w:lvl w:ilvl="0">
      <w:start w:val="1"/>
      <w:numFmt w:val="decimal"/>
      <w:lvlText w:val="%1."/>
      <w:lvlJc w:val="left"/>
      <w:pPr>
        <w:ind w:left="3912" w:hanging="720"/>
      </w:pPr>
      <w:rPr>
        <w:rFonts w:hint="default"/>
        <w:b w:val="0"/>
      </w:rPr>
    </w:lvl>
    <w:lvl w:ilvl="1">
      <w:start w:val="6"/>
      <w:numFmt w:val="decimal"/>
      <w:isLgl/>
      <w:lvlText w:val="%1.%2"/>
      <w:lvlJc w:val="left"/>
      <w:pPr>
        <w:ind w:left="3912" w:hanging="360"/>
      </w:pPr>
      <w:rPr>
        <w:rFonts w:hint="default"/>
      </w:rPr>
    </w:lvl>
    <w:lvl w:ilvl="2">
      <w:start w:val="1"/>
      <w:numFmt w:val="decimal"/>
      <w:isLgl/>
      <w:lvlText w:val="%1.%2.%3"/>
      <w:lvlJc w:val="left"/>
      <w:pPr>
        <w:ind w:left="4632" w:hanging="720"/>
      </w:pPr>
      <w:rPr>
        <w:rFonts w:hint="default"/>
      </w:rPr>
    </w:lvl>
    <w:lvl w:ilvl="3">
      <w:start w:val="1"/>
      <w:numFmt w:val="decimal"/>
      <w:isLgl/>
      <w:lvlText w:val="%1.%2.%3.%4"/>
      <w:lvlJc w:val="left"/>
      <w:pPr>
        <w:ind w:left="4992" w:hanging="720"/>
      </w:pPr>
      <w:rPr>
        <w:rFonts w:hint="default"/>
      </w:rPr>
    </w:lvl>
    <w:lvl w:ilvl="4">
      <w:start w:val="1"/>
      <w:numFmt w:val="decimal"/>
      <w:isLgl/>
      <w:lvlText w:val="%1.%2.%3.%4.%5"/>
      <w:lvlJc w:val="left"/>
      <w:pPr>
        <w:ind w:left="5712" w:hanging="1080"/>
      </w:pPr>
      <w:rPr>
        <w:rFonts w:hint="default"/>
      </w:rPr>
    </w:lvl>
    <w:lvl w:ilvl="5">
      <w:start w:val="1"/>
      <w:numFmt w:val="decimal"/>
      <w:isLgl/>
      <w:lvlText w:val="%1.%2.%3.%4.%5.%6"/>
      <w:lvlJc w:val="left"/>
      <w:pPr>
        <w:ind w:left="6072" w:hanging="1080"/>
      </w:pPr>
      <w:rPr>
        <w:rFonts w:hint="default"/>
      </w:rPr>
    </w:lvl>
    <w:lvl w:ilvl="6">
      <w:start w:val="1"/>
      <w:numFmt w:val="decimal"/>
      <w:isLgl/>
      <w:lvlText w:val="%1.%2.%3.%4.%5.%6.%7"/>
      <w:lvlJc w:val="left"/>
      <w:pPr>
        <w:ind w:left="6792" w:hanging="1440"/>
      </w:pPr>
      <w:rPr>
        <w:rFonts w:hint="default"/>
      </w:rPr>
    </w:lvl>
    <w:lvl w:ilvl="7">
      <w:start w:val="1"/>
      <w:numFmt w:val="decimal"/>
      <w:isLgl/>
      <w:lvlText w:val="%1.%2.%3.%4.%5.%6.%7.%8"/>
      <w:lvlJc w:val="left"/>
      <w:pPr>
        <w:ind w:left="7152" w:hanging="1440"/>
      </w:pPr>
      <w:rPr>
        <w:rFonts w:hint="default"/>
      </w:rPr>
    </w:lvl>
    <w:lvl w:ilvl="8">
      <w:start w:val="1"/>
      <w:numFmt w:val="decimal"/>
      <w:isLgl/>
      <w:lvlText w:val="%1.%2.%3.%4.%5.%6.%7.%8.%9"/>
      <w:lvlJc w:val="left"/>
      <w:pPr>
        <w:ind w:left="7512" w:hanging="1440"/>
      </w:pPr>
      <w:rPr>
        <w:rFonts w:hint="default"/>
      </w:rPr>
    </w:lvl>
  </w:abstractNum>
  <w:abstractNum w:abstractNumId="76">
    <w:nsid w:val="44FE0C62"/>
    <w:multiLevelType w:val="multilevel"/>
    <w:tmpl w:val="5BEE49E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nsid w:val="45341210"/>
    <w:multiLevelType w:val="hybridMultilevel"/>
    <w:tmpl w:val="302A1C2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8">
    <w:nsid w:val="45B73396"/>
    <w:multiLevelType w:val="multilevel"/>
    <w:tmpl w:val="716A7A28"/>
    <w:styleLink w:val="WW8Num23"/>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nsid w:val="45DF50A1"/>
    <w:multiLevelType w:val="multilevel"/>
    <w:tmpl w:val="08E0B412"/>
    <w:styleLink w:val="WW8Num5"/>
    <w:lvl w:ilvl="0">
      <w:start w:val="1"/>
      <w:numFmt w:val="decimal"/>
      <w:lvlText w:val="%1."/>
      <w:lvlJc w:val="left"/>
    </w:lvl>
    <w:lvl w:ilvl="1">
      <w:start w:val="11"/>
      <w:numFmt w:val="decimal"/>
      <w:lvlText w:val="%1.%2"/>
      <w:lvlJc w:val="left"/>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0">
    <w:nsid w:val="46446977"/>
    <w:multiLevelType w:val="multilevel"/>
    <w:tmpl w:val="7FBCD342"/>
    <w:styleLink w:val="WW8Num38"/>
    <w:lvl w:ilvl="0">
      <w:numFmt w:val="bullet"/>
      <w:lvlText w:val="-"/>
      <w:lvlJc w:val="left"/>
      <w:rPr>
        <w:rFonts w:ascii="Times New Roman" w:hAnsi="Times New Roman"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1">
    <w:nsid w:val="4A0606DB"/>
    <w:multiLevelType w:val="multilevel"/>
    <w:tmpl w:val="3A702746"/>
    <w:styleLink w:val="WW8Num29"/>
    <w:lvl w:ilvl="0">
      <w:start w:val="1"/>
      <w:numFmt w:val="decimal"/>
      <w:lvlText w:val="%1."/>
      <w:lvlJc w:val="left"/>
      <w:rPr>
        <w:b w:val="0"/>
      </w:rPr>
    </w:lvl>
    <w:lvl w:ilvl="1">
      <w:start w:val="12"/>
      <w:numFmt w:val="decimal"/>
      <w:lvlText w:val="%1.%2"/>
      <w:lvlJc w:val="left"/>
      <w:rPr>
        <w:rFonts w:ascii="Arial" w:eastAsia="Calibri" w:hAnsi="Arial" w:cs="Arial"/>
        <w:b/>
        <w:color w:val="000000"/>
      </w:rPr>
    </w:lvl>
    <w:lvl w:ilvl="2">
      <w:start w:val="1"/>
      <w:numFmt w:val="decimal"/>
      <w:lvlText w:val="%1.%2.%3"/>
      <w:lvlJc w:val="left"/>
      <w:rPr>
        <w:rFonts w:ascii="Arial" w:eastAsia="Calibri" w:hAnsi="Arial" w:cs="Arial"/>
        <w:b/>
        <w:color w:val="000000"/>
      </w:rPr>
    </w:lvl>
    <w:lvl w:ilvl="3">
      <w:start w:val="1"/>
      <w:numFmt w:val="decimal"/>
      <w:lvlText w:val="%1.%2.%3.%4"/>
      <w:lvlJc w:val="left"/>
      <w:rPr>
        <w:rFonts w:ascii="Arial" w:eastAsia="Calibri" w:hAnsi="Arial" w:cs="Arial"/>
        <w:b/>
        <w:color w:val="000000"/>
      </w:rPr>
    </w:lvl>
    <w:lvl w:ilvl="4">
      <w:start w:val="1"/>
      <w:numFmt w:val="decimal"/>
      <w:lvlText w:val="%1.%2.%3.%4.%5"/>
      <w:lvlJc w:val="left"/>
      <w:rPr>
        <w:rFonts w:ascii="Arial" w:eastAsia="Calibri" w:hAnsi="Arial" w:cs="Arial"/>
        <w:b/>
        <w:color w:val="000000"/>
      </w:rPr>
    </w:lvl>
    <w:lvl w:ilvl="5">
      <w:start w:val="1"/>
      <w:numFmt w:val="decimal"/>
      <w:lvlText w:val="%1.%2.%3.%4.%5.%6"/>
      <w:lvlJc w:val="left"/>
      <w:rPr>
        <w:rFonts w:ascii="Arial" w:eastAsia="Calibri" w:hAnsi="Arial" w:cs="Arial"/>
        <w:b/>
        <w:color w:val="000000"/>
      </w:rPr>
    </w:lvl>
    <w:lvl w:ilvl="6">
      <w:start w:val="1"/>
      <w:numFmt w:val="decimal"/>
      <w:lvlText w:val="%1.%2.%3.%4.%5.%6.%7"/>
      <w:lvlJc w:val="left"/>
      <w:rPr>
        <w:rFonts w:ascii="Arial" w:eastAsia="Calibri" w:hAnsi="Arial" w:cs="Arial"/>
        <w:b/>
        <w:color w:val="000000"/>
      </w:rPr>
    </w:lvl>
    <w:lvl w:ilvl="7">
      <w:start w:val="1"/>
      <w:numFmt w:val="decimal"/>
      <w:lvlText w:val="%1.%2.%3.%4.%5.%6.%7.%8"/>
      <w:lvlJc w:val="left"/>
      <w:rPr>
        <w:rFonts w:ascii="Arial" w:eastAsia="Calibri" w:hAnsi="Arial" w:cs="Arial"/>
        <w:b/>
        <w:color w:val="000000"/>
      </w:rPr>
    </w:lvl>
    <w:lvl w:ilvl="8">
      <w:start w:val="1"/>
      <w:numFmt w:val="decimal"/>
      <w:lvlText w:val="%1.%2.%3.%4.%5.%6.%7.%8.%9"/>
      <w:lvlJc w:val="left"/>
      <w:rPr>
        <w:rFonts w:ascii="Arial" w:eastAsia="Calibri" w:hAnsi="Arial" w:cs="Arial"/>
        <w:b/>
        <w:color w:val="000000"/>
      </w:rPr>
    </w:lvl>
  </w:abstractNum>
  <w:abstractNum w:abstractNumId="82">
    <w:nsid w:val="4AAA1DA1"/>
    <w:multiLevelType w:val="multilevel"/>
    <w:tmpl w:val="9DA67C20"/>
    <w:styleLink w:val="WW8Num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nsid w:val="4AEA45B6"/>
    <w:multiLevelType w:val="hybridMultilevel"/>
    <w:tmpl w:val="489E5BBE"/>
    <w:lvl w:ilvl="0" w:tplc="080A0017">
      <w:start w:val="1"/>
      <w:numFmt w:val="lowerLetter"/>
      <w:lvlText w:val="%1)"/>
      <w:lvlJc w:val="left"/>
      <w:pPr>
        <w:ind w:left="720" w:hanging="360"/>
      </w:pPr>
      <w:rPr>
        <w:rFonts w:hint="default"/>
      </w:r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nsid w:val="4C755A9E"/>
    <w:multiLevelType w:val="multilevel"/>
    <w:tmpl w:val="8A4C0F8A"/>
    <w:lvl w:ilvl="0">
      <w:start w:val="1"/>
      <w:numFmt w:val="decimal"/>
      <w:lvlText w:val="%1."/>
      <w:lvlJc w:val="left"/>
      <w:pPr>
        <w:ind w:left="72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4680" w:hanging="1440"/>
      </w:pPr>
      <w:rPr>
        <w:rFonts w:hint="default"/>
      </w:rPr>
    </w:lvl>
  </w:abstractNum>
  <w:abstractNum w:abstractNumId="85">
    <w:nsid w:val="4C9B21E3"/>
    <w:multiLevelType w:val="multilevel"/>
    <w:tmpl w:val="6D90B160"/>
    <w:styleLink w:val="WW8Num40"/>
    <w:lvl w:ilvl="0">
      <w:numFmt w:val="bullet"/>
      <w:lvlText w:val="-"/>
      <w:lvlJc w:val="left"/>
      <w:rPr>
        <w:rFonts w:ascii="Times New Roman" w:hAnsi="Times New Roman"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6">
    <w:nsid w:val="502B58FB"/>
    <w:multiLevelType w:val="hybridMultilevel"/>
    <w:tmpl w:val="60C8661A"/>
    <w:lvl w:ilvl="0" w:tplc="300A000F">
      <w:start w:val="1"/>
      <w:numFmt w:val="decimal"/>
      <w:lvlText w:val="%1."/>
      <w:lvlJc w:val="left"/>
      <w:pPr>
        <w:ind w:left="644"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7">
    <w:nsid w:val="50591F55"/>
    <w:multiLevelType w:val="hybridMultilevel"/>
    <w:tmpl w:val="85963FE8"/>
    <w:lvl w:ilvl="0" w:tplc="1714B296">
      <w:start w:val="1"/>
      <w:numFmt w:val="decimal"/>
      <w:lvlText w:val="%1."/>
      <w:lvlJc w:val="left"/>
      <w:pPr>
        <w:ind w:left="720" w:hanging="360"/>
      </w:pPr>
      <w:rPr>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8">
    <w:nsid w:val="52553EDF"/>
    <w:multiLevelType w:val="multilevel"/>
    <w:tmpl w:val="5C7211C8"/>
    <w:styleLink w:val="WW8Num46"/>
    <w:lvl w:ilvl="0">
      <w:start w:val="4"/>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9">
    <w:nsid w:val="53220558"/>
    <w:multiLevelType w:val="multilevel"/>
    <w:tmpl w:val="0CC06854"/>
    <w:lvl w:ilvl="0">
      <w:start w:val="2"/>
      <w:numFmt w:val="decimal"/>
      <w:lvlText w:val="%1"/>
      <w:lvlJc w:val="left"/>
      <w:pPr>
        <w:ind w:left="660" w:hanging="660"/>
      </w:pPr>
      <w:rPr>
        <w:rFonts w:hint="default"/>
      </w:rPr>
    </w:lvl>
    <w:lvl w:ilvl="1">
      <w:start w:val="2"/>
      <w:numFmt w:val="decimal"/>
      <w:lvlText w:val="%1.%2"/>
      <w:lvlJc w:val="left"/>
      <w:pPr>
        <w:ind w:left="994" w:hanging="660"/>
      </w:pPr>
      <w:rPr>
        <w:rFonts w:hint="default"/>
      </w:rPr>
    </w:lvl>
    <w:lvl w:ilvl="2">
      <w:start w:val="2"/>
      <w:numFmt w:val="decimal"/>
      <w:lvlText w:val="%1.%2.%3"/>
      <w:lvlJc w:val="left"/>
      <w:pPr>
        <w:ind w:left="1388" w:hanging="720"/>
      </w:pPr>
      <w:rPr>
        <w:rFonts w:hint="default"/>
      </w:rPr>
    </w:lvl>
    <w:lvl w:ilvl="3">
      <w:start w:val="1"/>
      <w:numFmt w:val="decimal"/>
      <w:lvlText w:val="%1.%2.%3.%4"/>
      <w:lvlJc w:val="left"/>
      <w:pPr>
        <w:ind w:left="1722" w:hanging="720"/>
      </w:pPr>
      <w:rPr>
        <w:rFonts w:hint="default"/>
        <w:b/>
      </w:rPr>
    </w:lvl>
    <w:lvl w:ilvl="4">
      <w:start w:val="1"/>
      <w:numFmt w:val="decimal"/>
      <w:lvlText w:val="%1.%2.%3.%4.%5"/>
      <w:lvlJc w:val="left"/>
      <w:pPr>
        <w:ind w:left="2416" w:hanging="1080"/>
      </w:pPr>
      <w:rPr>
        <w:rFonts w:hint="default"/>
      </w:rPr>
    </w:lvl>
    <w:lvl w:ilvl="5">
      <w:start w:val="1"/>
      <w:numFmt w:val="decimal"/>
      <w:lvlText w:val="%1.%2.%3.%4.%5.%6"/>
      <w:lvlJc w:val="left"/>
      <w:pPr>
        <w:ind w:left="2750" w:hanging="1080"/>
      </w:pPr>
      <w:rPr>
        <w:rFonts w:hint="default"/>
      </w:rPr>
    </w:lvl>
    <w:lvl w:ilvl="6">
      <w:start w:val="1"/>
      <w:numFmt w:val="decimal"/>
      <w:lvlText w:val="%1.%2.%3.%4.%5.%6.%7"/>
      <w:lvlJc w:val="left"/>
      <w:pPr>
        <w:ind w:left="3444" w:hanging="1440"/>
      </w:pPr>
      <w:rPr>
        <w:rFonts w:hint="default"/>
      </w:rPr>
    </w:lvl>
    <w:lvl w:ilvl="7">
      <w:start w:val="1"/>
      <w:numFmt w:val="decimal"/>
      <w:lvlText w:val="%1.%2.%3.%4.%5.%6.%7.%8"/>
      <w:lvlJc w:val="left"/>
      <w:pPr>
        <w:ind w:left="3778" w:hanging="1440"/>
      </w:pPr>
      <w:rPr>
        <w:rFonts w:hint="default"/>
      </w:rPr>
    </w:lvl>
    <w:lvl w:ilvl="8">
      <w:start w:val="1"/>
      <w:numFmt w:val="decimal"/>
      <w:lvlText w:val="%1.%2.%3.%4.%5.%6.%7.%8.%9"/>
      <w:lvlJc w:val="left"/>
      <w:pPr>
        <w:ind w:left="4112" w:hanging="1440"/>
      </w:pPr>
      <w:rPr>
        <w:rFonts w:hint="default"/>
      </w:rPr>
    </w:lvl>
  </w:abstractNum>
  <w:abstractNum w:abstractNumId="90">
    <w:nsid w:val="53826350"/>
    <w:multiLevelType w:val="hybridMultilevel"/>
    <w:tmpl w:val="5FBC0974"/>
    <w:lvl w:ilvl="0" w:tplc="300A000F">
      <w:start w:val="1"/>
      <w:numFmt w:val="decimal"/>
      <w:lvlText w:val="%1."/>
      <w:lvlJc w:val="left"/>
      <w:pPr>
        <w:ind w:left="644"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1">
    <w:nsid w:val="55043636"/>
    <w:multiLevelType w:val="multilevel"/>
    <w:tmpl w:val="FAF8BF2A"/>
    <w:styleLink w:val="WW8Num32"/>
    <w:lvl w:ilvl="0">
      <w:start w:val="1"/>
      <w:numFmt w:val="decimal"/>
      <w:lvlText w:val="%1."/>
      <w:lvlJc w:val="left"/>
      <w:rPr>
        <w:rFonts w:ascii="Wingdings" w:hAnsi="Wingdings" w:cs="Wingding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2">
    <w:nsid w:val="55C93B77"/>
    <w:multiLevelType w:val="multilevel"/>
    <w:tmpl w:val="A6BE39C2"/>
    <w:lvl w:ilvl="0">
      <w:start w:val="1"/>
      <w:numFmt w:val="decimal"/>
      <w:lvlText w:val="%1."/>
      <w:lvlJc w:val="left"/>
      <w:pPr>
        <w:ind w:left="720" w:hanging="360"/>
      </w:pPr>
      <w:rPr>
        <w:b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3">
    <w:nsid w:val="57AC2CC2"/>
    <w:multiLevelType w:val="multilevel"/>
    <w:tmpl w:val="809417C6"/>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nsid w:val="58755077"/>
    <w:multiLevelType w:val="multilevel"/>
    <w:tmpl w:val="3FEEF9B4"/>
    <w:styleLink w:val="WW8Num11"/>
    <w:lvl w:ilvl="0">
      <w:numFmt w:val="bullet"/>
      <w:lvlText w:val=""/>
      <w:lvlJc w:val="left"/>
      <w:rPr>
        <w:rFonts w:ascii="Symbol" w:hAnsi="Symbol" w:cs="OpenSymbol, Courier"/>
      </w:rPr>
    </w:lvl>
    <w:lvl w:ilvl="1">
      <w:numFmt w:val="bullet"/>
      <w:lvlText w:val="◦"/>
      <w:lvlJc w:val="left"/>
      <w:rPr>
        <w:rFonts w:ascii="OpenSymbol, Courier" w:hAnsi="OpenSymbol, Courier" w:cs="OpenSymbol, Courier"/>
      </w:rPr>
    </w:lvl>
    <w:lvl w:ilvl="2">
      <w:numFmt w:val="bullet"/>
      <w:lvlText w:val="▪"/>
      <w:lvlJc w:val="left"/>
      <w:rPr>
        <w:rFonts w:ascii="OpenSymbol, Courier" w:hAnsi="OpenSymbol, Courier" w:cs="OpenSymbol, Courier"/>
      </w:rPr>
    </w:lvl>
    <w:lvl w:ilvl="3">
      <w:numFmt w:val="bullet"/>
      <w:lvlText w:val=""/>
      <w:lvlJc w:val="left"/>
      <w:rPr>
        <w:rFonts w:ascii="Symbol" w:hAnsi="Symbol" w:cs="OpenSymbol, Courier"/>
      </w:rPr>
    </w:lvl>
    <w:lvl w:ilvl="4">
      <w:numFmt w:val="bullet"/>
      <w:lvlText w:val="◦"/>
      <w:lvlJc w:val="left"/>
      <w:rPr>
        <w:rFonts w:ascii="OpenSymbol, Courier" w:hAnsi="OpenSymbol, Courier" w:cs="OpenSymbol, Courier"/>
      </w:rPr>
    </w:lvl>
    <w:lvl w:ilvl="5">
      <w:numFmt w:val="bullet"/>
      <w:lvlText w:val="▪"/>
      <w:lvlJc w:val="left"/>
      <w:rPr>
        <w:rFonts w:ascii="OpenSymbol, Courier" w:hAnsi="OpenSymbol, Courier" w:cs="OpenSymbol, Courier"/>
      </w:rPr>
    </w:lvl>
    <w:lvl w:ilvl="6">
      <w:numFmt w:val="bullet"/>
      <w:lvlText w:val=""/>
      <w:lvlJc w:val="left"/>
      <w:rPr>
        <w:rFonts w:ascii="Symbol" w:hAnsi="Symbol" w:cs="OpenSymbol, Courier"/>
      </w:rPr>
    </w:lvl>
    <w:lvl w:ilvl="7">
      <w:numFmt w:val="bullet"/>
      <w:lvlText w:val="◦"/>
      <w:lvlJc w:val="left"/>
      <w:rPr>
        <w:rFonts w:ascii="OpenSymbol, Courier" w:hAnsi="OpenSymbol, Courier" w:cs="OpenSymbol, Courier"/>
      </w:rPr>
    </w:lvl>
    <w:lvl w:ilvl="8">
      <w:numFmt w:val="bullet"/>
      <w:lvlText w:val="▪"/>
      <w:lvlJc w:val="left"/>
      <w:rPr>
        <w:rFonts w:ascii="OpenSymbol, Courier" w:hAnsi="OpenSymbol, Courier" w:cs="OpenSymbol, Courier"/>
      </w:rPr>
    </w:lvl>
  </w:abstractNum>
  <w:abstractNum w:abstractNumId="95">
    <w:nsid w:val="58FF6871"/>
    <w:multiLevelType w:val="multilevel"/>
    <w:tmpl w:val="93825FEE"/>
    <w:lvl w:ilvl="0">
      <w:start w:val="1"/>
      <w:numFmt w:val="lowerLetter"/>
      <w:lvlText w:val="%1)"/>
      <w:lvlJc w:val="left"/>
      <w:pPr>
        <w:tabs>
          <w:tab w:val="num" w:pos="-76"/>
        </w:tabs>
        <w:ind w:left="644"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5A857899"/>
    <w:multiLevelType w:val="hybridMultilevel"/>
    <w:tmpl w:val="C9320268"/>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97">
    <w:nsid w:val="5BB85CFC"/>
    <w:multiLevelType w:val="hybridMultilevel"/>
    <w:tmpl w:val="F53A66D4"/>
    <w:lvl w:ilvl="0" w:tplc="300A0001">
      <w:start w:val="1"/>
      <w:numFmt w:val="bullet"/>
      <w:lvlText w:val=""/>
      <w:lvlJc w:val="left"/>
      <w:pPr>
        <w:ind w:left="1068" w:hanging="360"/>
      </w:pPr>
      <w:rPr>
        <w:rFonts w:ascii="Symbol" w:hAnsi="Symbol" w:hint="default"/>
      </w:rPr>
    </w:lvl>
    <w:lvl w:ilvl="1" w:tplc="300A0019">
      <w:start w:val="1"/>
      <w:numFmt w:val="lowerLetter"/>
      <w:lvlText w:val="%2."/>
      <w:lvlJc w:val="left"/>
      <w:pPr>
        <w:ind w:left="1788" w:hanging="360"/>
      </w:pPr>
    </w:lvl>
    <w:lvl w:ilvl="2" w:tplc="300A001B">
      <w:start w:val="1"/>
      <w:numFmt w:val="lowerRoman"/>
      <w:lvlText w:val="%3."/>
      <w:lvlJc w:val="right"/>
      <w:pPr>
        <w:ind w:left="2508" w:hanging="180"/>
      </w:pPr>
    </w:lvl>
    <w:lvl w:ilvl="3" w:tplc="300A000F">
      <w:start w:val="1"/>
      <w:numFmt w:val="decimal"/>
      <w:lvlText w:val="%4."/>
      <w:lvlJc w:val="left"/>
      <w:pPr>
        <w:ind w:left="3228" w:hanging="360"/>
      </w:pPr>
    </w:lvl>
    <w:lvl w:ilvl="4" w:tplc="300A0019">
      <w:start w:val="1"/>
      <w:numFmt w:val="lowerLetter"/>
      <w:lvlText w:val="%5."/>
      <w:lvlJc w:val="left"/>
      <w:pPr>
        <w:ind w:left="3948" w:hanging="360"/>
      </w:pPr>
    </w:lvl>
    <w:lvl w:ilvl="5" w:tplc="300A001B">
      <w:start w:val="1"/>
      <w:numFmt w:val="lowerRoman"/>
      <w:lvlText w:val="%6."/>
      <w:lvlJc w:val="right"/>
      <w:pPr>
        <w:ind w:left="4668" w:hanging="180"/>
      </w:pPr>
    </w:lvl>
    <w:lvl w:ilvl="6" w:tplc="300A000F">
      <w:start w:val="1"/>
      <w:numFmt w:val="decimal"/>
      <w:lvlText w:val="%7."/>
      <w:lvlJc w:val="left"/>
      <w:pPr>
        <w:ind w:left="5388" w:hanging="360"/>
      </w:pPr>
    </w:lvl>
    <w:lvl w:ilvl="7" w:tplc="300A0019">
      <w:start w:val="1"/>
      <w:numFmt w:val="lowerLetter"/>
      <w:lvlText w:val="%8."/>
      <w:lvlJc w:val="left"/>
      <w:pPr>
        <w:ind w:left="6108" w:hanging="360"/>
      </w:pPr>
    </w:lvl>
    <w:lvl w:ilvl="8" w:tplc="300A001B">
      <w:start w:val="1"/>
      <w:numFmt w:val="lowerRoman"/>
      <w:lvlText w:val="%9."/>
      <w:lvlJc w:val="right"/>
      <w:pPr>
        <w:ind w:left="6828" w:hanging="180"/>
      </w:pPr>
    </w:lvl>
  </w:abstractNum>
  <w:abstractNum w:abstractNumId="98">
    <w:nsid w:val="5C79457C"/>
    <w:multiLevelType w:val="multilevel"/>
    <w:tmpl w:val="C3286D1C"/>
    <w:styleLink w:val="WW8Num42"/>
    <w:lvl w:ilvl="0">
      <w:numFmt w:val="bullet"/>
      <w:lvlText w:val="-"/>
      <w:lvlJc w:val="left"/>
      <w:rPr>
        <w:rFonts w:ascii="Times New Roman" w:hAnsi="Times New Roman" w:cs="Symbo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9">
    <w:nsid w:val="5C9B61B7"/>
    <w:multiLevelType w:val="hybridMultilevel"/>
    <w:tmpl w:val="E3BC31EC"/>
    <w:lvl w:ilvl="0" w:tplc="300A0017">
      <w:start w:val="1"/>
      <w:numFmt w:val="lowerLetter"/>
      <w:lvlText w:val="%1)"/>
      <w:lvlJc w:val="left"/>
      <w:pPr>
        <w:ind w:left="1068" w:hanging="360"/>
      </w:p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100">
    <w:nsid w:val="5D293F64"/>
    <w:multiLevelType w:val="multilevel"/>
    <w:tmpl w:val="BFDCCDD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1">
    <w:nsid w:val="5D682E8B"/>
    <w:multiLevelType w:val="multilevel"/>
    <w:tmpl w:val="A6EC5252"/>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2">
    <w:nsid w:val="5EDA19A8"/>
    <w:multiLevelType w:val="multilevel"/>
    <w:tmpl w:val="F2506C1E"/>
    <w:styleLink w:val="WW8Num9"/>
    <w:lvl w:ilvl="0">
      <w:start w:val="2"/>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3">
    <w:nsid w:val="60BB3FFC"/>
    <w:multiLevelType w:val="multilevel"/>
    <w:tmpl w:val="30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4">
    <w:nsid w:val="65C626B8"/>
    <w:multiLevelType w:val="multilevel"/>
    <w:tmpl w:val="549C539A"/>
    <w:lvl w:ilvl="0">
      <w:start w:val="1"/>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105">
    <w:nsid w:val="65F22FA3"/>
    <w:multiLevelType w:val="multilevel"/>
    <w:tmpl w:val="845C4936"/>
    <w:lvl w:ilvl="0">
      <w:start w:val="2"/>
      <w:numFmt w:val="decimal"/>
      <w:lvlText w:val="%1"/>
      <w:lvlJc w:val="left"/>
      <w:pPr>
        <w:ind w:left="780" w:hanging="780"/>
      </w:pPr>
      <w:rPr>
        <w:rFonts w:hint="default"/>
      </w:rPr>
    </w:lvl>
    <w:lvl w:ilvl="1">
      <w:start w:val="14"/>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2"/>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nsid w:val="6635436A"/>
    <w:multiLevelType w:val="multilevel"/>
    <w:tmpl w:val="D3286522"/>
    <w:styleLink w:val="WW8Num24"/>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7">
    <w:nsid w:val="66DF49C8"/>
    <w:multiLevelType w:val="multilevel"/>
    <w:tmpl w:val="600C0328"/>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8">
    <w:nsid w:val="68443ED3"/>
    <w:multiLevelType w:val="multilevel"/>
    <w:tmpl w:val="CD420900"/>
    <w:styleLink w:val="WW8Num45"/>
    <w:lvl w:ilvl="0">
      <w:start w:val="2"/>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9">
    <w:nsid w:val="690F22B9"/>
    <w:multiLevelType w:val="multilevel"/>
    <w:tmpl w:val="90022B6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0">
    <w:nsid w:val="693E4A4F"/>
    <w:multiLevelType w:val="hybridMultilevel"/>
    <w:tmpl w:val="FE5CC77E"/>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11">
    <w:nsid w:val="6B8A5475"/>
    <w:multiLevelType w:val="multilevel"/>
    <w:tmpl w:val="9B3CF3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2">
    <w:nsid w:val="6C20649B"/>
    <w:multiLevelType w:val="hybridMultilevel"/>
    <w:tmpl w:val="AC40B86E"/>
    <w:lvl w:ilvl="0" w:tplc="300A000F">
      <w:start w:val="1"/>
      <w:numFmt w:val="decimal"/>
      <w:lvlText w:val="%1."/>
      <w:lvlJc w:val="left"/>
      <w:pPr>
        <w:ind w:left="644"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3">
    <w:nsid w:val="6D953432"/>
    <w:multiLevelType w:val="hybridMultilevel"/>
    <w:tmpl w:val="63A8A73A"/>
    <w:lvl w:ilvl="0" w:tplc="38A80E34">
      <w:start w:val="1"/>
      <w:numFmt w:val="decimal"/>
      <w:lvlText w:val="1.%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
    <w:nsid w:val="6E4B7D83"/>
    <w:multiLevelType w:val="hybridMultilevel"/>
    <w:tmpl w:val="F77E593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5">
    <w:nsid w:val="6FBA09A7"/>
    <w:multiLevelType w:val="multilevel"/>
    <w:tmpl w:val="105870D4"/>
    <w:name w:val="WWNum1522"/>
    <w:lvl w:ilvl="0">
      <w:start w:val="3"/>
      <w:numFmt w:val="lowerLetter"/>
      <w:lvlText w:val="%1)"/>
      <w:lvlJc w:val="left"/>
      <w:pPr>
        <w:tabs>
          <w:tab w:val="num" w:pos="-76"/>
        </w:tabs>
        <w:ind w:left="644" w:hanging="360"/>
      </w:pPr>
      <w:rPr>
        <w:rFonts w:hint="default"/>
        <w:b/>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16">
    <w:nsid w:val="702759FD"/>
    <w:multiLevelType w:val="multilevel"/>
    <w:tmpl w:val="191ED34C"/>
    <w:styleLink w:val="WW8Num28"/>
    <w:lvl w:ilvl="0">
      <w:start w:val="1"/>
      <w:numFmt w:val="lowerLetter"/>
      <w:lvlText w:val="%1)"/>
      <w:lvlJc w:val="left"/>
    </w:lvl>
    <w:lvl w:ilvl="1">
      <w:numFmt w:val="bullet"/>
      <w:lvlText w:val="◦"/>
      <w:lvlJc w:val="left"/>
      <w:rPr>
        <w:rFonts w:ascii="OpenSymbol, Courier" w:eastAsia="Calibri" w:hAnsi="OpenSymbol, Courier" w:cs="Arial"/>
        <w:b/>
        <w:color w:val="000000"/>
      </w:rPr>
    </w:lvl>
    <w:lvl w:ilvl="2">
      <w:numFmt w:val="bullet"/>
      <w:lvlText w:val="▪"/>
      <w:lvlJc w:val="left"/>
      <w:rPr>
        <w:rFonts w:ascii="OpenSymbol, Courier" w:eastAsia="Calibri" w:hAnsi="OpenSymbol, Courier" w:cs="Arial"/>
        <w:b/>
        <w:color w:val="000000"/>
      </w:rPr>
    </w:lvl>
    <w:lvl w:ilvl="3">
      <w:numFmt w:val="bullet"/>
      <w:lvlText w:val=""/>
      <w:lvlJc w:val="left"/>
      <w:rPr>
        <w:rFonts w:ascii="Symbol" w:hAnsi="Symbol" w:cs="OpenSymbol, Courier"/>
      </w:rPr>
    </w:lvl>
    <w:lvl w:ilvl="4">
      <w:numFmt w:val="bullet"/>
      <w:lvlText w:val="◦"/>
      <w:lvlJc w:val="left"/>
      <w:rPr>
        <w:rFonts w:ascii="OpenSymbol, Courier" w:eastAsia="Calibri" w:hAnsi="OpenSymbol, Courier" w:cs="Arial"/>
        <w:b/>
        <w:color w:val="000000"/>
      </w:rPr>
    </w:lvl>
    <w:lvl w:ilvl="5">
      <w:numFmt w:val="bullet"/>
      <w:lvlText w:val="▪"/>
      <w:lvlJc w:val="left"/>
      <w:rPr>
        <w:rFonts w:ascii="OpenSymbol, Courier" w:eastAsia="Calibri" w:hAnsi="OpenSymbol, Courier" w:cs="Arial"/>
        <w:b/>
        <w:color w:val="000000"/>
      </w:rPr>
    </w:lvl>
    <w:lvl w:ilvl="6">
      <w:numFmt w:val="bullet"/>
      <w:lvlText w:val=""/>
      <w:lvlJc w:val="left"/>
      <w:rPr>
        <w:rFonts w:ascii="Symbol" w:hAnsi="Symbol" w:cs="OpenSymbol, Courier"/>
      </w:rPr>
    </w:lvl>
    <w:lvl w:ilvl="7">
      <w:numFmt w:val="bullet"/>
      <w:lvlText w:val="◦"/>
      <w:lvlJc w:val="left"/>
      <w:rPr>
        <w:rFonts w:ascii="OpenSymbol, Courier" w:eastAsia="Calibri" w:hAnsi="OpenSymbol, Courier" w:cs="Arial"/>
        <w:b/>
        <w:color w:val="000000"/>
      </w:rPr>
    </w:lvl>
    <w:lvl w:ilvl="8">
      <w:numFmt w:val="bullet"/>
      <w:lvlText w:val="▪"/>
      <w:lvlJc w:val="left"/>
      <w:rPr>
        <w:rFonts w:ascii="OpenSymbol, Courier" w:eastAsia="Calibri" w:hAnsi="OpenSymbol, Courier" w:cs="Arial"/>
        <w:b/>
        <w:color w:val="000000"/>
      </w:rPr>
    </w:lvl>
  </w:abstractNum>
  <w:abstractNum w:abstractNumId="117">
    <w:nsid w:val="705005FB"/>
    <w:multiLevelType w:val="hybridMultilevel"/>
    <w:tmpl w:val="9D52FD2A"/>
    <w:lvl w:ilvl="0" w:tplc="CCC64D7A">
      <w:start w:val="1"/>
      <w:numFmt w:val="lowerLetter"/>
      <w:lvlText w:val="%1)"/>
      <w:lvlJc w:val="left"/>
      <w:pPr>
        <w:ind w:left="720" w:hanging="360"/>
      </w:pPr>
      <w:rPr>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8">
    <w:nsid w:val="74EE1342"/>
    <w:multiLevelType w:val="multilevel"/>
    <w:tmpl w:val="FFF02EF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9">
    <w:nsid w:val="75550259"/>
    <w:multiLevelType w:val="multilevel"/>
    <w:tmpl w:val="77D800B8"/>
    <w:styleLink w:val="WW8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
    <w:nsid w:val="76AC7758"/>
    <w:multiLevelType w:val="hybridMultilevel"/>
    <w:tmpl w:val="1904F810"/>
    <w:lvl w:ilvl="0" w:tplc="300A0017">
      <w:start w:val="1"/>
      <w:numFmt w:val="lowerLetter"/>
      <w:lvlText w:val="%1)"/>
      <w:lvlJc w:val="left"/>
      <w:pPr>
        <w:ind w:left="644"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1">
    <w:nsid w:val="795D4A53"/>
    <w:multiLevelType w:val="hybridMultilevel"/>
    <w:tmpl w:val="AC40B86E"/>
    <w:lvl w:ilvl="0" w:tplc="300A000F">
      <w:start w:val="1"/>
      <w:numFmt w:val="decimal"/>
      <w:lvlText w:val="%1."/>
      <w:lvlJc w:val="left"/>
      <w:pPr>
        <w:ind w:left="644"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2">
    <w:nsid w:val="79836D54"/>
    <w:multiLevelType w:val="hybridMultilevel"/>
    <w:tmpl w:val="4A04D3E6"/>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3">
    <w:nsid w:val="7A0E4D78"/>
    <w:multiLevelType w:val="hybridMultilevel"/>
    <w:tmpl w:val="6B1CB14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4">
    <w:nsid w:val="7A70685C"/>
    <w:multiLevelType w:val="multilevel"/>
    <w:tmpl w:val="C88A0382"/>
    <w:styleLink w:val="WW8Num27"/>
    <w:lvl w:ilvl="0">
      <w:numFmt w:val="bullet"/>
      <w:lvlText w:val=""/>
      <w:lvlJc w:val="left"/>
      <w:rPr>
        <w:rFonts w:ascii="Symbol" w:hAnsi="Symbol" w:cs="Symbol"/>
      </w:rPr>
    </w:lvl>
    <w:lvl w:ilvl="1">
      <w:numFmt w:val="bullet"/>
      <w:lvlText w:val="◦"/>
      <w:lvlJc w:val="left"/>
      <w:rPr>
        <w:rFonts w:ascii="OpenSymbol, Courier" w:hAnsi="OpenSymbol, Courier" w:cs="Arial"/>
        <w:b/>
        <w:color w:val="000000"/>
      </w:rPr>
    </w:lvl>
    <w:lvl w:ilvl="2">
      <w:numFmt w:val="bullet"/>
      <w:lvlText w:val="▪"/>
      <w:lvlJc w:val="left"/>
      <w:rPr>
        <w:rFonts w:ascii="OpenSymbol, Courier" w:hAnsi="OpenSymbol, Courier" w:cs="Arial"/>
        <w:b/>
        <w:color w:val="000000"/>
      </w:rPr>
    </w:lvl>
    <w:lvl w:ilvl="3">
      <w:numFmt w:val="bullet"/>
      <w:lvlText w:val=""/>
      <w:lvlJc w:val="left"/>
      <w:rPr>
        <w:rFonts w:ascii="Symbol" w:hAnsi="Symbol" w:cs="Symbol"/>
      </w:rPr>
    </w:lvl>
    <w:lvl w:ilvl="4">
      <w:numFmt w:val="bullet"/>
      <w:lvlText w:val="◦"/>
      <w:lvlJc w:val="left"/>
      <w:rPr>
        <w:rFonts w:ascii="OpenSymbol, Courier" w:hAnsi="OpenSymbol, Courier" w:cs="Arial"/>
        <w:b/>
        <w:color w:val="000000"/>
      </w:rPr>
    </w:lvl>
    <w:lvl w:ilvl="5">
      <w:numFmt w:val="bullet"/>
      <w:lvlText w:val="▪"/>
      <w:lvlJc w:val="left"/>
      <w:rPr>
        <w:rFonts w:ascii="OpenSymbol, Courier" w:hAnsi="OpenSymbol, Courier" w:cs="Arial"/>
        <w:b/>
        <w:color w:val="000000"/>
      </w:rPr>
    </w:lvl>
    <w:lvl w:ilvl="6">
      <w:numFmt w:val="bullet"/>
      <w:lvlText w:val=""/>
      <w:lvlJc w:val="left"/>
      <w:rPr>
        <w:rFonts w:ascii="Symbol" w:hAnsi="Symbol" w:cs="Symbol"/>
      </w:rPr>
    </w:lvl>
    <w:lvl w:ilvl="7">
      <w:numFmt w:val="bullet"/>
      <w:lvlText w:val="◦"/>
      <w:lvlJc w:val="left"/>
      <w:rPr>
        <w:rFonts w:ascii="OpenSymbol, Courier" w:hAnsi="OpenSymbol, Courier" w:cs="Arial"/>
        <w:b/>
        <w:color w:val="000000"/>
      </w:rPr>
    </w:lvl>
    <w:lvl w:ilvl="8">
      <w:numFmt w:val="bullet"/>
      <w:lvlText w:val="▪"/>
      <w:lvlJc w:val="left"/>
      <w:rPr>
        <w:rFonts w:ascii="OpenSymbol, Courier" w:hAnsi="OpenSymbol, Courier" w:cs="Arial"/>
        <w:b/>
        <w:color w:val="000000"/>
      </w:rPr>
    </w:lvl>
  </w:abstractNum>
  <w:abstractNum w:abstractNumId="125">
    <w:nsid w:val="7C510200"/>
    <w:multiLevelType w:val="multilevel"/>
    <w:tmpl w:val="B542531C"/>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6">
    <w:nsid w:val="7D236869"/>
    <w:multiLevelType w:val="multilevel"/>
    <w:tmpl w:val="A6B29CA0"/>
    <w:styleLink w:val="WW8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7">
    <w:nsid w:val="7F512AC2"/>
    <w:multiLevelType w:val="multilevel"/>
    <w:tmpl w:val="2A9A9E92"/>
    <w:styleLink w:val="WW8Num4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8">
    <w:nsid w:val="7FD84982"/>
    <w:multiLevelType w:val="hybridMultilevel"/>
    <w:tmpl w:val="9ED28F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8"/>
  </w:num>
  <w:num w:numId="4">
    <w:abstractNumId w:val="10"/>
  </w:num>
  <w:num w:numId="5">
    <w:abstractNumId w:val="14"/>
  </w:num>
  <w:num w:numId="6">
    <w:abstractNumId w:val="17"/>
  </w:num>
  <w:num w:numId="7">
    <w:abstractNumId w:val="100"/>
  </w:num>
  <w:num w:numId="8">
    <w:abstractNumId w:val="89"/>
  </w:num>
  <w:num w:numId="9">
    <w:abstractNumId w:val="107"/>
  </w:num>
  <w:num w:numId="10">
    <w:abstractNumId w:val="74"/>
  </w:num>
  <w:num w:numId="11">
    <w:abstractNumId w:val="55"/>
  </w:num>
  <w:num w:numId="12">
    <w:abstractNumId w:val="101"/>
  </w:num>
  <w:num w:numId="13">
    <w:abstractNumId w:val="79"/>
  </w:num>
  <w:num w:numId="14">
    <w:abstractNumId w:val="93"/>
  </w:num>
  <w:num w:numId="15">
    <w:abstractNumId w:val="47"/>
  </w:num>
  <w:num w:numId="16">
    <w:abstractNumId w:val="65"/>
  </w:num>
  <w:num w:numId="17">
    <w:abstractNumId w:val="102"/>
  </w:num>
  <w:num w:numId="18">
    <w:abstractNumId w:val="26"/>
  </w:num>
  <w:num w:numId="19">
    <w:abstractNumId w:val="94"/>
  </w:num>
  <w:num w:numId="20">
    <w:abstractNumId w:val="125"/>
  </w:num>
  <w:num w:numId="21">
    <w:abstractNumId w:val="119"/>
  </w:num>
  <w:num w:numId="22">
    <w:abstractNumId w:val="126"/>
  </w:num>
  <w:num w:numId="23">
    <w:abstractNumId w:val="45"/>
  </w:num>
  <w:num w:numId="24">
    <w:abstractNumId w:val="39"/>
  </w:num>
  <w:num w:numId="25">
    <w:abstractNumId w:val="76"/>
  </w:num>
  <w:num w:numId="26">
    <w:abstractNumId w:val="38"/>
  </w:num>
  <w:num w:numId="27">
    <w:abstractNumId w:val="28"/>
  </w:num>
  <w:num w:numId="28">
    <w:abstractNumId w:val="57"/>
  </w:num>
  <w:num w:numId="29">
    <w:abstractNumId w:val="82"/>
  </w:num>
  <w:num w:numId="30">
    <w:abstractNumId w:val="43"/>
  </w:num>
  <w:num w:numId="31">
    <w:abstractNumId w:val="78"/>
  </w:num>
  <w:num w:numId="32">
    <w:abstractNumId w:val="106"/>
  </w:num>
  <w:num w:numId="33">
    <w:abstractNumId w:val="48"/>
  </w:num>
  <w:num w:numId="34">
    <w:abstractNumId w:val="19"/>
  </w:num>
  <w:num w:numId="35">
    <w:abstractNumId w:val="124"/>
  </w:num>
  <w:num w:numId="36">
    <w:abstractNumId w:val="116"/>
  </w:num>
  <w:num w:numId="37">
    <w:abstractNumId w:val="81"/>
  </w:num>
  <w:num w:numId="38">
    <w:abstractNumId w:val="37"/>
  </w:num>
  <w:num w:numId="39">
    <w:abstractNumId w:val="24"/>
  </w:num>
  <w:num w:numId="40">
    <w:abstractNumId w:val="91"/>
  </w:num>
  <w:num w:numId="41">
    <w:abstractNumId w:val="58"/>
  </w:num>
  <w:num w:numId="42">
    <w:abstractNumId w:val="52"/>
  </w:num>
  <w:num w:numId="43">
    <w:abstractNumId w:val="25"/>
  </w:num>
  <w:num w:numId="44">
    <w:abstractNumId w:val="35"/>
  </w:num>
  <w:num w:numId="45">
    <w:abstractNumId w:val="41"/>
  </w:num>
  <w:num w:numId="46">
    <w:abstractNumId w:val="80"/>
  </w:num>
  <w:num w:numId="47">
    <w:abstractNumId w:val="46"/>
  </w:num>
  <w:num w:numId="48">
    <w:abstractNumId w:val="85"/>
  </w:num>
  <w:num w:numId="49">
    <w:abstractNumId w:val="34"/>
  </w:num>
  <w:num w:numId="50">
    <w:abstractNumId w:val="98"/>
  </w:num>
  <w:num w:numId="51">
    <w:abstractNumId w:val="27"/>
  </w:num>
  <w:num w:numId="52">
    <w:abstractNumId w:val="71"/>
  </w:num>
  <w:num w:numId="53">
    <w:abstractNumId w:val="108"/>
  </w:num>
  <w:num w:numId="54">
    <w:abstractNumId w:val="88"/>
  </w:num>
  <w:num w:numId="55">
    <w:abstractNumId w:val="66"/>
  </w:num>
  <w:num w:numId="56">
    <w:abstractNumId w:val="127"/>
  </w:num>
  <w:num w:numId="57">
    <w:abstractNumId w:val="75"/>
  </w:num>
  <w:num w:numId="58">
    <w:abstractNumId w:val="36"/>
  </w:num>
  <w:num w:numId="59">
    <w:abstractNumId w:val="113"/>
  </w:num>
  <w:num w:numId="60">
    <w:abstractNumId w:val="123"/>
  </w:num>
  <w:num w:numId="61">
    <w:abstractNumId w:val="0"/>
  </w:num>
  <w:num w:numId="62">
    <w:abstractNumId w:val="73"/>
  </w:num>
  <w:num w:numId="63">
    <w:abstractNumId w:val="118"/>
  </w:num>
  <w:num w:numId="64">
    <w:abstractNumId w:val="54"/>
  </w:num>
  <w:num w:numId="65">
    <w:abstractNumId w:val="56"/>
  </w:num>
  <w:num w:numId="66">
    <w:abstractNumId w:val="105"/>
  </w:num>
  <w:num w:numId="67">
    <w:abstractNumId w:val="122"/>
  </w:num>
  <w:num w:numId="68">
    <w:abstractNumId w:val="29"/>
  </w:num>
  <w:num w:numId="69">
    <w:abstractNumId w:val="83"/>
  </w:num>
  <w:num w:numId="70">
    <w:abstractNumId w:val="90"/>
  </w:num>
  <w:num w:numId="71">
    <w:abstractNumId w:val="42"/>
  </w:num>
  <w:num w:numId="72">
    <w:abstractNumId w:val="63"/>
  </w:num>
  <w:num w:numId="73">
    <w:abstractNumId w:val="69"/>
  </w:num>
  <w:num w:numId="74">
    <w:abstractNumId w:val="62"/>
  </w:num>
  <w:num w:numId="75">
    <w:abstractNumId w:val="120"/>
  </w:num>
  <w:num w:numId="76">
    <w:abstractNumId w:val="109"/>
  </w:num>
  <w:num w:numId="77">
    <w:abstractNumId w:val="114"/>
  </w:num>
  <w:num w:numId="78">
    <w:abstractNumId w:val="67"/>
  </w:num>
  <w:num w:numId="79">
    <w:abstractNumId w:val="87"/>
  </w:num>
  <w:num w:numId="80">
    <w:abstractNumId w:val="92"/>
  </w:num>
  <w:num w:numId="81">
    <w:abstractNumId w:val="44"/>
  </w:num>
  <w:num w:numId="82">
    <w:abstractNumId w:val="64"/>
  </w:num>
  <w:num w:numId="83">
    <w:abstractNumId w:val="84"/>
  </w:num>
  <w:num w:numId="84">
    <w:abstractNumId w:val="21"/>
  </w:num>
  <w:num w:numId="85">
    <w:abstractNumId w:val="30"/>
  </w:num>
  <w:num w:numId="86">
    <w:abstractNumId w:val="32"/>
  </w:num>
  <w:num w:numId="87">
    <w:abstractNumId w:val="40"/>
  </w:num>
  <w:num w:numId="88">
    <w:abstractNumId w:val="117"/>
  </w:num>
  <w:num w:numId="89">
    <w:abstractNumId w:val="110"/>
  </w:num>
  <w:num w:numId="90">
    <w:abstractNumId w:val="61"/>
  </w:num>
  <w:num w:numId="91">
    <w:abstractNumId w:val="99"/>
  </w:num>
  <w:num w:numId="92">
    <w:abstractNumId w:val="53"/>
  </w:num>
  <w:num w:numId="93">
    <w:abstractNumId w:val="22"/>
  </w:num>
  <w:num w:numId="94">
    <w:abstractNumId w:val="95"/>
  </w:num>
  <w:num w:numId="95">
    <w:abstractNumId w:val="49"/>
  </w:num>
  <w:num w:numId="96">
    <w:abstractNumId w:val="60"/>
  </w:num>
  <w:num w:numId="97">
    <w:abstractNumId w:val="72"/>
  </w:num>
  <w:num w:numId="98">
    <w:abstractNumId w:val="3"/>
  </w:num>
  <w:num w:numId="99">
    <w:abstractNumId w:val="5"/>
  </w:num>
  <w:num w:numId="100">
    <w:abstractNumId w:val="7"/>
  </w:num>
  <w:num w:numId="101">
    <w:abstractNumId w:val="9"/>
  </w:num>
  <w:num w:numId="102">
    <w:abstractNumId w:val="20"/>
  </w:num>
  <w:num w:numId="103">
    <w:abstractNumId w:val="23"/>
  </w:num>
  <w:num w:numId="104">
    <w:abstractNumId w:val="121"/>
  </w:num>
  <w:num w:numId="105">
    <w:abstractNumId w:val="50"/>
  </w:num>
  <w:num w:numId="106">
    <w:abstractNumId w:val="68"/>
  </w:num>
  <w:num w:numId="107">
    <w:abstractNumId w:val="86"/>
  </w:num>
  <w:num w:numId="108">
    <w:abstractNumId w:val="51"/>
  </w:num>
  <w:num w:numId="109">
    <w:abstractNumId w:val="111"/>
  </w:num>
  <w:num w:numId="110">
    <w:abstractNumId w:val="77"/>
  </w:num>
  <w:num w:numId="111">
    <w:abstractNumId w:val="33"/>
  </w:num>
  <w:num w:numId="112">
    <w:abstractNumId w:val="112"/>
  </w:num>
  <w:num w:numId="113">
    <w:abstractNumId w:val="59"/>
  </w:num>
  <w:num w:numId="114">
    <w:abstractNumId w:val="103"/>
  </w:num>
  <w:num w:numId="115">
    <w:abstractNumId w:val="128"/>
  </w:num>
  <w:num w:numId="116">
    <w:abstractNumId w:val="31"/>
  </w:num>
  <w:num w:numId="11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62"/>
  </w:num>
  <w:num w:numId="121">
    <w:abstractNumId w:val="70"/>
  </w:num>
  <w:num w:numId="122">
    <w:abstractNumId w:val="104"/>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5AC"/>
    <w:rsid w:val="00001048"/>
    <w:rsid w:val="00001E3F"/>
    <w:rsid w:val="00002108"/>
    <w:rsid w:val="00002F0C"/>
    <w:rsid w:val="0000339C"/>
    <w:rsid w:val="00003ABF"/>
    <w:rsid w:val="00004652"/>
    <w:rsid w:val="00004725"/>
    <w:rsid w:val="000049F6"/>
    <w:rsid w:val="00004EE9"/>
    <w:rsid w:val="000057BC"/>
    <w:rsid w:val="00005D01"/>
    <w:rsid w:val="00006EA8"/>
    <w:rsid w:val="00010453"/>
    <w:rsid w:val="00010A20"/>
    <w:rsid w:val="00010F26"/>
    <w:rsid w:val="00011C73"/>
    <w:rsid w:val="00011D5F"/>
    <w:rsid w:val="00011E6C"/>
    <w:rsid w:val="00012011"/>
    <w:rsid w:val="0001218A"/>
    <w:rsid w:val="000124D8"/>
    <w:rsid w:val="00012D69"/>
    <w:rsid w:val="0001311C"/>
    <w:rsid w:val="00013127"/>
    <w:rsid w:val="000137BD"/>
    <w:rsid w:val="000139EA"/>
    <w:rsid w:val="000141B2"/>
    <w:rsid w:val="00015685"/>
    <w:rsid w:val="00015FD8"/>
    <w:rsid w:val="00016063"/>
    <w:rsid w:val="00016137"/>
    <w:rsid w:val="00016D56"/>
    <w:rsid w:val="000178D3"/>
    <w:rsid w:val="0001795F"/>
    <w:rsid w:val="000179D5"/>
    <w:rsid w:val="00017B75"/>
    <w:rsid w:val="00017D50"/>
    <w:rsid w:val="00017E07"/>
    <w:rsid w:val="00017F37"/>
    <w:rsid w:val="00020239"/>
    <w:rsid w:val="00020497"/>
    <w:rsid w:val="00020C86"/>
    <w:rsid w:val="00021029"/>
    <w:rsid w:val="00021BFF"/>
    <w:rsid w:val="0002208F"/>
    <w:rsid w:val="00022755"/>
    <w:rsid w:val="00022898"/>
    <w:rsid w:val="00022CA0"/>
    <w:rsid w:val="00024237"/>
    <w:rsid w:val="000246EA"/>
    <w:rsid w:val="00024AB6"/>
    <w:rsid w:val="000250D3"/>
    <w:rsid w:val="00025400"/>
    <w:rsid w:val="0002591C"/>
    <w:rsid w:val="00025F71"/>
    <w:rsid w:val="000262B7"/>
    <w:rsid w:val="00026E02"/>
    <w:rsid w:val="00027170"/>
    <w:rsid w:val="000277D1"/>
    <w:rsid w:val="00031A92"/>
    <w:rsid w:val="00032161"/>
    <w:rsid w:val="00033B74"/>
    <w:rsid w:val="0003448F"/>
    <w:rsid w:val="0003462A"/>
    <w:rsid w:val="000346E6"/>
    <w:rsid w:val="0003473D"/>
    <w:rsid w:val="00034E45"/>
    <w:rsid w:val="00035075"/>
    <w:rsid w:val="00035374"/>
    <w:rsid w:val="00036094"/>
    <w:rsid w:val="00036127"/>
    <w:rsid w:val="000364B7"/>
    <w:rsid w:val="0003707D"/>
    <w:rsid w:val="000373F9"/>
    <w:rsid w:val="000403BA"/>
    <w:rsid w:val="000404A0"/>
    <w:rsid w:val="00040511"/>
    <w:rsid w:val="00040DC5"/>
    <w:rsid w:val="00040E3B"/>
    <w:rsid w:val="00041205"/>
    <w:rsid w:val="0004132F"/>
    <w:rsid w:val="000422CA"/>
    <w:rsid w:val="0004275C"/>
    <w:rsid w:val="000432D0"/>
    <w:rsid w:val="00043E55"/>
    <w:rsid w:val="000442EF"/>
    <w:rsid w:val="0004436F"/>
    <w:rsid w:val="000446B0"/>
    <w:rsid w:val="00044959"/>
    <w:rsid w:val="0004497E"/>
    <w:rsid w:val="00044BAE"/>
    <w:rsid w:val="000455B7"/>
    <w:rsid w:val="00045844"/>
    <w:rsid w:val="00046ACD"/>
    <w:rsid w:val="00046D6B"/>
    <w:rsid w:val="00047FA0"/>
    <w:rsid w:val="00050216"/>
    <w:rsid w:val="00050419"/>
    <w:rsid w:val="000507F4"/>
    <w:rsid w:val="00051043"/>
    <w:rsid w:val="00051A31"/>
    <w:rsid w:val="00051A33"/>
    <w:rsid w:val="00051D6C"/>
    <w:rsid w:val="000528B7"/>
    <w:rsid w:val="00053635"/>
    <w:rsid w:val="000539CD"/>
    <w:rsid w:val="00053D9B"/>
    <w:rsid w:val="0005447F"/>
    <w:rsid w:val="00054A25"/>
    <w:rsid w:val="00054B37"/>
    <w:rsid w:val="00054BF5"/>
    <w:rsid w:val="00054E70"/>
    <w:rsid w:val="00054F9E"/>
    <w:rsid w:val="00054FE7"/>
    <w:rsid w:val="0005530C"/>
    <w:rsid w:val="00055402"/>
    <w:rsid w:val="00055DA1"/>
    <w:rsid w:val="00055F4A"/>
    <w:rsid w:val="000562FC"/>
    <w:rsid w:val="00056B10"/>
    <w:rsid w:val="00056CF8"/>
    <w:rsid w:val="00056CFE"/>
    <w:rsid w:val="000572EE"/>
    <w:rsid w:val="000578C1"/>
    <w:rsid w:val="00057FAD"/>
    <w:rsid w:val="000601E9"/>
    <w:rsid w:val="00060435"/>
    <w:rsid w:val="0006087A"/>
    <w:rsid w:val="000609E0"/>
    <w:rsid w:val="000610C4"/>
    <w:rsid w:val="000610FE"/>
    <w:rsid w:val="00062106"/>
    <w:rsid w:val="00062560"/>
    <w:rsid w:val="00062618"/>
    <w:rsid w:val="00062E63"/>
    <w:rsid w:val="00063B70"/>
    <w:rsid w:val="00064155"/>
    <w:rsid w:val="00064560"/>
    <w:rsid w:val="000645E1"/>
    <w:rsid w:val="000646A4"/>
    <w:rsid w:val="00064E62"/>
    <w:rsid w:val="0006564A"/>
    <w:rsid w:val="000657BB"/>
    <w:rsid w:val="00065B1B"/>
    <w:rsid w:val="00065D96"/>
    <w:rsid w:val="00066095"/>
    <w:rsid w:val="0006652E"/>
    <w:rsid w:val="00066BB7"/>
    <w:rsid w:val="00070317"/>
    <w:rsid w:val="00070DC3"/>
    <w:rsid w:val="00070F21"/>
    <w:rsid w:val="00070F9A"/>
    <w:rsid w:val="000716DE"/>
    <w:rsid w:val="000717B4"/>
    <w:rsid w:val="00071862"/>
    <w:rsid w:val="00071B0E"/>
    <w:rsid w:val="0007227B"/>
    <w:rsid w:val="000723B8"/>
    <w:rsid w:val="0007266A"/>
    <w:rsid w:val="00073672"/>
    <w:rsid w:val="00074274"/>
    <w:rsid w:val="0007477F"/>
    <w:rsid w:val="00074B2E"/>
    <w:rsid w:val="0007508D"/>
    <w:rsid w:val="00075835"/>
    <w:rsid w:val="00075C02"/>
    <w:rsid w:val="00075D1F"/>
    <w:rsid w:val="00076064"/>
    <w:rsid w:val="000771B6"/>
    <w:rsid w:val="000776CE"/>
    <w:rsid w:val="00077EB6"/>
    <w:rsid w:val="00077F14"/>
    <w:rsid w:val="00080125"/>
    <w:rsid w:val="00080603"/>
    <w:rsid w:val="00080AB4"/>
    <w:rsid w:val="00080B2C"/>
    <w:rsid w:val="000816CB"/>
    <w:rsid w:val="00081B97"/>
    <w:rsid w:val="00082120"/>
    <w:rsid w:val="000829D9"/>
    <w:rsid w:val="00082A07"/>
    <w:rsid w:val="0008313D"/>
    <w:rsid w:val="0008381A"/>
    <w:rsid w:val="00084308"/>
    <w:rsid w:val="00084318"/>
    <w:rsid w:val="00084378"/>
    <w:rsid w:val="0008528A"/>
    <w:rsid w:val="00085451"/>
    <w:rsid w:val="0008555C"/>
    <w:rsid w:val="000858C6"/>
    <w:rsid w:val="00085E1D"/>
    <w:rsid w:val="00085E76"/>
    <w:rsid w:val="000860C3"/>
    <w:rsid w:val="00086BF7"/>
    <w:rsid w:val="00090685"/>
    <w:rsid w:val="00090753"/>
    <w:rsid w:val="00092750"/>
    <w:rsid w:val="00093059"/>
    <w:rsid w:val="00093D9D"/>
    <w:rsid w:val="00094363"/>
    <w:rsid w:val="000951EC"/>
    <w:rsid w:val="000955FB"/>
    <w:rsid w:val="00095612"/>
    <w:rsid w:val="00095BEB"/>
    <w:rsid w:val="00095C86"/>
    <w:rsid w:val="00095EA5"/>
    <w:rsid w:val="00095F88"/>
    <w:rsid w:val="00096079"/>
    <w:rsid w:val="000A0EA5"/>
    <w:rsid w:val="000A1745"/>
    <w:rsid w:val="000A24AA"/>
    <w:rsid w:val="000A2B2A"/>
    <w:rsid w:val="000A2CE9"/>
    <w:rsid w:val="000A2D27"/>
    <w:rsid w:val="000A3A2B"/>
    <w:rsid w:val="000A3C08"/>
    <w:rsid w:val="000A40AC"/>
    <w:rsid w:val="000A5487"/>
    <w:rsid w:val="000A59FD"/>
    <w:rsid w:val="000A5DFF"/>
    <w:rsid w:val="000A690C"/>
    <w:rsid w:val="000A6A66"/>
    <w:rsid w:val="000A705E"/>
    <w:rsid w:val="000A70AB"/>
    <w:rsid w:val="000A7296"/>
    <w:rsid w:val="000A7A0B"/>
    <w:rsid w:val="000A7AFB"/>
    <w:rsid w:val="000A7E13"/>
    <w:rsid w:val="000A7F58"/>
    <w:rsid w:val="000B020B"/>
    <w:rsid w:val="000B082D"/>
    <w:rsid w:val="000B0C16"/>
    <w:rsid w:val="000B1019"/>
    <w:rsid w:val="000B13DD"/>
    <w:rsid w:val="000B154B"/>
    <w:rsid w:val="000B15ED"/>
    <w:rsid w:val="000B1E12"/>
    <w:rsid w:val="000B201C"/>
    <w:rsid w:val="000B2FB6"/>
    <w:rsid w:val="000B316E"/>
    <w:rsid w:val="000B3993"/>
    <w:rsid w:val="000B3AE7"/>
    <w:rsid w:val="000B45BD"/>
    <w:rsid w:val="000B4FE8"/>
    <w:rsid w:val="000B5210"/>
    <w:rsid w:val="000B5952"/>
    <w:rsid w:val="000B5D9B"/>
    <w:rsid w:val="000B5DAD"/>
    <w:rsid w:val="000B61CC"/>
    <w:rsid w:val="000B7754"/>
    <w:rsid w:val="000B77B2"/>
    <w:rsid w:val="000C1C13"/>
    <w:rsid w:val="000C2A50"/>
    <w:rsid w:val="000C2B5D"/>
    <w:rsid w:val="000C2CF8"/>
    <w:rsid w:val="000C309F"/>
    <w:rsid w:val="000C3136"/>
    <w:rsid w:val="000C3958"/>
    <w:rsid w:val="000C3A68"/>
    <w:rsid w:val="000C3ACB"/>
    <w:rsid w:val="000C3DBE"/>
    <w:rsid w:val="000C4383"/>
    <w:rsid w:val="000C480D"/>
    <w:rsid w:val="000C61EC"/>
    <w:rsid w:val="000C6E11"/>
    <w:rsid w:val="000C71AB"/>
    <w:rsid w:val="000C7E9C"/>
    <w:rsid w:val="000C7FCB"/>
    <w:rsid w:val="000D00C0"/>
    <w:rsid w:val="000D08A3"/>
    <w:rsid w:val="000D0EBC"/>
    <w:rsid w:val="000D13AB"/>
    <w:rsid w:val="000D14C9"/>
    <w:rsid w:val="000D1A54"/>
    <w:rsid w:val="000D1B51"/>
    <w:rsid w:val="000D1C2C"/>
    <w:rsid w:val="000D223A"/>
    <w:rsid w:val="000D3472"/>
    <w:rsid w:val="000D34D4"/>
    <w:rsid w:val="000D445C"/>
    <w:rsid w:val="000D47C1"/>
    <w:rsid w:val="000D5012"/>
    <w:rsid w:val="000D522D"/>
    <w:rsid w:val="000D5B59"/>
    <w:rsid w:val="000D5C45"/>
    <w:rsid w:val="000D6999"/>
    <w:rsid w:val="000D79E4"/>
    <w:rsid w:val="000E018E"/>
    <w:rsid w:val="000E12B9"/>
    <w:rsid w:val="000E1A6A"/>
    <w:rsid w:val="000E1C8D"/>
    <w:rsid w:val="000E2C74"/>
    <w:rsid w:val="000E3833"/>
    <w:rsid w:val="000E6352"/>
    <w:rsid w:val="000E6576"/>
    <w:rsid w:val="000E6898"/>
    <w:rsid w:val="000E6B10"/>
    <w:rsid w:val="000E716C"/>
    <w:rsid w:val="000E7178"/>
    <w:rsid w:val="000E766E"/>
    <w:rsid w:val="000E7C50"/>
    <w:rsid w:val="000F0BCD"/>
    <w:rsid w:val="000F0D10"/>
    <w:rsid w:val="000F1BB5"/>
    <w:rsid w:val="000F1F73"/>
    <w:rsid w:val="000F3611"/>
    <w:rsid w:val="000F5485"/>
    <w:rsid w:val="000F57B4"/>
    <w:rsid w:val="000F5F13"/>
    <w:rsid w:val="000F6224"/>
    <w:rsid w:val="00100213"/>
    <w:rsid w:val="001002EE"/>
    <w:rsid w:val="0010104C"/>
    <w:rsid w:val="001010C4"/>
    <w:rsid w:val="0010227B"/>
    <w:rsid w:val="00102BD5"/>
    <w:rsid w:val="00102FCF"/>
    <w:rsid w:val="0010319A"/>
    <w:rsid w:val="0010341E"/>
    <w:rsid w:val="00103A2B"/>
    <w:rsid w:val="00103EEA"/>
    <w:rsid w:val="0010459F"/>
    <w:rsid w:val="00104707"/>
    <w:rsid w:val="00104A83"/>
    <w:rsid w:val="0010564D"/>
    <w:rsid w:val="00105667"/>
    <w:rsid w:val="001057BD"/>
    <w:rsid w:val="00105959"/>
    <w:rsid w:val="00105984"/>
    <w:rsid w:val="001067E8"/>
    <w:rsid w:val="001069CC"/>
    <w:rsid w:val="00106F46"/>
    <w:rsid w:val="00107EF2"/>
    <w:rsid w:val="00107FC4"/>
    <w:rsid w:val="001100CC"/>
    <w:rsid w:val="001102FC"/>
    <w:rsid w:val="001104A1"/>
    <w:rsid w:val="00110ED5"/>
    <w:rsid w:val="00110EF4"/>
    <w:rsid w:val="0011119B"/>
    <w:rsid w:val="00111485"/>
    <w:rsid w:val="0011148A"/>
    <w:rsid w:val="0011356F"/>
    <w:rsid w:val="001149C2"/>
    <w:rsid w:val="00115456"/>
    <w:rsid w:val="00115952"/>
    <w:rsid w:val="001163E0"/>
    <w:rsid w:val="00116A9C"/>
    <w:rsid w:val="00116B00"/>
    <w:rsid w:val="00117269"/>
    <w:rsid w:val="00117D08"/>
    <w:rsid w:val="00120648"/>
    <w:rsid w:val="00120778"/>
    <w:rsid w:val="00120A6C"/>
    <w:rsid w:val="00120ACB"/>
    <w:rsid w:val="0012136A"/>
    <w:rsid w:val="00121626"/>
    <w:rsid w:val="0012205E"/>
    <w:rsid w:val="00122305"/>
    <w:rsid w:val="00122553"/>
    <w:rsid w:val="00123488"/>
    <w:rsid w:val="001241D8"/>
    <w:rsid w:val="00124483"/>
    <w:rsid w:val="0012505A"/>
    <w:rsid w:val="00125702"/>
    <w:rsid w:val="00125F1B"/>
    <w:rsid w:val="001260AD"/>
    <w:rsid w:val="001265CB"/>
    <w:rsid w:val="00126A7D"/>
    <w:rsid w:val="001275E5"/>
    <w:rsid w:val="00127A06"/>
    <w:rsid w:val="00127EC2"/>
    <w:rsid w:val="0013034F"/>
    <w:rsid w:val="0013070A"/>
    <w:rsid w:val="00130733"/>
    <w:rsid w:val="001307B4"/>
    <w:rsid w:val="00130E42"/>
    <w:rsid w:val="0013247E"/>
    <w:rsid w:val="00132F48"/>
    <w:rsid w:val="00133023"/>
    <w:rsid w:val="001330B3"/>
    <w:rsid w:val="00133228"/>
    <w:rsid w:val="00133A47"/>
    <w:rsid w:val="00134C81"/>
    <w:rsid w:val="001353DA"/>
    <w:rsid w:val="001355B3"/>
    <w:rsid w:val="00135EA8"/>
    <w:rsid w:val="0013675E"/>
    <w:rsid w:val="00136B5C"/>
    <w:rsid w:val="001371A0"/>
    <w:rsid w:val="00137846"/>
    <w:rsid w:val="00137917"/>
    <w:rsid w:val="00140EB2"/>
    <w:rsid w:val="00140F73"/>
    <w:rsid w:val="001411F9"/>
    <w:rsid w:val="001419C2"/>
    <w:rsid w:val="00141C19"/>
    <w:rsid w:val="00142364"/>
    <w:rsid w:val="00142D9C"/>
    <w:rsid w:val="00142F32"/>
    <w:rsid w:val="00142FEB"/>
    <w:rsid w:val="001430D7"/>
    <w:rsid w:val="0014321D"/>
    <w:rsid w:val="001437FA"/>
    <w:rsid w:val="00143ABC"/>
    <w:rsid w:val="001446BF"/>
    <w:rsid w:val="0014477C"/>
    <w:rsid w:val="00144A83"/>
    <w:rsid w:val="00144DF8"/>
    <w:rsid w:val="00145BE1"/>
    <w:rsid w:val="00145D0B"/>
    <w:rsid w:val="0014637A"/>
    <w:rsid w:val="00146870"/>
    <w:rsid w:val="00146D59"/>
    <w:rsid w:val="00147DA2"/>
    <w:rsid w:val="00150002"/>
    <w:rsid w:val="0015009C"/>
    <w:rsid w:val="001513A2"/>
    <w:rsid w:val="0015151A"/>
    <w:rsid w:val="00151F9C"/>
    <w:rsid w:val="00152637"/>
    <w:rsid w:val="001527BF"/>
    <w:rsid w:val="001528B7"/>
    <w:rsid w:val="001531E4"/>
    <w:rsid w:val="00153BB0"/>
    <w:rsid w:val="00154135"/>
    <w:rsid w:val="0015421B"/>
    <w:rsid w:val="001544B6"/>
    <w:rsid w:val="001553C0"/>
    <w:rsid w:val="00155B5D"/>
    <w:rsid w:val="001566F0"/>
    <w:rsid w:val="00156AE9"/>
    <w:rsid w:val="00156C62"/>
    <w:rsid w:val="00161944"/>
    <w:rsid w:val="00161C25"/>
    <w:rsid w:val="00162329"/>
    <w:rsid w:val="00162594"/>
    <w:rsid w:val="001627E0"/>
    <w:rsid w:val="00162AFD"/>
    <w:rsid w:val="00163594"/>
    <w:rsid w:val="00163FE0"/>
    <w:rsid w:val="00163FE1"/>
    <w:rsid w:val="00164725"/>
    <w:rsid w:val="00164CF3"/>
    <w:rsid w:val="001658F7"/>
    <w:rsid w:val="00165BD6"/>
    <w:rsid w:val="00165D97"/>
    <w:rsid w:val="00165E09"/>
    <w:rsid w:val="001675F8"/>
    <w:rsid w:val="00167D25"/>
    <w:rsid w:val="0017001A"/>
    <w:rsid w:val="001700F0"/>
    <w:rsid w:val="00170B2F"/>
    <w:rsid w:val="00172F14"/>
    <w:rsid w:val="001731D7"/>
    <w:rsid w:val="00173445"/>
    <w:rsid w:val="001739B0"/>
    <w:rsid w:val="00174799"/>
    <w:rsid w:val="00174C9C"/>
    <w:rsid w:val="00176E50"/>
    <w:rsid w:val="00176E98"/>
    <w:rsid w:val="001778F5"/>
    <w:rsid w:val="00177EC2"/>
    <w:rsid w:val="00181963"/>
    <w:rsid w:val="00181E42"/>
    <w:rsid w:val="001822EE"/>
    <w:rsid w:val="0018232E"/>
    <w:rsid w:val="001824EB"/>
    <w:rsid w:val="0018289B"/>
    <w:rsid w:val="001828AE"/>
    <w:rsid w:val="00183B15"/>
    <w:rsid w:val="001846FC"/>
    <w:rsid w:val="00184A57"/>
    <w:rsid w:val="00184D81"/>
    <w:rsid w:val="0018532D"/>
    <w:rsid w:val="001858E9"/>
    <w:rsid w:val="00185A5B"/>
    <w:rsid w:val="001860B1"/>
    <w:rsid w:val="001864CF"/>
    <w:rsid w:val="00187456"/>
    <w:rsid w:val="001875A1"/>
    <w:rsid w:val="001876ED"/>
    <w:rsid w:val="00190F62"/>
    <w:rsid w:val="00191EDF"/>
    <w:rsid w:val="001927C1"/>
    <w:rsid w:val="001934B9"/>
    <w:rsid w:val="00193B92"/>
    <w:rsid w:val="00193DD7"/>
    <w:rsid w:val="00193EF3"/>
    <w:rsid w:val="0019464C"/>
    <w:rsid w:val="00194687"/>
    <w:rsid w:val="00194D41"/>
    <w:rsid w:val="00194F38"/>
    <w:rsid w:val="00196883"/>
    <w:rsid w:val="00196FB6"/>
    <w:rsid w:val="00197148"/>
    <w:rsid w:val="001A066B"/>
    <w:rsid w:val="001A0DCA"/>
    <w:rsid w:val="001A114D"/>
    <w:rsid w:val="001A1F35"/>
    <w:rsid w:val="001A21D8"/>
    <w:rsid w:val="001A221C"/>
    <w:rsid w:val="001A260B"/>
    <w:rsid w:val="001A35ED"/>
    <w:rsid w:val="001A3D58"/>
    <w:rsid w:val="001A440E"/>
    <w:rsid w:val="001A441B"/>
    <w:rsid w:val="001A4B37"/>
    <w:rsid w:val="001A54DE"/>
    <w:rsid w:val="001A6431"/>
    <w:rsid w:val="001A6D7E"/>
    <w:rsid w:val="001A77F1"/>
    <w:rsid w:val="001A7FE4"/>
    <w:rsid w:val="001B02DB"/>
    <w:rsid w:val="001B0347"/>
    <w:rsid w:val="001B0460"/>
    <w:rsid w:val="001B079B"/>
    <w:rsid w:val="001B101D"/>
    <w:rsid w:val="001B14E9"/>
    <w:rsid w:val="001B1626"/>
    <w:rsid w:val="001B28FF"/>
    <w:rsid w:val="001B3065"/>
    <w:rsid w:val="001B3E82"/>
    <w:rsid w:val="001B4CAA"/>
    <w:rsid w:val="001B5E3E"/>
    <w:rsid w:val="001B722F"/>
    <w:rsid w:val="001B7338"/>
    <w:rsid w:val="001B7388"/>
    <w:rsid w:val="001B779B"/>
    <w:rsid w:val="001B77AE"/>
    <w:rsid w:val="001C0603"/>
    <w:rsid w:val="001C0873"/>
    <w:rsid w:val="001C0BCF"/>
    <w:rsid w:val="001C10A5"/>
    <w:rsid w:val="001C1131"/>
    <w:rsid w:val="001C11AF"/>
    <w:rsid w:val="001C1BC1"/>
    <w:rsid w:val="001C1FA2"/>
    <w:rsid w:val="001C22A9"/>
    <w:rsid w:val="001C2362"/>
    <w:rsid w:val="001C24BA"/>
    <w:rsid w:val="001C2638"/>
    <w:rsid w:val="001C2715"/>
    <w:rsid w:val="001C2ADD"/>
    <w:rsid w:val="001C2B8A"/>
    <w:rsid w:val="001C2DA9"/>
    <w:rsid w:val="001C34FF"/>
    <w:rsid w:val="001C413D"/>
    <w:rsid w:val="001C4B38"/>
    <w:rsid w:val="001C4D6B"/>
    <w:rsid w:val="001C522D"/>
    <w:rsid w:val="001C56BE"/>
    <w:rsid w:val="001C58B1"/>
    <w:rsid w:val="001C5B97"/>
    <w:rsid w:val="001C5D40"/>
    <w:rsid w:val="001C5FDA"/>
    <w:rsid w:val="001C602D"/>
    <w:rsid w:val="001C60AF"/>
    <w:rsid w:val="001C63CC"/>
    <w:rsid w:val="001C66C2"/>
    <w:rsid w:val="001C6C04"/>
    <w:rsid w:val="001C703D"/>
    <w:rsid w:val="001C7302"/>
    <w:rsid w:val="001C74D9"/>
    <w:rsid w:val="001C768E"/>
    <w:rsid w:val="001C7836"/>
    <w:rsid w:val="001D10AD"/>
    <w:rsid w:val="001D1186"/>
    <w:rsid w:val="001D1AB8"/>
    <w:rsid w:val="001D1EBA"/>
    <w:rsid w:val="001D292D"/>
    <w:rsid w:val="001D3392"/>
    <w:rsid w:val="001D377A"/>
    <w:rsid w:val="001D3EA3"/>
    <w:rsid w:val="001D4399"/>
    <w:rsid w:val="001D43F6"/>
    <w:rsid w:val="001D46E3"/>
    <w:rsid w:val="001D4F2A"/>
    <w:rsid w:val="001D53BB"/>
    <w:rsid w:val="001D62FE"/>
    <w:rsid w:val="001D6499"/>
    <w:rsid w:val="001D68F7"/>
    <w:rsid w:val="001D77B8"/>
    <w:rsid w:val="001D7B52"/>
    <w:rsid w:val="001E020F"/>
    <w:rsid w:val="001E0241"/>
    <w:rsid w:val="001E1029"/>
    <w:rsid w:val="001E1539"/>
    <w:rsid w:val="001E22CC"/>
    <w:rsid w:val="001E2399"/>
    <w:rsid w:val="001E24C6"/>
    <w:rsid w:val="001E3153"/>
    <w:rsid w:val="001E32F6"/>
    <w:rsid w:val="001E34AD"/>
    <w:rsid w:val="001E48CB"/>
    <w:rsid w:val="001E4A7E"/>
    <w:rsid w:val="001E4C5B"/>
    <w:rsid w:val="001E4C79"/>
    <w:rsid w:val="001E4E7F"/>
    <w:rsid w:val="001E514E"/>
    <w:rsid w:val="001E51FA"/>
    <w:rsid w:val="001E564D"/>
    <w:rsid w:val="001E630E"/>
    <w:rsid w:val="001E6F47"/>
    <w:rsid w:val="001E7A48"/>
    <w:rsid w:val="001F0049"/>
    <w:rsid w:val="001F0363"/>
    <w:rsid w:val="001F0DE3"/>
    <w:rsid w:val="001F0FE8"/>
    <w:rsid w:val="001F12A0"/>
    <w:rsid w:val="001F12D2"/>
    <w:rsid w:val="001F1826"/>
    <w:rsid w:val="001F1CF2"/>
    <w:rsid w:val="001F255A"/>
    <w:rsid w:val="001F25E7"/>
    <w:rsid w:val="001F2AD9"/>
    <w:rsid w:val="001F2E15"/>
    <w:rsid w:val="001F2F47"/>
    <w:rsid w:val="001F3184"/>
    <w:rsid w:val="001F350D"/>
    <w:rsid w:val="001F36A6"/>
    <w:rsid w:val="001F50A4"/>
    <w:rsid w:val="001F5255"/>
    <w:rsid w:val="001F586F"/>
    <w:rsid w:val="001F5E4F"/>
    <w:rsid w:val="001F6238"/>
    <w:rsid w:val="001F6359"/>
    <w:rsid w:val="001F680C"/>
    <w:rsid w:val="001F693E"/>
    <w:rsid w:val="001F6AD9"/>
    <w:rsid w:val="001F6DB2"/>
    <w:rsid w:val="001F6FBF"/>
    <w:rsid w:val="00200152"/>
    <w:rsid w:val="0020078F"/>
    <w:rsid w:val="00200CBB"/>
    <w:rsid w:val="002012A8"/>
    <w:rsid w:val="002017C2"/>
    <w:rsid w:val="00201877"/>
    <w:rsid w:val="00201F0A"/>
    <w:rsid w:val="00202B23"/>
    <w:rsid w:val="00202B8F"/>
    <w:rsid w:val="00202C7B"/>
    <w:rsid w:val="00202DD7"/>
    <w:rsid w:val="0020345A"/>
    <w:rsid w:val="00203F8B"/>
    <w:rsid w:val="002050A4"/>
    <w:rsid w:val="00205205"/>
    <w:rsid w:val="002056B9"/>
    <w:rsid w:val="002061B9"/>
    <w:rsid w:val="0020683F"/>
    <w:rsid w:val="00207305"/>
    <w:rsid w:val="0020761A"/>
    <w:rsid w:val="00207810"/>
    <w:rsid w:val="00207830"/>
    <w:rsid w:val="00207DEB"/>
    <w:rsid w:val="00210436"/>
    <w:rsid w:val="00210EB6"/>
    <w:rsid w:val="00211418"/>
    <w:rsid w:val="00211C0C"/>
    <w:rsid w:val="00211CF0"/>
    <w:rsid w:val="00211F5E"/>
    <w:rsid w:val="00212602"/>
    <w:rsid w:val="00212798"/>
    <w:rsid w:val="00213564"/>
    <w:rsid w:val="002136A8"/>
    <w:rsid w:val="0021390B"/>
    <w:rsid w:val="00213A2B"/>
    <w:rsid w:val="00213BC0"/>
    <w:rsid w:val="00213D03"/>
    <w:rsid w:val="00214D86"/>
    <w:rsid w:val="002155D0"/>
    <w:rsid w:val="00215A65"/>
    <w:rsid w:val="00215F3E"/>
    <w:rsid w:val="0021631C"/>
    <w:rsid w:val="0021743B"/>
    <w:rsid w:val="0021747B"/>
    <w:rsid w:val="00217856"/>
    <w:rsid w:val="00217DA8"/>
    <w:rsid w:val="00217F67"/>
    <w:rsid w:val="0022051F"/>
    <w:rsid w:val="0022063B"/>
    <w:rsid w:val="002209E4"/>
    <w:rsid w:val="00220E54"/>
    <w:rsid w:val="002214EE"/>
    <w:rsid w:val="00221645"/>
    <w:rsid w:val="002216D6"/>
    <w:rsid w:val="00221A27"/>
    <w:rsid w:val="0022260D"/>
    <w:rsid w:val="00222741"/>
    <w:rsid w:val="00223932"/>
    <w:rsid w:val="00223D63"/>
    <w:rsid w:val="00223D73"/>
    <w:rsid w:val="00223DDE"/>
    <w:rsid w:val="00223E59"/>
    <w:rsid w:val="0022472F"/>
    <w:rsid w:val="00224F6F"/>
    <w:rsid w:val="00225C62"/>
    <w:rsid w:val="00225F85"/>
    <w:rsid w:val="002266D1"/>
    <w:rsid w:val="0022690F"/>
    <w:rsid w:val="00226A51"/>
    <w:rsid w:val="00226DEE"/>
    <w:rsid w:val="00227413"/>
    <w:rsid w:val="00227735"/>
    <w:rsid w:val="002301EC"/>
    <w:rsid w:val="002308CB"/>
    <w:rsid w:val="0023096D"/>
    <w:rsid w:val="00230B10"/>
    <w:rsid w:val="00230BEB"/>
    <w:rsid w:val="00231132"/>
    <w:rsid w:val="00231266"/>
    <w:rsid w:val="00231312"/>
    <w:rsid w:val="00231452"/>
    <w:rsid w:val="002317C7"/>
    <w:rsid w:val="00232850"/>
    <w:rsid w:val="00233485"/>
    <w:rsid w:val="0023379C"/>
    <w:rsid w:val="00233B19"/>
    <w:rsid w:val="00234190"/>
    <w:rsid w:val="00234A64"/>
    <w:rsid w:val="00234A79"/>
    <w:rsid w:val="00234B86"/>
    <w:rsid w:val="00235343"/>
    <w:rsid w:val="00235CE7"/>
    <w:rsid w:val="00235D15"/>
    <w:rsid w:val="00237C66"/>
    <w:rsid w:val="00237E2D"/>
    <w:rsid w:val="00240281"/>
    <w:rsid w:val="00240CE8"/>
    <w:rsid w:val="00241515"/>
    <w:rsid w:val="00242874"/>
    <w:rsid w:val="002430CA"/>
    <w:rsid w:val="0024320E"/>
    <w:rsid w:val="002433A4"/>
    <w:rsid w:val="00243565"/>
    <w:rsid w:val="00243721"/>
    <w:rsid w:val="00243C5F"/>
    <w:rsid w:val="00244EF4"/>
    <w:rsid w:val="0024526E"/>
    <w:rsid w:val="002457FB"/>
    <w:rsid w:val="002460BB"/>
    <w:rsid w:val="00246301"/>
    <w:rsid w:val="002473CF"/>
    <w:rsid w:val="00247572"/>
    <w:rsid w:val="00247D27"/>
    <w:rsid w:val="0025047F"/>
    <w:rsid w:val="00250CDA"/>
    <w:rsid w:val="00250FD5"/>
    <w:rsid w:val="0025183E"/>
    <w:rsid w:val="00251BD6"/>
    <w:rsid w:val="00251DFE"/>
    <w:rsid w:val="00252897"/>
    <w:rsid w:val="002533B3"/>
    <w:rsid w:val="00253B90"/>
    <w:rsid w:val="00254159"/>
    <w:rsid w:val="00254350"/>
    <w:rsid w:val="00254DE9"/>
    <w:rsid w:val="002551BE"/>
    <w:rsid w:val="0025581A"/>
    <w:rsid w:val="0025596E"/>
    <w:rsid w:val="00255E94"/>
    <w:rsid w:val="00255EE6"/>
    <w:rsid w:val="0025647C"/>
    <w:rsid w:val="002572BE"/>
    <w:rsid w:val="002575F9"/>
    <w:rsid w:val="00257C6F"/>
    <w:rsid w:val="00260282"/>
    <w:rsid w:val="0026170D"/>
    <w:rsid w:val="00261E99"/>
    <w:rsid w:val="00262825"/>
    <w:rsid w:val="00262954"/>
    <w:rsid w:val="00262D0F"/>
    <w:rsid w:val="00262DB1"/>
    <w:rsid w:val="002632C9"/>
    <w:rsid w:val="00263471"/>
    <w:rsid w:val="00263ADF"/>
    <w:rsid w:val="002640FB"/>
    <w:rsid w:val="002645C5"/>
    <w:rsid w:val="00264631"/>
    <w:rsid w:val="0026544F"/>
    <w:rsid w:val="002656D3"/>
    <w:rsid w:val="00265744"/>
    <w:rsid w:val="00266DD4"/>
    <w:rsid w:val="00266FC6"/>
    <w:rsid w:val="00267326"/>
    <w:rsid w:val="00267BF0"/>
    <w:rsid w:val="002706A0"/>
    <w:rsid w:val="002706F1"/>
    <w:rsid w:val="00270B27"/>
    <w:rsid w:val="00270CF8"/>
    <w:rsid w:val="00270D0D"/>
    <w:rsid w:val="00271748"/>
    <w:rsid w:val="00271B4D"/>
    <w:rsid w:val="00272029"/>
    <w:rsid w:val="00272C5A"/>
    <w:rsid w:val="00272E83"/>
    <w:rsid w:val="002731D6"/>
    <w:rsid w:val="002742B2"/>
    <w:rsid w:val="002743EC"/>
    <w:rsid w:val="00274B05"/>
    <w:rsid w:val="0027539E"/>
    <w:rsid w:val="002764C9"/>
    <w:rsid w:val="00277173"/>
    <w:rsid w:val="00277725"/>
    <w:rsid w:val="002777E0"/>
    <w:rsid w:val="00280012"/>
    <w:rsid w:val="00280429"/>
    <w:rsid w:val="00280C33"/>
    <w:rsid w:val="00280D30"/>
    <w:rsid w:val="00280FEA"/>
    <w:rsid w:val="00281AF0"/>
    <w:rsid w:val="00282502"/>
    <w:rsid w:val="00282D02"/>
    <w:rsid w:val="00283260"/>
    <w:rsid w:val="002836E0"/>
    <w:rsid w:val="002838D9"/>
    <w:rsid w:val="00284CF3"/>
    <w:rsid w:val="00284E04"/>
    <w:rsid w:val="00284FC5"/>
    <w:rsid w:val="002855E2"/>
    <w:rsid w:val="002859D0"/>
    <w:rsid w:val="00285BF0"/>
    <w:rsid w:val="002866F7"/>
    <w:rsid w:val="00286916"/>
    <w:rsid w:val="00286BF4"/>
    <w:rsid w:val="00287226"/>
    <w:rsid w:val="00290D05"/>
    <w:rsid w:val="00290E59"/>
    <w:rsid w:val="00290ED8"/>
    <w:rsid w:val="00291461"/>
    <w:rsid w:val="00291554"/>
    <w:rsid w:val="0029173B"/>
    <w:rsid w:val="00291D70"/>
    <w:rsid w:val="00291DDB"/>
    <w:rsid w:val="0029256D"/>
    <w:rsid w:val="00292B8D"/>
    <w:rsid w:val="00292D43"/>
    <w:rsid w:val="00292E50"/>
    <w:rsid w:val="00293202"/>
    <w:rsid w:val="002938B1"/>
    <w:rsid w:val="00293B3E"/>
    <w:rsid w:val="0029440B"/>
    <w:rsid w:val="00294605"/>
    <w:rsid w:val="00294835"/>
    <w:rsid w:val="00294DF9"/>
    <w:rsid w:val="00296554"/>
    <w:rsid w:val="002A0307"/>
    <w:rsid w:val="002A051D"/>
    <w:rsid w:val="002A123E"/>
    <w:rsid w:val="002A1896"/>
    <w:rsid w:val="002A25E2"/>
    <w:rsid w:val="002A427F"/>
    <w:rsid w:val="002A4610"/>
    <w:rsid w:val="002A4796"/>
    <w:rsid w:val="002A4D32"/>
    <w:rsid w:val="002A534E"/>
    <w:rsid w:val="002A5FD8"/>
    <w:rsid w:val="002A6C6E"/>
    <w:rsid w:val="002A7295"/>
    <w:rsid w:val="002A7853"/>
    <w:rsid w:val="002A7A94"/>
    <w:rsid w:val="002A7F79"/>
    <w:rsid w:val="002B07E4"/>
    <w:rsid w:val="002B0A87"/>
    <w:rsid w:val="002B0DB7"/>
    <w:rsid w:val="002B1015"/>
    <w:rsid w:val="002B11DC"/>
    <w:rsid w:val="002B136D"/>
    <w:rsid w:val="002B14C6"/>
    <w:rsid w:val="002B1C53"/>
    <w:rsid w:val="002B20BC"/>
    <w:rsid w:val="002B2321"/>
    <w:rsid w:val="002B3204"/>
    <w:rsid w:val="002B325B"/>
    <w:rsid w:val="002B4149"/>
    <w:rsid w:val="002B4C35"/>
    <w:rsid w:val="002B4E09"/>
    <w:rsid w:val="002B4E50"/>
    <w:rsid w:val="002B51B2"/>
    <w:rsid w:val="002B5D1D"/>
    <w:rsid w:val="002B661A"/>
    <w:rsid w:val="002B6E0A"/>
    <w:rsid w:val="002B72CF"/>
    <w:rsid w:val="002B762B"/>
    <w:rsid w:val="002B7A8F"/>
    <w:rsid w:val="002B7C57"/>
    <w:rsid w:val="002C0700"/>
    <w:rsid w:val="002C0BE2"/>
    <w:rsid w:val="002C140C"/>
    <w:rsid w:val="002C1F42"/>
    <w:rsid w:val="002C28F6"/>
    <w:rsid w:val="002C3B88"/>
    <w:rsid w:val="002C3DEC"/>
    <w:rsid w:val="002C3E08"/>
    <w:rsid w:val="002C4157"/>
    <w:rsid w:val="002C45EE"/>
    <w:rsid w:val="002C4F65"/>
    <w:rsid w:val="002C52D0"/>
    <w:rsid w:val="002C60AA"/>
    <w:rsid w:val="002C65A0"/>
    <w:rsid w:val="002C6D4F"/>
    <w:rsid w:val="002C6DBD"/>
    <w:rsid w:val="002C7592"/>
    <w:rsid w:val="002C76E7"/>
    <w:rsid w:val="002C7926"/>
    <w:rsid w:val="002D071B"/>
    <w:rsid w:val="002D08C2"/>
    <w:rsid w:val="002D096A"/>
    <w:rsid w:val="002D0DA5"/>
    <w:rsid w:val="002D1184"/>
    <w:rsid w:val="002D1856"/>
    <w:rsid w:val="002D2550"/>
    <w:rsid w:val="002D26B0"/>
    <w:rsid w:val="002D2DC2"/>
    <w:rsid w:val="002D3843"/>
    <w:rsid w:val="002D38AA"/>
    <w:rsid w:val="002D3D59"/>
    <w:rsid w:val="002D44B6"/>
    <w:rsid w:val="002D5145"/>
    <w:rsid w:val="002D542F"/>
    <w:rsid w:val="002D5959"/>
    <w:rsid w:val="002D7A6B"/>
    <w:rsid w:val="002E0331"/>
    <w:rsid w:val="002E0EFE"/>
    <w:rsid w:val="002E102D"/>
    <w:rsid w:val="002E10D0"/>
    <w:rsid w:val="002E1FD7"/>
    <w:rsid w:val="002E21A3"/>
    <w:rsid w:val="002E2AF3"/>
    <w:rsid w:val="002E2D3F"/>
    <w:rsid w:val="002E2E2B"/>
    <w:rsid w:val="002E33B3"/>
    <w:rsid w:val="002E3897"/>
    <w:rsid w:val="002E3EB7"/>
    <w:rsid w:val="002E3F3F"/>
    <w:rsid w:val="002E497F"/>
    <w:rsid w:val="002E5715"/>
    <w:rsid w:val="002E66FB"/>
    <w:rsid w:val="002E7381"/>
    <w:rsid w:val="002E77D2"/>
    <w:rsid w:val="002E7AE2"/>
    <w:rsid w:val="002F08FB"/>
    <w:rsid w:val="002F0F0F"/>
    <w:rsid w:val="002F177C"/>
    <w:rsid w:val="002F1EC3"/>
    <w:rsid w:val="002F1FA9"/>
    <w:rsid w:val="002F2882"/>
    <w:rsid w:val="002F2B4C"/>
    <w:rsid w:val="002F2CC5"/>
    <w:rsid w:val="002F32DA"/>
    <w:rsid w:val="002F35A6"/>
    <w:rsid w:val="002F3C36"/>
    <w:rsid w:val="002F3D03"/>
    <w:rsid w:val="002F4412"/>
    <w:rsid w:val="002F459C"/>
    <w:rsid w:val="002F52C8"/>
    <w:rsid w:val="002F5505"/>
    <w:rsid w:val="002F558A"/>
    <w:rsid w:val="002F55CF"/>
    <w:rsid w:val="002F5765"/>
    <w:rsid w:val="002F62F0"/>
    <w:rsid w:val="002F6EEB"/>
    <w:rsid w:val="002F7643"/>
    <w:rsid w:val="002F79F7"/>
    <w:rsid w:val="002F7ACC"/>
    <w:rsid w:val="002F7CD7"/>
    <w:rsid w:val="003008DD"/>
    <w:rsid w:val="0030143C"/>
    <w:rsid w:val="00301608"/>
    <w:rsid w:val="00302557"/>
    <w:rsid w:val="00302D50"/>
    <w:rsid w:val="0030320F"/>
    <w:rsid w:val="0030411D"/>
    <w:rsid w:val="00304344"/>
    <w:rsid w:val="0030434D"/>
    <w:rsid w:val="00304496"/>
    <w:rsid w:val="003059C8"/>
    <w:rsid w:val="00305B65"/>
    <w:rsid w:val="003061CE"/>
    <w:rsid w:val="0030655D"/>
    <w:rsid w:val="0030667E"/>
    <w:rsid w:val="003069EE"/>
    <w:rsid w:val="003076DF"/>
    <w:rsid w:val="003076FA"/>
    <w:rsid w:val="00307EA0"/>
    <w:rsid w:val="00311ED3"/>
    <w:rsid w:val="00311FD7"/>
    <w:rsid w:val="00312705"/>
    <w:rsid w:val="003128DA"/>
    <w:rsid w:val="00312B8E"/>
    <w:rsid w:val="00312E4C"/>
    <w:rsid w:val="003134AE"/>
    <w:rsid w:val="0031396D"/>
    <w:rsid w:val="00313A0D"/>
    <w:rsid w:val="00313FEC"/>
    <w:rsid w:val="003140CB"/>
    <w:rsid w:val="003140FA"/>
    <w:rsid w:val="00314B71"/>
    <w:rsid w:val="00314D04"/>
    <w:rsid w:val="00315783"/>
    <w:rsid w:val="00315B9F"/>
    <w:rsid w:val="00315F2C"/>
    <w:rsid w:val="00316D1A"/>
    <w:rsid w:val="003171D0"/>
    <w:rsid w:val="003172D5"/>
    <w:rsid w:val="003200CB"/>
    <w:rsid w:val="0032096F"/>
    <w:rsid w:val="00321040"/>
    <w:rsid w:val="0032168C"/>
    <w:rsid w:val="003217D4"/>
    <w:rsid w:val="003225B5"/>
    <w:rsid w:val="003226A0"/>
    <w:rsid w:val="00322894"/>
    <w:rsid w:val="00322987"/>
    <w:rsid w:val="00322C1E"/>
    <w:rsid w:val="00322D32"/>
    <w:rsid w:val="00323647"/>
    <w:rsid w:val="003236A1"/>
    <w:rsid w:val="00323827"/>
    <w:rsid w:val="003238B7"/>
    <w:rsid w:val="00323AED"/>
    <w:rsid w:val="003240FD"/>
    <w:rsid w:val="003245D9"/>
    <w:rsid w:val="00324AA8"/>
    <w:rsid w:val="00324B1A"/>
    <w:rsid w:val="00324C6C"/>
    <w:rsid w:val="00325200"/>
    <w:rsid w:val="00325398"/>
    <w:rsid w:val="00325606"/>
    <w:rsid w:val="00325C36"/>
    <w:rsid w:val="003260AF"/>
    <w:rsid w:val="00326396"/>
    <w:rsid w:val="0032666C"/>
    <w:rsid w:val="00326889"/>
    <w:rsid w:val="00326A4D"/>
    <w:rsid w:val="00326B17"/>
    <w:rsid w:val="00326EBE"/>
    <w:rsid w:val="003273C3"/>
    <w:rsid w:val="00327606"/>
    <w:rsid w:val="003307D7"/>
    <w:rsid w:val="00331615"/>
    <w:rsid w:val="00331933"/>
    <w:rsid w:val="00331DA5"/>
    <w:rsid w:val="00332B09"/>
    <w:rsid w:val="00333ACA"/>
    <w:rsid w:val="003345F2"/>
    <w:rsid w:val="003349DE"/>
    <w:rsid w:val="00334BDC"/>
    <w:rsid w:val="00334F29"/>
    <w:rsid w:val="00337273"/>
    <w:rsid w:val="003377AC"/>
    <w:rsid w:val="003401D7"/>
    <w:rsid w:val="003413C5"/>
    <w:rsid w:val="003414DA"/>
    <w:rsid w:val="00341AE5"/>
    <w:rsid w:val="0034252A"/>
    <w:rsid w:val="00342C98"/>
    <w:rsid w:val="00342F0C"/>
    <w:rsid w:val="003433FC"/>
    <w:rsid w:val="003437BF"/>
    <w:rsid w:val="00343FFA"/>
    <w:rsid w:val="0034443C"/>
    <w:rsid w:val="00344875"/>
    <w:rsid w:val="00344B46"/>
    <w:rsid w:val="003452D8"/>
    <w:rsid w:val="00345429"/>
    <w:rsid w:val="00345579"/>
    <w:rsid w:val="0034559D"/>
    <w:rsid w:val="0034567C"/>
    <w:rsid w:val="003456F8"/>
    <w:rsid w:val="003459F8"/>
    <w:rsid w:val="00345A0B"/>
    <w:rsid w:val="00345B3D"/>
    <w:rsid w:val="00346981"/>
    <w:rsid w:val="00346E0A"/>
    <w:rsid w:val="003471CF"/>
    <w:rsid w:val="003478C7"/>
    <w:rsid w:val="00347CE5"/>
    <w:rsid w:val="00351120"/>
    <w:rsid w:val="003512B0"/>
    <w:rsid w:val="0035157E"/>
    <w:rsid w:val="003515BA"/>
    <w:rsid w:val="00351ADA"/>
    <w:rsid w:val="00351E4A"/>
    <w:rsid w:val="00352BE9"/>
    <w:rsid w:val="00352C3C"/>
    <w:rsid w:val="003532F1"/>
    <w:rsid w:val="003535E9"/>
    <w:rsid w:val="00353890"/>
    <w:rsid w:val="003538C0"/>
    <w:rsid w:val="00353DBD"/>
    <w:rsid w:val="00353E4B"/>
    <w:rsid w:val="0035462A"/>
    <w:rsid w:val="00354989"/>
    <w:rsid w:val="00355801"/>
    <w:rsid w:val="003558D2"/>
    <w:rsid w:val="00355C37"/>
    <w:rsid w:val="00355D3A"/>
    <w:rsid w:val="00355FAD"/>
    <w:rsid w:val="00355FF5"/>
    <w:rsid w:val="00356302"/>
    <w:rsid w:val="00356996"/>
    <w:rsid w:val="003570E7"/>
    <w:rsid w:val="00357407"/>
    <w:rsid w:val="00357733"/>
    <w:rsid w:val="003577E1"/>
    <w:rsid w:val="00357CB3"/>
    <w:rsid w:val="00357EE2"/>
    <w:rsid w:val="00360F9B"/>
    <w:rsid w:val="003618B1"/>
    <w:rsid w:val="00362070"/>
    <w:rsid w:val="003621DF"/>
    <w:rsid w:val="00362D3A"/>
    <w:rsid w:val="00362FC5"/>
    <w:rsid w:val="00363324"/>
    <w:rsid w:val="00363FDF"/>
    <w:rsid w:val="00365313"/>
    <w:rsid w:val="0036541F"/>
    <w:rsid w:val="00365542"/>
    <w:rsid w:val="00365B7E"/>
    <w:rsid w:val="00366147"/>
    <w:rsid w:val="003668E2"/>
    <w:rsid w:val="00366D08"/>
    <w:rsid w:val="00367746"/>
    <w:rsid w:val="00370709"/>
    <w:rsid w:val="00370ADE"/>
    <w:rsid w:val="00370F8B"/>
    <w:rsid w:val="003711F8"/>
    <w:rsid w:val="00371619"/>
    <w:rsid w:val="0037230F"/>
    <w:rsid w:val="00372CA7"/>
    <w:rsid w:val="00373894"/>
    <w:rsid w:val="00373A91"/>
    <w:rsid w:val="00375A80"/>
    <w:rsid w:val="00375B1D"/>
    <w:rsid w:val="00376130"/>
    <w:rsid w:val="003768FB"/>
    <w:rsid w:val="003775F8"/>
    <w:rsid w:val="00380A96"/>
    <w:rsid w:val="00380C38"/>
    <w:rsid w:val="00380D6D"/>
    <w:rsid w:val="00381EA3"/>
    <w:rsid w:val="003821D9"/>
    <w:rsid w:val="00382219"/>
    <w:rsid w:val="003827AD"/>
    <w:rsid w:val="0038359B"/>
    <w:rsid w:val="003838D0"/>
    <w:rsid w:val="00383B88"/>
    <w:rsid w:val="00383CF1"/>
    <w:rsid w:val="00383D01"/>
    <w:rsid w:val="00383DB9"/>
    <w:rsid w:val="00383FDB"/>
    <w:rsid w:val="00384C67"/>
    <w:rsid w:val="003854C2"/>
    <w:rsid w:val="00385785"/>
    <w:rsid w:val="00385D1B"/>
    <w:rsid w:val="00386C41"/>
    <w:rsid w:val="00387981"/>
    <w:rsid w:val="00387BA1"/>
    <w:rsid w:val="00390C9F"/>
    <w:rsid w:val="00390F87"/>
    <w:rsid w:val="00392214"/>
    <w:rsid w:val="0039326A"/>
    <w:rsid w:val="003942DC"/>
    <w:rsid w:val="00394356"/>
    <w:rsid w:val="0039501D"/>
    <w:rsid w:val="00395447"/>
    <w:rsid w:val="00395517"/>
    <w:rsid w:val="003957ED"/>
    <w:rsid w:val="00396053"/>
    <w:rsid w:val="003967BC"/>
    <w:rsid w:val="00396D7F"/>
    <w:rsid w:val="003972BB"/>
    <w:rsid w:val="00397321"/>
    <w:rsid w:val="00397F35"/>
    <w:rsid w:val="003A038A"/>
    <w:rsid w:val="003A1977"/>
    <w:rsid w:val="003A1FD0"/>
    <w:rsid w:val="003A2447"/>
    <w:rsid w:val="003A2755"/>
    <w:rsid w:val="003A2913"/>
    <w:rsid w:val="003A2D94"/>
    <w:rsid w:val="003A318B"/>
    <w:rsid w:val="003A398F"/>
    <w:rsid w:val="003A39E0"/>
    <w:rsid w:val="003A5A92"/>
    <w:rsid w:val="003A633E"/>
    <w:rsid w:val="003A67A2"/>
    <w:rsid w:val="003A7026"/>
    <w:rsid w:val="003A772C"/>
    <w:rsid w:val="003B07BC"/>
    <w:rsid w:val="003B1ADD"/>
    <w:rsid w:val="003B3041"/>
    <w:rsid w:val="003B4533"/>
    <w:rsid w:val="003B4759"/>
    <w:rsid w:val="003B476D"/>
    <w:rsid w:val="003B52BC"/>
    <w:rsid w:val="003B570D"/>
    <w:rsid w:val="003B5FBA"/>
    <w:rsid w:val="003B7296"/>
    <w:rsid w:val="003C0324"/>
    <w:rsid w:val="003C07C8"/>
    <w:rsid w:val="003C0A22"/>
    <w:rsid w:val="003C13BB"/>
    <w:rsid w:val="003C15FF"/>
    <w:rsid w:val="003C1718"/>
    <w:rsid w:val="003C199A"/>
    <w:rsid w:val="003C1F51"/>
    <w:rsid w:val="003C268E"/>
    <w:rsid w:val="003C287B"/>
    <w:rsid w:val="003C2C1D"/>
    <w:rsid w:val="003C3396"/>
    <w:rsid w:val="003C38BF"/>
    <w:rsid w:val="003C3AC4"/>
    <w:rsid w:val="003C3B9B"/>
    <w:rsid w:val="003C3BDA"/>
    <w:rsid w:val="003C63B3"/>
    <w:rsid w:val="003C64B9"/>
    <w:rsid w:val="003C6597"/>
    <w:rsid w:val="003C6AC4"/>
    <w:rsid w:val="003C75B6"/>
    <w:rsid w:val="003C7A18"/>
    <w:rsid w:val="003D10C7"/>
    <w:rsid w:val="003D1735"/>
    <w:rsid w:val="003D1974"/>
    <w:rsid w:val="003D1A87"/>
    <w:rsid w:val="003D2115"/>
    <w:rsid w:val="003D2C1E"/>
    <w:rsid w:val="003D3F8F"/>
    <w:rsid w:val="003D3FE9"/>
    <w:rsid w:val="003D49E9"/>
    <w:rsid w:val="003D4C64"/>
    <w:rsid w:val="003D589E"/>
    <w:rsid w:val="003D62EF"/>
    <w:rsid w:val="003D67E5"/>
    <w:rsid w:val="003D6BFA"/>
    <w:rsid w:val="003D7954"/>
    <w:rsid w:val="003E072C"/>
    <w:rsid w:val="003E0DB0"/>
    <w:rsid w:val="003E1E3C"/>
    <w:rsid w:val="003E2B5E"/>
    <w:rsid w:val="003E2CD3"/>
    <w:rsid w:val="003E2E5A"/>
    <w:rsid w:val="003E342B"/>
    <w:rsid w:val="003E3588"/>
    <w:rsid w:val="003E3DBB"/>
    <w:rsid w:val="003E42CA"/>
    <w:rsid w:val="003E4867"/>
    <w:rsid w:val="003E4DD6"/>
    <w:rsid w:val="003E5094"/>
    <w:rsid w:val="003E5177"/>
    <w:rsid w:val="003E5A9C"/>
    <w:rsid w:val="003E66D4"/>
    <w:rsid w:val="003E6D8C"/>
    <w:rsid w:val="003E72D6"/>
    <w:rsid w:val="003E73D3"/>
    <w:rsid w:val="003F0181"/>
    <w:rsid w:val="003F044B"/>
    <w:rsid w:val="003F0B2B"/>
    <w:rsid w:val="003F0B72"/>
    <w:rsid w:val="003F18BD"/>
    <w:rsid w:val="003F18F6"/>
    <w:rsid w:val="003F1B1B"/>
    <w:rsid w:val="003F1E32"/>
    <w:rsid w:val="003F28C2"/>
    <w:rsid w:val="003F2DB0"/>
    <w:rsid w:val="003F2E49"/>
    <w:rsid w:val="003F3264"/>
    <w:rsid w:val="003F3700"/>
    <w:rsid w:val="003F37CF"/>
    <w:rsid w:val="003F3A3E"/>
    <w:rsid w:val="003F3C44"/>
    <w:rsid w:val="003F425B"/>
    <w:rsid w:val="003F43C2"/>
    <w:rsid w:val="003F55C0"/>
    <w:rsid w:val="003F5CD7"/>
    <w:rsid w:val="003F61AC"/>
    <w:rsid w:val="003F69B7"/>
    <w:rsid w:val="003F69F5"/>
    <w:rsid w:val="003F7260"/>
    <w:rsid w:val="003F75FC"/>
    <w:rsid w:val="003F7DB4"/>
    <w:rsid w:val="004003AB"/>
    <w:rsid w:val="004003E6"/>
    <w:rsid w:val="00400654"/>
    <w:rsid w:val="00401190"/>
    <w:rsid w:val="00401355"/>
    <w:rsid w:val="004016A7"/>
    <w:rsid w:val="00401876"/>
    <w:rsid w:val="00402DB8"/>
    <w:rsid w:val="00402E80"/>
    <w:rsid w:val="004030E5"/>
    <w:rsid w:val="004035CE"/>
    <w:rsid w:val="004038F3"/>
    <w:rsid w:val="00403C07"/>
    <w:rsid w:val="00404F24"/>
    <w:rsid w:val="004069FD"/>
    <w:rsid w:val="00406EA1"/>
    <w:rsid w:val="004078CB"/>
    <w:rsid w:val="00407A34"/>
    <w:rsid w:val="0041116A"/>
    <w:rsid w:val="00411190"/>
    <w:rsid w:val="00411745"/>
    <w:rsid w:val="00412572"/>
    <w:rsid w:val="004127E6"/>
    <w:rsid w:val="00413015"/>
    <w:rsid w:val="0041378E"/>
    <w:rsid w:val="00414620"/>
    <w:rsid w:val="00414F50"/>
    <w:rsid w:val="004151F9"/>
    <w:rsid w:val="004156B9"/>
    <w:rsid w:val="00415767"/>
    <w:rsid w:val="00415AAA"/>
    <w:rsid w:val="00416E77"/>
    <w:rsid w:val="004170AF"/>
    <w:rsid w:val="00417817"/>
    <w:rsid w:val="00420139"/>
    <w:rsid w:val="0042059C"/>
    <w:rsid w:val="00420932"/>
    <w:rsid w:val="00424895"/>
    <w:rsid w:val="0042582C"/>
    <w:rsid w:val="00425B72"/>
    <w:rsid w:val="00425CF2"/>
    <w:rsid w:val="00426060"/>
    <w:rsid w:val="00426581"/>
    <w:rsid w:val="00426A9F"/>
    <w:rsid w:val="00426B4B"/>
    <w:rsid w:val="00427145"/>
    <w:rsid w:val="004272C5"/>
    <w:rsid w:val="0042776B"/>
    <w:rsid w:val="004277E3"/>
    <w:rsid w:val="00430489"/>
    <w:rsid w:val="00430BC0"/>
    <w:rsid w:val="00432D98"/>
    <w:rsid w:val="00433770"/>
    <w:rsid w:val="00433FDC"/>
    <w:rsid w:val="00434B5A"/>
    <w:rsid w:val="00435B36"/>
    <w:rsid w:val="00435E32"/>
    <w:rsid w:val="00435F0B"/>
    <w:rsid w:val="0043632A"/>
    <w:rsid w:val="004366A1"/>
    <w:rsid w:val="00436EBB"/>
    <w:rsid w:val="004370CB"/>
    <w:rsid w:val="00437458"/>
    <w:rsid w:val="00437835"/>
    <w:rsid w:val="00437BE6"/>
    <w:rsid w:val="00440230"/>
    <w:rsid w:val="0044055E"/>
    <w:rsid w:val="004409EE"/>
    <w:rsid w:val="00442DD5"/>
    <w:rsid w:val="0044353E"/>
    <w:rsid w:val="004435E7"/>
    <w:rsid w:val="00443A00"/>
    <w:rsid w:val="00443FAF"/>
    <w:rsid w:val="0044423B"/>
    <w:rsid w:val="004446E9"/>
    <w:rsid w:val="00444709"/>
    <w:rsid w:val="00444F0C"/>
    <w:rsid w:val="004451FB"/>
    <w:rsid w:val="0044529C"/>
    <w:rsid w:val="00445404"/>
    <w:rsid w:val="00445869"/>
    <w:rsid w:val="004458D7"/>
    <w:rsid w:val="00445C08"/>
    <w:rsid w:val="004466E0"/>
    <w:rsid w:val="004476BA"/>
    <w:rsid w:val="00450BCD"/>
    <w:rsid w:val="0045120C"/>
    <w:rsid w:val="004521E3"/>
    <w:rsid w:val="0045311B"/>
    <w:rsid w:val="004533D0"/>
    <w:rsid w:val="00453C28"/>
    <w:rsid w:val="00453FF6"/>
    <w:rsid w:val="004560C8"/>
    <w:rsid w:val="00456205"/>
    <w:rsid w:val="00456222"/>
    <w:rsid w:val="00457F81"/>
    <w:rsid w:val="00460468"/>
    <w:rsid w:val="00460E78"/>
    <w:rsid w:val="0046150E"/>
    <w:rsid w:val="00461CE0"/>
    <w:rsid w:val="00461D14"/>
    <w:rsid w:val="00461EFA"/>
    <w:rsid w:val="004624F7"/>
    <w:rsid w:val="00463436"/>
    <w:rsid w:val="0046448E"/>
    <w:rsid w:val="004646C4"/>
    <w:rsid w:val="00464919"/>
    <w:rsid w:val="00464D8C"/>
    <w:rsid w:val="00464FC7"/>
    <w:rsid w:val="00465809"/>
    <w:rsid w:val="004658C0"/>
    <w:rsid w:val="004658F2"/>
    <w:rsid w:val="00465980"/>
    <w:rsid w:val="00465B0E"/>
    <w:rsid w:val="00465D0A"/>
    <w:rsid w:val="00465F97"/>
    <w:rsid w:val="00466496"/>
    <w:rsid w:val="00466AEC"/>
    <w:rsid w:val="004671C5"/>
    <w:rsid w:val="00470434"/>
    <w:rsid w:val="00471317"/>
    <w:rsid w:val="0047182D"/>
    <w:rsid w:val="00471B3A"/>
    <w:rsid w:val="00471E26"/>
    <w:rsid w:val="0047257C"/>
    <w:rsid w:val="004725BD"/>
    <w:rsid w:val="00472992"/>
    <w:rsid w:val="00472E02"/>
    <w:rsid w:val="00474658"/>
    <w:rsid w:val="004748F8"/>
    <w:rsid w:val="00474939"/>
    <w:rsid w:val="00474DC6"/>
    <w:rsid w:val="004754E9"/>
    <w:rsid w:val="00475619"/>
    <w:rsid w:val="004757C0"/>
    <w:rsid w:val="004758C4"/>
    <w:rsid w:val="00477007"/>
    <w:rsid w:val="004776E2"/>
    <w:rsid w:val="00477C42"/>
    <w:rsid w:val="004802EF"/>
    <w:rsid w:val="00480C11"/>
    <w:rsid w:val="00481E61"/>
    <w:rsid w:val="004824F2"/>
    <w:rsid w:val="0048380C"/>
    <w:rsid w:val="00483845"/>
    <w:rsid w:val="00483F91"/>
    <w:rsid w:val="004853E1"/>
    <w:rsid w:val="0048607B"/>
    <w:rsid w:val="0048688B"/>
    <w:rsid w:val="00486D58"/>
    <w:rsid w:val="0048701F"/>
    <w:rsid w:val="00487C02"/>
    <w:rsid w:val="00487E27"/>
    <w:rsid w:val="0049073F"/>
    <w:rsid w:val="004907D0"/>
    <w:rsid w:val="004914E4"/>
    <w:rsid w:val="00491973"/>
    <w:rsid w:val="00491ABA"/>
    <w:rsid w:val="00491D73"/>
    <w:rsid w:val="00492BF9"/>
    <w:rsid w:val="004932F3"/>
    <w:rsid w:val="00493867"/>
    <w:rsid w:val="00493B4C"/>
    <w:rsid w:val="0049432A"/>
    <w:rsid w:val="00494917"/>
    <w:rsid w:val="00494B5B"/>
    <w:rsid w:val="00494DD9"/>
    <w:rsid w:val="00495315"/>
    <w:rsid w:val="00495618"/>
    <w:rsid w:val="004956C8"/>
    <w:rsid w:val="00496041"/>
    <w:rsid w:val="004964D9"/>
    <w:rsid w:val="00497363"/>
    <w:rsid w:val="0049786B"/>
    <w:rsid w:val="004A0B70"/>
    <w:rsid w:val="004A0F47"/>
    <w:rsid w:val="004A10B0"/>
    <w:rsid w:val="004A1742"/>
    <w:rsid w:val="004A17DA"/>
    <w:rsid w:val="004A2727"/>
    <w:rsid w:val="004A2928"/>
    <w:rsid w:val="004A2997"/>
    <w:rsid w:val="004A3952"/>
    <w:rsid w:val="004A3C6F"/>
    <w:rsid w:val="004A41D2"/>
    <w:rsid w:val="004A479F"/>
    <w:rsid w:val="004A4E8D"/>
    <w:rsid w:val="004A508D"/>
    <w:rsid w:val="004A595E"/>
    <w:rsid w:val="004A6223"/>
    <w:rsid w:val="004A6386"/>
    <w:rsid w:val="004A649C"/>
    <w:rsid w:val="004A656D"/>
    <w:rsid w:val="004A6833"/>
    <w:rsid w:val="004A7278"/>
    <w:rsid w:val="004A7D77"/>
    <w:rsid w:val="004A7F7D"/>
    <w:rsid w:val="004B0704"/>
    <w:rsid w:val="004B179B"/>
    <w:rsid w:val="004B1C70"/>
    <w:rsid w:val="004B1DF3"/>
    <w:rsid w:val="004B286E"/>
    <w:rsid w:val="004B28BC"/>
    <w:rsid w:val="004B2E75"/>
    <w:rsid w:val="004B2EBE"/>
    <w:rsid w:val="004B2F3E"/>
    <w:rsid w:val="004B3125"/>
    <w:rsid w:val="004B359F"/>
    <w:rsid w:val="004B3921"/>
    <w:rsid w:val="004B39D6"/>
    <w:rsid w:val="004B442A"/>
    <w:rsid w:val="004B455B"/>
    <w:rsid w:val="004B5057"/>
    <w:rsid w:val="004B525E"/>
    <w:rsid w:val="004B5644"/>
    <w:rsid w:val="004B5AEB"/>
    <w:rsid w:val="004B5B3F"/>
    <w:rsid w:val="004B5C97"/>
    <w:rsid w:val="004B61F4"/>
    <w:rsid w:val="004B7818"/>
    <w:rsid w:val="004B7ADC"/>
    <w:rsid w:val="004C0440"/>
    <w:rsid w:val="004C0C65"/>
    <w:rsid w:val="004C0F71"/>
    <w:rsid w:val="004C26CB"/>
    <w:rsid w:val="004C2BAB"/>
    <w:rsid w:val="004C32E7"/>
    <w:rsid w:val="004C3540"/>
    <w:rsid w:val="004C3B3E"/>
    <w:rsid w:val="004C43F0"/>
    <w:rsid w:val="004C445B"/>
    <w:rsid w:val="004C4B57"/>
    <w:rsid w:val="004C5CA3"/>
    <w:rsid w:val="004C5DE3"/>
    <w:rsid w:val="004C6534"/>
    <w:rsid w:val="004C661C"/>
    <w:rsid w:val="004C66F9"/>
    <w:rsid w:val="004C6A50"/>
    <w:rsid w:val="004C6B90"/>
    <w:rsid w:val="004C78EB"/>
    <w:rsid w:val="004D011F"/>
    <w:rsid w:val="004D1219"/>
    <w:rsid w:val="004D12DD"/>
    <w:rsid w:val="004D20E0"/>
    <w:rsid w:val="004D24BE"/>
    <w:rsid w:val="004D25EE"/>
    <w:rsid w:val="004D2D0B"/>
    <w:rsid w:val="004D3A04"/>
    <w:rsid w:val="004D52F0"/>
    <w:rsid w:val="004D574D"/>
    <w:rsid w:val="004D60E6"/>
    <w:rsid w:val="004D6E27"/>
    <w:rsid w:val="004D7413"/>
    <w:rsid w:val="004E0490"/>
    <w:rsid w:val="004E0DC5"/>
    <w:rsid w:val="004E0F3D"/>
    <w:rsid w:val="004E0FE7"/>
    <w:rsid w:val="004E1D27"/>
    <w:rsid w:val="004E23AF"/>
    <w:rsid w:val="004E2BFC"/>
    <w:rsid w:val="004E30E0"/>
    <w:rsid w:val="004E34F3"/>
    <w:rsid w:val="004E357F"/>
    <w:rsid w:val="004E418A"/>
    <w:rsid w:val="004E4E21"/>
    <w:rsid w:val="004E565D"/>
    <w:rsid w:val="004E5A23"/>
    <w:rsid w:val="004E5B5C"/>
    <w:rsid w:val="004E61BC"/>
    <w:rsid w:val="004E63E2"/>
    <w:rsid w:val="004E6758"/>
    <w:rsid w:val="004E7242"/>
    <w:rsid w:val="004F14DE"/>
    <w:rsid w:val="004F1AE7"/>
    <w:rsid w:val="004F2086"/>
    <w:rsid w:val="004F3136"/>
    <w:rsid w:val="004F37E8"/>
    <w:rsid w:val="004F3924"/>
    <w:rsid w:val="004F3CDA"/>
    <w:rsid w:val="004F41B8"/>
    <w:rsid w:val="004F46E3"/>
    <w:rsid w:val="004F48F5"/>
    <w:rsid w:val="004F58CE"/>
    <w:rsid w:val="004F6B2F"/>
    <w:rsid w:val="004F7AAC"/>
    <w:rsid w:val="004F7EB4"/>
    <w:rsid w:val="00501D23"/>
    <w:rsid w:val="0050226F"/>
    <w:rsid w:val="00502D3E"/>
    <w:rsid w:val="005032A4"/>
    <w:rsid w:val="0050330B"/>
    <w:rsid w:val="005041B3"/>
    <w:rsid w:val="005042A4"/>
    <w:rsid w:val="00504542"/>
    <w:rsid w:val="005045D7"/>
    <w:rsid w:val="00504A37"/>
    <w:rsid w:val="00504C6C"/>
    <w:rsid w:val="00504CCC"/>
    <w:rsid w:val="00504E7A"/>
    <w:rsid w:val="00505C52"/>
    <w:rsid w:val="00505C83"/>
    <w:rsid w:val="00505CF1"/>
    <w:rsid w:val="0050673A"/>
    <w:rsid w:val="005068E4"/>
    <w:rsid w:val="00506CC4"/>
    <w:rsid w:val="00506D8D"/>
    <w:rsid w:val="00506FDC"/>
    <w:rsid w:val="005108C1"/>
    <w:rsid w:val="00511389"/>
    <w:rsid w:val="00511573"/>
    <w:rsid w:val="00511787"/>
    <w:rsid w:val="00512535"/>
    <w:rsid w:val="005127B7"/>
    <w:rsid w:val="00513A5A"/>
    <w:rsid w:val="00513C96"/>
    <w:rsid w:val="0051432D"/>
    <w:rsid w:val="00514FB7"/>
    <w:rsid w:val="00516776"/>
    <w:rsid w:val="0051712B"/>
    <w:rsid w:val="005176D1"/>
    <w:rsid w:val="005177E7"/>
    <w:rsid w:val="00517E21"/>
    <w:rsid w:val="00517EDF"/>
    <w:rsid w:val="00520AF2"/>
    <w:rsid w:val="00520DD1"/>
    <w:rsid w:val="00520F64"/>
    <w:rsid w:val="00520F8C"/>
    <w:rsid w:val="00521425"/>
    <w:rsid w:val="00521DD7"/>
    <w:rsid w:val="005220AF"/>
    <w:rsid w:val="00522FCA"/>
    <w:rsid w:val="0052452F"/>
    <w:rsid w:val="00524A5F"/>
    <w:rsid w:val="00524B19"/>
    <w:rsid w:val="00524E15"/>
    <w:rsid w:val="005252F4"/>
    <w:rsid w:val="00525BA1"/>
    <w:rsid w:val="00525C5C"/>
    <w:rsid w:val="005268C6"/>
    <w:rsid w:val="00526F69"/>
    <w:rsid w:val="00527B1B"/>
    <w:rsid w:val="00530E45"/>
    <w:rsid w:val="005315E4"/>
    <w:rsid w:val="00531702"/>
    <w:rsid w:val="005317AB"/>
    <w:rsid w:val="00532A1F"/>
    <w:rsid w:val="00532CAD"/>
    <w:rsid w:val="00533196"/>
    <w:rsid w:val="00533496"/>
    <w:rsid w:val="005339C7"/>
    <w:rsid w:val="00533F6D"/>
    <w:rsid w:val="00534355"/>
    <w:rsid w:val="005348CB"/>
    <w:rsid w:val="00534F85"/>
    <w:rsid w:val="00535262"/>
    <w:rsid w:val="0053540F"/>
    <w:rsid w:val="0053576D"/>
    <w:rsid w:val="00535C2C"/>
    <w:rsid w:val="00536424"/>
    <w:rsid w:val="00537404"/>
    <w:rsid w:val="00537B66"/>
    <w:rsid w:val="00537C62"/>
    <w:rsid w:val="0054027E"/>
    <w:rsid w:val="005402EF"/>
    <w:rsid w:val="00540778"/>
    <w:rsid w:val="00540A3D"/>
    <w:rsid w:val="00541D1A"/>
    <w:rsid w:val="00542CD4"/>
    <w:rsid w:val="0054303E"/>
    <w:rsid w:val="005430C9"/>
    <w:rsid w:val="00543232"/>
    <w:rsid w:val="0054335B"/>
    <w:rsid w:val="00543516"/>
    <w:rsid w:val="00543DC5"/>
    <w:rsid w:val="0054502A"/>
    <w:rsid w:val="00545FD8"/>
    <w:rsid w:val="00546317"/>
    <w:rsid w:val="00546A91"/>
    <w:rsid w:val="00546BEE"/>
    <w:rsid w:val="00546CC4"/>
    <w:rsid w:val="00546F5F"/>
    <w:rsid w:val="0054788C"/>
    <w:rsid w:val="00547D4B"/>
    <w:rsid w:val="00550F59"/>
    <w:rsid w:val="00552E28"/>
    <w:rsid w:val="005541A6"/>
    <w:rsid w:val="00554495"/>
    <w:rsid w:val="005547CC"/>
    <w:rsid w:val="00554994"/>
    <w:rsid w:val="00555E81"/>
    <w:rsid w:val="00556435"/>
    <w:rsid w:val="0055667B"/>
    <w:rsid w:val="005567B5"/>
    <w:rsid w:val="00556EE4"/>
    <w:rsid w:val="005574B3"/>
    <w:rsid w:val="00557C2A"/>
    <w:rsid w:val="00560054"/>
    <w:rsid w:val="00560BC8"/>
    <w:rsid w:val="00561B77"/>
    <w:rsid w:val="00561ECB"/>
    <w:rsid w:val="00562A59"/>
    <w:rsid w:val="00562CDB"/>
    <w:rsid w:val="00563034"/>
    <w:rsid w:val="005630A6"/>
    <w:rsid w:val="005630D6"/>
    <w:rsid w:val="005640AA"/>
    <w:rsid w:val="005645CC"/>
    <w:rsid w:val="00565615"/>
    <w:rsid w:val="005659C5"/>
    <w:rsid w:val="00566B3C"/>
    <w:rsid w:val="0056728A"/>
    <w:rsid w:val="005673BE"/>
    <w:rsid w:val="005701A5"/>
    <w:rsid w:val="00570ECC"/>
    <w:rsid w:val="0057189C"/>
    <w:rsid w:val="00571FB0"/>
    <w:rsid w:val="00573578"/>
    <w:rsid w:val="005749DE"/>
    <w:rsid w:val="00574F71"/>
    <w:rsid w:val="00575112"/>
    <w:rsid w:val="00575432"/>
    <w:rsid w:val="0057563D"/>
    <w:rsid w:val="00575A09"/>
    <w:rsid w:val="00575B56"/>
    <w:rsid w:val="00575FD3"/>
    <w:rsid w:val="00576573"/>
    <w:rsid w:val="005768DC"/>
    <w:rsid w:val="005769A5"/>
    <w:rsid w:val="00576B78"/>
    <w:rsid w:val="00576BAC"/>
    <w:rsid w:val="00576BC1"/>
    <w:rsid w:val="00576E74"/>
    <w:rsid w:val="00577876"/>
    <w:rsid w:val="00577A10"/>
    <w:rsid w:val="00580207"/>
    <w:rsid w:val="0058156A"/>
    <w:rsid w:val="005816F0"/>
    <w:rsid w:val="0058173D"/>
    <w:rsid w:val="00581AAB"/>
    <w:rsid w:val="00581C35"/>
    <w:rsid w:val="00582B2C"/>
    <w:rsid w:val="005831D9"/>
    <w:rsid w:val="0058390E"/>
    <w:rsid w:val="00583A51"/>
    <w:rsid w:val="00584E0C"/>
    <w:rsid w:val="00585A66"/>
    <w:rsid w:val="005865CA"/>
    <w:rsid w:val="005867E1"/>
    <w:rsid w:val="005869A7"/>
    <w:rsid w:val="00586CA0"/>
    <w:rsid w:val="00587635"/>
    <w:rsid w:val="00587D67"/>
    <w:rsid w:val="00590C0C"/>
    <w:rsid w:val="00591C85"/>
    <w:rsid w:val="00592456"/>
    <w:rsid w:val="005928F1"/>
    <w:rsid w:val="00592DB0"/>
    <w:rsid w:val="00592DE2"/>
    <w:rsid w:val="0059378F"/>
    <w:rsid w:val="00593983"/>
    <w:rsid w:val="00594C20"/>
    <w:rsid w:val="00595786"/>
    <w:rsid w:val="00596276"/>
    <w:rsid w:val="00596E65"/>
    <w:rsid w:val="00597518"/>
    <w:rsid w:val="00597585"/>
    <w:rsid w:val="005A078C"/>
    <w:rsid w:val="005A0870"/>
    <w:rsid w:val="005A1855"/>
    <w:rsid w:val="005A1D17"/>
    <w:rsid w:val="005A2662"/>
    <w:rsid w:val="005A3D4C"/>
    <w:rsid w:val="005A432C"/>
    <w:rsid w:val="005A5633"/>
    <w:rsid w:val="005A708F"/>
    <w:rsid w:val="005A76F8"/>
    <w:rsid w:val="005B094C"/>
    <w:rsid w:val="005B189C"/>
    <w:rsid w:val="005B193B"/>
    <w:rsid w:val="005B299C"/>
    <w:rsid w:val="005B2BAB"/>
    <w:rsid w:val="005B32B7"/>
    <w:rsid w:val="005B34E7"/>
    <w:rsid w:val="005B367A"/>
    <w:rsid w:val="005B3871"/>
    <w:rsid w:val="005B50CC"/>
    <w:rsid w:val="005B5562"/>
    <w:rsid w:val="005B5834"/>
    <w:rsid w:val="005B6826"/>
    <w:rsid w:val="005B6894"/>
    <w:rsid w:val="005B7426"/>
    <w:rsid w:val="005B7797"/>
    <w:rsid w:val="005C0139"/>
    <w:rsid w:val="005C09F3"/>
    <w:rsid w:val="005C0F0C"/>
    <w:rsid w:val="005C11FC"/>
    <w:rsid w:val="005C126B"/>
    <w:rsid w:val="005C15D0"/>
    <w:rsid w:val="005C17A7"/>
    <w:rsid w:val="005C17A8"/>
    <w:rsid w:val="005C1C2D"/>
    <w:rsid w:val="005C2A14"/>
    <w:rsid w:val="005C3379"/>
    <w:rsid w:val="005C34D4"/>
    <w:rsid w:val="005C384F"/>
    <w:rsid w:val="005C3E1B"/>
    <w:rsid w:val="005C4B3F"/>
    <w:rsid w:val="005C4DD4"/>
    <w:rsid w:val="005C5374"/>
    <w:rsid w:val="005C5AA1"/>
    <w:rsid w:val="005C5BD1"/>
    <w:rsid w:val="005C5C66"/>
    <w:rsid w:val="005C5DC4"/>
    <w:rsid w:val="005C5E98"/>
    <w:rsid w:val="005C5F21"/>
    <w:rsid w:val="005C5F64"/>
    <w:rsid w:val="005C683B"/>
    <w:rsid w:val="005C69E6"/>
    <w:rsid w:val="005C6C2A"/>
    <w:rsid w:val="005C740E"/>
    <w:rsid w:val="005C7503"/>
    <w:rsid w:val="005C75BC"/>
    <w:rsid w:val="005C75F7"/>
    <w:rsid w:val="005D0048"/>
    <w:rsid w:val="005D0B85"/>
    <w:rsid w:val="005D1882"/>
    <w:rsid w:val="005D2091"/>
    <w:rsid w:val="005D26D9"/>
    <w:rsid w:val="005D2A3F"/>
    <w:rsid w:val="005D3489"/>
    <w:rsid w:val="005D3DB8"/>
    <w:rsid w:val="005D3E52"/>
    <w:rsid w:val="005D4B7C"/>
    <w:rsid w:val="005D4FCE"/>
    <w:rsid w:val="005D5869"/>
    <w:rsid w:val="005D5EB9"/>
    <w:rsid w:val="005D5F4D"/>
    <w:rsid w:val="005D5FCD"/>
    <w:rsid w:val="005D647F"/>
    <w:rsid w:val="005D69F2"/>
    <w:rsid w:val="005D7943"/>
    <w:rsid w:val="005E04E7"/>
    <w:rsid w:val="005E0735"/>
    <w:rsid w:val="005E1011"/>
    <w:rsid w:val="005E10A0"/>
    <w:rsid w:val="005E27B7"/>
    <w:rsid w:val="005E302E"/>
    <w:rsid w:val="005E35C4"/>
    <w:rsid w:val="005E3B71"/>
    <w:rsid w:val="005E426B"/>
    <w:rsid w:val="005E42B3"/>
    <w:rsid w:val="005E45A9"/>
    <w:rsid w:val="005E521F"/>
    <w:rsid w:val="005E527B"/>
    <w:rsid w:val="005E5673"/>
    <w:rsid w:val="005E5F37"/>
    <w:rsid w:val="005E5FE6"/>
    <w:rsid w:val="005E6896"/>
    <w:rsid w:val="005E6B06"/>
    <w:rsid w:val="005E731B"/>
    <w:rsid w:val="005F00AA"/>
    <w:rsid w:val="005F04FB"/>
    <w:rsid w:val="005F1938"/>
    <w:rsid w:val="005F2254"/>
    <w:rsid w:val="005F264E"/>
    <w:rsid w:val="005F2A1D"/>
    <w:rsid w:val="005F2BF2"/>
    <w:rsid w:val="005F3070"/>
    <w:rsid w:val="005F49E1"/>
    <w:rsid w:val="005F5DCD"/>
    <w:rsid w:val="005F61E1"/>
    <w:rsid w:val="005F6E14"/>
    <w:rsid w:val="005F71FA"/>
    <w:rsid w:val="005F72A2"/>
    <w:rsid w:val="005F738A"/>
    <w:rsid w:val="005F7AB5"/>
    <w:rsid w:val="005F7AE8"/>
    <w:rsid w:val="00600B8B"/>
    <w:rsid w:val="006015B3"/>
    <w:rsid w:val="00601B3C"/>
    <w:rsid w:val="0060337F"/>
    <w:rsid w:val="00603B04"/>
    <w:rsid w:val="00605235"/>
    <w:rsid w:val="006056FC"/>
    <w:rsid w:val="00606D0A"/>
    <w:rsid w:val="00607563"/>
    <w:rsid w:val="00610B82"/>
    <w:rsid w:val="00610D66"/>
    <w:rsid w:val="006114E9"/>
    <w:rsid w:val="00611FFC"/>
    <w:rsid w:val="0061204C"/>
    <w:rsid w:val="00612DD6"/>
    <w:rsid w:val="00612EE8"/>
    <w:rsid w:val="006136A7"/>
    <w:rsid w:val="006137DD"/>
    <w:rsid w:val="00613D67"/>
    <w:rsid w:val="006156B4"/>
    <w:rsid w:val="0061587A"/>
    <w:rsid w:val="006159EC"/>
    <w:rsid w:val="00615B00"/>
    <w:rsid w:val="006177AF"/>
    <w:rsid w:val="00617D67"/>
    <w:rsid w:val="006204E6"/>
    <w:rsid w:val="00620DFD"/>
    <w:rsid w:val="00620F74"/>
    <w:rsid w:val="0062357A"/>
    <w:rsid w:val="0062413A"/>
    <w:rsid w:val="0062425B"/>
    <w:rsid w:val="006248D1"/>
    <w:rsid w:val="00624C7D"/>
    <w:rsid w:val="00624EA3"/>
    <w:rsid w:val="00625310"/>
    <w:rsid w:val="00625F2C"/>
    <w:rsid w:val="006265FF"/>
    <w:rsid w:val="006268F5"/>
    <w:rsid w:val="00627820"/>
    <w:rsid w:val="006308CA"/>
    <w:rsid w:val="006312C2"/>
    <w:rsid w:val="00631865"/>
    <w:rsid w:val="00631AA4"/>
    <w:rsid w:val="00631BB8"/>
    <w:rsid w:val="00631D11"/>
    <w:rsid w:val="00631F3F"/>
    <w:rsid w:val="006322D0"/>
    <w:rsid w:val="00632867"/>
    <w:rsid w:val="00632C87"/>
    <w:rsid w:val="00632F6C"/>
    <w:rsid w:val="00633390"/>
    <w:rsid w:val="00633C0B"/>
    <w:rsid w:val="00633CC5"/>
    <w:rsid w:val="00633F3E"/>
    <w:rsid w:val="00634513"/>
    <w:rsid w:val="00634679"/>
    <w:rsid w:val="00635FBE"/>
    <w:rsid w:val="0063671C"/>
    <w:rsid w:val="00636A98"/>
    <w:rsid w:val="006403DC"/>
    <w:rsid w:val="006407E2"/>
    <w:rsid w:val="006409DD"/>
    <w:rsid w:val="00641094"/>
    <w:rsid w:val="00641456"/>
    <w:rsid w:val="006416AC"/>
    <w:rsid w:val="0064183F"/>
    <w:rsid w:val="00641E0B"/>
    <w:rsid w:val="006425AF"/>
    <w:rsid w:val="0064267E"/>
    <w:rsid w:val="00642801"/>
    <w:rsid w:val="0064323D"/>
    <w:rsid w:val="0064324B"/>
    <w:rsid w:val="006436C5"/>
    <w:rsid w:val="006437E0"/>
    <w:rsid w:val="00643841"/>
    <w:rsid w:val="00643899"/>
    <w:rsid w:val="00643B3D"/>
    <w:rsid w:val="00644B0C"/>
    <w:rsid w:val="00644E99"/>
    <w:rsid w:val="00645BFC"/>
    <w:rsid w:val="00645F5A"/>
    <w:rsid w:val="006464A0"/>
    <w:rsid w:val="006464B5"/>
    <w:rsid w:val="00647429"/>
    <w:rsid w:val="00651D64"/>
    <w:rsid w:val="00652BBF"/>
    <w:rsid w:val="00652C7D"/>
    <w:rsid w:val="00653685"/>
    <w:rsid w:val="00653BD7"/>
    <w:rsid w:val="00653FAD"/>
    <w:rsid w:val="00654239"/>
    <w:rsid w:val="006548F2"/>
    <w:rsid w:val="00655689"/>
    <w:rsid w:val="00655AFF"/>
    <w:rsid w:val="00657216"/>
    <w:rsid w:val="006574FA"/>
    <w:rsid w:val="00657A54"/>
    <w:rsid w:val="00661902"/>
    <w:rsid w:val="006619F2"/>
    <w:rsid w:val="00662A6F"/>
    <w:rsid w:val="00662F92"/>
    <w:rsid w:val="00662FB3"/>
    <w:rsid w:val="006631BA"/>
    <w:rsid w:val="00663574"/>
    <w:rsid w:val="00663759"/>
    <w:rsid w:val="00664406"/>
    <w:rsid w:val="006644F6"/>
    <w:rsid w:val="00664545"/>
    <w:rsid w:val="00664B3D"/>
    <w:rsid w:val="00665006"/>
    <w:rsid w:val="0066558C"/>
    <w:rsid w:val="00665EFD"/>
    <w:rsid w:val="00665F8F"/>
    <w:rsid w:val="006666E2"/>
    <w:rsid w:val="00666772"/>
    <w:rsid w:val="00666D3C"/>
    <w:rsid w:val="00667EAA"/>
    <w:rsid w:val="00670A17"/>
    <w:rsid w:val="00670AC4"/>
    <w:rsid w:val="00670C32"/>
    <w:rsid w:val="00670FFD"/>
    <w:rsid w:val="0067178C"/>
    <w:rsid w:val="00671C4F"/>
    <w:rsid w:val="00671FA5"/>
    <w:rsid w:val="00672889"/>
    <w:rsid w:val="00672A8A"/>
    <w:rsid w:val="006734EC"/>
    <w:rsid w:val="006742CB"/>
    <w:rsid w:val="006760D9"/>
    <w:rsid w:val="00676281"/>
    <w:rsid w:val="00676644"/>
    <w:rsid w:val="00676A28"/>
    <w:rsid w:val="00677302"/>
    <w:rsid w:val="00677CAF"/>
    <w:rsid w:val="00677E63"/>
    <w:rsid w:val="00677F89"/>
    <w:rsid w:val="00680524"/>
    <w:rsid w:val="006805CE"/>
    <w:rsid w:val="006806C7"/>
    <w:rsid w:val="006809C6"/>
    <w:rsid w:val="00681AB1"/>
    <w:rsid w:val="00681E60"/>
    <w:rsid w:val="00681FBC"/>
    <w:rsid w:val="00682255"/>
    <w:rsid w:val="006829C7"/>
    <w:rsid w:val="00682BF3"/>
    <w:rsid w:val="0068396E"/>
    <w:rsid w:val="00683C40"/>
    <w:rsid w:val="00684ED4"/>
    <w:rsid w:val="00685118"/>
    <w:rsid w:val="00685968"/>
    <w:rsid w:val="00685D70"/>
    <w:rsid w:val="00685F2B"/>
    <w:rsid w:val="0068783E"/>
    <w:rsid w:val="00690929"/>
    <w:rsid w:val="0069142F"/>
    <w:rsid w:val="006921CA"/>
    <w:rsid w:val="00692EC7"/>
    <w:rsid w:val="0069392D"/>
    <w:rsid w:val="00695DAD"/>
    <w:rsid w:val="00695FB6"/>
    <w:rsid w:val="00696418"/>
    <w:rsid w:val="0069726D"/>
    <w:rsid w:val="00697847"/>
    <w:rsid w:val="006A03B7"/>
    <w:rsid w:val="006A08B9"/>
    <w:rsid w:val="006A0990"/>
    <w:rsid w:val="006A0D5C"/>
    <w:rsid w:val="006A176F"/>
    <w:rsid w:val="006A2309"/>
    <w:rsid w:val="006A2726"/>
    <w:rsid w:val="006A353A"/>
    <w:rsid w:val="006A3CBA"/>
    <w:rsid w:val="006A4972"/>
    <w:rsid w:val="006A4E7D"/>
    <w:rsid w:val="006A52BF"/>
    <w:rsid w:val="006A5D71"/>
    <w:rsid w:val="006A652F"/>
    <w:rsid w:val="006A6CDB"/>
    <w:rsid w:val="006A7E21"/>
    <w:rsid w:val="006A7EC4"/>
    <w:rsid w:val="006B0DEF"/>
    <w:rsid w:val="006B1083"/>
    <w:rsid w:val="006B1E64"/>
    <w:rsid w:val="006B2C23"/>
    <w:rsid w:val="006B335C"/>
    <w:rsid w:val="006B3588"/>
    <w:rsid w:val="006B45B5"/>
    <w:rsid w:val="006B4A5A"/>
    <w:rsid w:val="006B4C24"/>
    <w:rsid w:val="006B4D6B"/>
    <w:rsid w:val="006B4EB3"/>
    <w:rsid w:val="006B5896"/>
    <w:rsid w:val="006B5F59"/>
    <w:rsid w:val="006B6098"/>
    <w:rsid w:val="006B6627"/>
    <w:rsid w:val="006B6647"/>
    <w:rsid w:val="006B6E2B"/>
    <w:rsid w:val="006B749A"/>
    <w:rsid w:val="006B7A34"/>
    <w:rsid w:val="006B7C2C"/>
    <w:rsid w:val="006B7DDF"/>
    <w:rsid w:val="006C0492"/>
    <w:rsid w:val="006C0694"/>
    <w:rsid w:val="006C15EA"/>
    <w:rsid w:val="006C1E75"/>
    <w:rsid w:val="006C28B7"/>
    <w:rsid w:val="006C3946"/>
    <w:rsid w:val="006C3B38"/>
    <w:rsid w:val="006C42E4"/>
    <w:rsid w:val="006C43A7"/>
    <w:rsid w:val="006C4590"/>
    <w:rsid w:val="006C47AB"/>
    <w:rsid w:val="006C5759"/>
    <w:rsid w:val="006C5820"/>
    <w:rsid w:val="006C5F5E"/>
    <w:rsid w:val="006C6DE5"/>
    <w:rsid w:val="006C6F62"/>
    <w:rsid w:val="006C72B0"/>
    <w:rsid w:val="006C7461"/>
    <w:rsid w:val="006C783F"/>
    <w:rsid w:val="006D0104"/>
    <w:rsid w:val="006D07A9"/>
    <w:rsid w:val="006D0C2D"/>
    <w:rsid w:val="006D0CE4"/>
    <w:rsid w:val="006D187B"/>
    <w:rsid w:val="006D1EC6"/>
    <w:rsid w:val="006D20EF"/>
    <w:rsid w:val="006D27E7"/>
    <w:rsid w:val="006D2911"/>
    <w:rsid w:val="006D299D"/>
    <w:rsid w:val="006D2A9B"/>
    <w:rsid w:val="006D3473"/>
    <w:rsid w:val="006D358E"/>
    <w:rsid w:val="006D3C1A"/>
    <w:rsid w:val="006D3C69"/>
    <w:rsid w:val="006D3C7A"/>
    <w:rsid w:val="006D4109"/>
    <w:rsid w:val="006D43F9"/>
    <w:rsid w:val="006D457D"/>
    <w:rsid w:val="006D4770"/>
    <w:rsid w:val="006D4AEB"/>
    <w:rsid w:val="006D4C3F"/>
    <w:rsid w:val="006D56D2"/>
    <w:rsid w:val="006D5755"/>
    <w:rsid w:val="006D5C35"/>
    <w:rsid w:val="006D5E80"/>
    <w:rsid w:val="006D74B0"/>
    <w:rsid w:val="006D765F"/>
    <w:rsid w:val="006E004F"/>
    <w:rsid w:val="006E01D4"/>
    <w:rsid w:val="006E060F"/>
    <w:rsid w:val="006E0664"/>
    <w:rsid w:val="006E0B34"/>
    <w:rsid w:val="006E0C9C"/>
    <w:rsid w:val="006E1F06"/>
    <w:rsid w:val="006E1FF6"/>
    <w:rsid w:val="006E3464"/>
    <w:rsid w:val="006E3EBC"/>
    <w:rsid w:val="006E4804"/>
    <w:rsid w:val="006E48B7"/>
    <w:rsid w:val="006E4C2E"/>
    <w:rsid w:val="006E4ED9"/>
    <w:rsid w:val="006E5E16"/>
    <w:rsid w:val="006E77F5"/>
    <w:rsid w:val="006E7BB8"/>
    <w:rsid w:val="006E7BC6"/>
    <w:rsid w:val="006E7BDC"/>
    <w:rsid w:val="006E7C64"/>
    <w:rsid w:val="006F05C4"/>
    <w:rsid w:val="006F0999"/>
    <w:rsid w:val="006F0BBF"/>
    <w:rsid w:val="006F2379"/>
    <w:rsid w:val="006F32DC"/>
    <w:rsid w:val="006F38B5"/>
    <w:rsid w:val="006F3E18"/>
    <w:rsid w:val="006F3E85"/>
    <w:rsid w:val="006F4D07"/>
    <w:rsid w:val="006F4D15"/>
    <w:rsid w:val="006F5557"/>
    <w:rsid w:val="006F57CE"/>
    <w:rsid w:val="006F59AD"/>
    <w:rsid w:val="006F680C"/>
    <w:rsid w:val="006F6D8C"/>
    <w:rsid w:val="006F6E9C"/>
    <w:rsid w:val="006F7D40"/>
    <w:rsid w:val="007001F1"/>
    <w:rsid w:val="00700395"/>
    <w:rsid w:val="00701CCC"/>
    <w:rsid w:val="00702199"/>
    <w:rsid w:val="00702DBB"/>
    <w:rsid w:val="007031DE"/>
    <w:rsid w:val="0070359A"/>
    <w:rsid w:val="00703B32"/>
    <w:rsid w:val="00704A99"/>
    <w:rsid w:val="00704B0F"/>
    <w:rsid w:val="00705133"/>
    <w:rsid w:val="0070584A"/>
    <w:rsid w:val="007066EE"/>
    <w:rsid w:val="00706755"/>
    <w:rsid w:val="007068BB"/>
    <w:rsid w:val="0070763C"/>
    <w:rsid w:val="00707866"/>
    <w:rsid w:val="007079B6"/>
    <w:rsid w:val="00707C38"/>
    <w:rsid w:val="00710229"/>
    <w:rsid w:val="00710271"/>
    <w:rsid w:val="00710852"/>
    <w:rsid w:val="00710BCD"/>
    <w:rsid w:val="00711F11"/>
    <w:rsid w:val="0071342E"/>
    <w:rsid w:val="007136BE"/>
    <w:rsid w:val="0071427A"/>
    <w:rsid w:val="00714CD6"/>
    <w:rsid w:val="00715C58"/>
    <w:rsid w:val="00716738"/>
    <w:rsid w:val="00716ACE"/>
    <w:rsid w:val="007178EC"/>
    <w:rsid w:val="0071795D"/>
    <w:rsid w:val="00717FA7"/>
    <w:rsid w:val="007202E4"/>
    <w:rsid w:val="00720AB0"/>
    <w:rsid w:val="0072158D"/>
    <w:rsid w:val="00722803"/>
    <w:rsid w:val="00722F26"/>
    <w:rsid w:val="007235A6"/>
    <w:rsid w:val="007236B7"/>
    <w:rsid w:val="0072380D"/>
    <w:rsid w:val="00723E83"/>
    <w:rsid w:val="0072482C"/>
    <w:rsid w:val="00726042"/>
    <w:rsid w:val="00726263"/>
    <w:rsid w:val="007266E4"/>
    <w:rsid w:val="0072696C"/>
    <w:rsid w:val="00727036"/>
    <w:rsid w:val="00727190"/>
    <w:rsid w:val="00727201"/>
    <w:rsid w:val="00727B75"/>
    <w:rsid w:val="00730115"/>
    <w:rsid w:val="00730815"/>
    <w:rsid w:val="007312A1"/>
    <w:rsid w:val="007319EB"/>
    <w:rsid w:val="00731B82"/>
    <w:rsid w:val="00732840"/>
    <w:rsid w:val="00732C75"/>
    <w:rsid w:val="00732EB2"/>
    <w:rsid w:val="00732F6F"/>
    <w:rsid w:val="00733197"/>
    <w:rsid w:val="00733D6A"/>
    <w:rsid w:val="007349ED"/>
    <w:rsid w:val="00734C8B"/>
    <w:rsid w:val="007351AB"/>
    <w:rsid w:val="0073575C"/>
    <w:rsid w:val="0073649D"/>
    <w:rsid w:val="00736570"/>
    <w:rsid w:val="00736D5E"/>
    <w:rsid w:val="0073772D"/>
    <w:rsid w:val="00737AE6"/>
    <w:rsid w:val="00740391"/>
    <w:rsid w:val="00740546"/>
    <w:rsid w:val="007407C0"/>
    <w:rsid w:val="00740993"/>
    <w:rsid w:val="00740F69"/>
    <w:rsid w:val="0074129E"/>
    <w:rsid w:val="007416BE"/>
    <w:rsid w:val="0074280A"/>
    <w:rsid w:val="007429B4"/>
    <w:rsid w:val="00742BDD"/>
    <w:rsid w:val="00742C60"/>
    <w:rsid w:val="0074554F"/>
    <w:rsid w:val="007457EA"/>
    <w:rsid w:val="00745C7D"/>
    <w:rsid w:val="00746371"/>
    <w:rsid w:val="007466A8"/>
    <w:rsid w:val="00746EDF"/>
    <w:rsid w:val="007472CD"/>
    <w:rsid w:val="00747778"/>
    <w:rsid w:val="00747F57"/>
    <w:rsid w:val="0075064B"/>
    <w:rsid w:val="00750919"/>
    <w:rsid w:val="007517F1"/>
    <w:rsid w:val="00751DB8"/>
    <w:rsid w:val="00751E9B"/>
    <w:rsid w:val="00752073"/>
    <w:rsid w:val="007522E1"/>
    <w:rsid w:val="00752522"/>
    <w:rsid w:val="00753568"/>
    <w:rsid w:val="007544A7"/>
    <w:rsid w:val="0075497D"/>
    <w:rsid w:val="00755956"/>
    <w:rsid w:val="00755B39"/>
    <w:rsid w:val="007563A2"/>
    <w:rsid w:val="00756542"/>
    <w:rsid w:val="00756779"/>
    <w:rsid w:val="007569CF"/>
    <w:rsid w:val="00756CF5"/>
    <w:rsid w:val="00756FC2"/>
    <w:rsid w:val="00757040"/>
    <w:rsid w:val="00757112"/>
    <w:rsid w:val="0075760B"/>
    <w:rsid w:val="007601F4"/>
    <w:rsid w:val="00760272"/>
    <w:rsid w:val="0076109C"/>
    <w:rsid w:val="007616BE"/>
    <w:rsid w:val="00761703"/>
    <w:rsid w:val="0076221F"/>
    <w:rsid w:val="00762596"/>
    <w:rsid w:val="0076282E"/>
    <w:rsid w:val="00763A52"/>
    <w:rsid w:val="00763AD8"/>
    <w:rsid w:val="00763DC0"/>
    <w:rsid w:val="00763FEA"/>
    <w:rsid w:val="007640F8"/>
    <w:rsid w:val="0076425E"/>
    <w:rsid w:val="007648B8"/>
    <w:rsid w:val="00764C34"/>
    <w:rsid w:val="007650FA"/>
    <w:rsid w:val="0076623F"/>
    <w:rsid w:val="00766246"/>
    <w:rsid w:val="007665CA"/>
    <w:rsid w:val="00766933"/>
    <w:rsid w:val="00766E67"/>
    <w:rsid w:val="00767CC7"/>
    <w:rsid w:val="0077146C"/>
    <w:rsid w:val="0077193E"/>
    <w:rsid w:val="0077276D"/>
    <w:rsid w:val="00772843"/>
    <w:rsid w:val="00772C42"/>
    <w:rsid w:val="00772CA0"/>
    <w:rsid w:val="00773355"/>
    <w:rsid w:val="00773A34"/>
    <w:rsid w:val="00773F9C"/>
    <w:rsid w:val="00774ACE"/>
    <w:rsid w:val="00774B13"/>
    <w:rsid w:val="00775143"/>
    <w:rsid w:val="0077616B"/>
    <w:rsid w:val="007761E1"/>
    <w:rsid w:val="007774FC"/>
    <w:rsid w:val="007776B2"/>
    <w:rsid w:val="00777D93"/>
    <w:rsid w:val="00780EAE"/>
    <w:rsid w:val="00781382"/>
    <w:rsid w:val="00781EBC"/>
    <w:rsid w:val="007826FC"/>
    <w:rsid w:val="00784758"/>
    <w:rsid w:val="00784F41"/>
    <w:rsid w:val="00785515"/>
    <w:rsid w:val="00785556"/>
    <w:rsid w:val="00785C2E"/>
    <w:rsid w:val="0078603B"/>
    <w:rsid w:val="00786276"/>
    <w:rsid w:val="0078701B"/>
    <w:rsid w:val="0078702E"/>
    <w:rsid w:val="00787146"/>
    <w:rsid w:val="007872E2"/>
    <w:rsid w:val="007876E8"/>
    <w:rsid w:val="00787749"/>
    <w:rsid w:val="00790C4D"/>
    <w:rsid w:val="00791027"/>
    <w:rsid w:val="00791339"/>
    <w:rsid w:val="00791342"/>
    <w:rsid w:val="007918DB"/>
    <w:rsid w:val="00792016"/>
    <w:rsid w:val="007922C1"/>
    <w:rsid w:val="007927D7"/>
    <w:rsid w:val="00792F68"/>
    <w:rsid w:val="007933E2"/>
    <w:rsid w:val="0079342F"/>
    <w:rsid w:val="0079353E"/>
    <w:rsid w:val="00793970"/>
    <w:rsid w:val="007940BC"/>
    <w:rsid w:val="0079480D"/>
    <w:rsid w:val="007948A2"/>
    <w:rsid w:val="00794A89"/>
    <w:rsid w:val="00794C66"/>
    <w:rsid w:val="0079512C"/>
    <w:rsid w:val="007956D5"/>
    <w:rsid w:val="00795A18"/>
    <w:rsid w:val="00797AC5"/>
    <w:rsid w:val="00797AEE"/>
    <w:rsid w:val="00797E24"/>
    <w:rsid w:val="007A1BEE"/>
    <w:rsid w:val="007A2424"/>
    <w:rsid w:val="007A290D"/>
    <w:rsid w:val="007A4844"/>
    <w:rsid w:val="007A4B9A"/>
    <w:rsid w:val="007A5116"/>
    <w:rsid w:val="007A54B1"/>
    <w:rsid w:val="007A7243"/>
    <w:rsid w:val="007A796E"/>
    <w:rsid w:val="007A797F"/>
    <w:rsid w:val="007A7CC8"/>
    <w:rsid w:val="007B0065"/>
    <w:rsid w:val="007B00A3"/>
    <w:rsid w:val="007B020C"/>
    <w:rsid w:val="007B10C3"/>
    <w:rsid w:val="007B12F5"/>
    <w:rsid w:val="007B1A06"/>
    <w:rsid w:val="007B1A5A"/>
    <w:rsid w:val="007B2035"/>
    <w:rsid w:val="007B26C1"/>
    <w:rsid w:val="007B28A3"/>
    <w:rsid w:val="007B29FF"/>
    <w:rsid w:val="007B2D49"/>
    <w:rsid w:val="007B31BF"/>
    <w:rsid w:val="007B3540"/>
    <w:rsid w:val="007B35BF"/>
    <w:rsid w:val="007B405D"/>
    <w:rsid w:val="007B40A5"/>
    <w:rsid w:val="007B4345"/>
    <w:rsid w:val="007B4441"/>
    <w:rsid w:val="007B4F6F"/>
    <w:rsid w:val="007B51F8"/>
    <w:rsid w:val="007B583E"/>
    <w:rsid w:val="007B5CD4"/>
    <w:rsid w:val="007B5D95"/>
    <w:rsid w:val="007B5F66"/>
    <w:rsid w:val="007B699B"/>
    <w:rsid w:val="007B6B21"/>
    <w:rsid w:val="007B6DBB"/>
    <w:rsid w:val="007B6EFA"/>
    <w:rsid w:val="007B70BB"/>
    <w:rsid w:val="007B7337"/>
    <w:rsid w:val="007C032E"/>
    <w:rsid w:val="007C0504"/>
    <w:rsid w:val="007C12A8"/>
    <w:rsid w:val="007C1411"/>
    <w:rsid w:val="007C169E"/>
    <w:rsid w:val="007C1772"/>
    <w:rsid w:val="007C1A69"/>
    <w:rsid w:val="007C2012"/>
    <w:rsid w:val="007C2C71"/>
    <w:rsid w:val="007C3091"/>
    <w:rsid w:val="007C3298"/>
    <w:rsid w:val="007C3967"/>
    <w:rsid w:val="007C44D8"/>
    <w:rsid w:val="007C4A14"/>
    <w:rsid w:val="007C5329"/>
    <w:rsid w:val="007C595A"/>
    <w:rsid w:val="007C5C6E"/>
    <w:rsid w:val="007C5E75"/>
    <w:rsid w:val="007C608A"/>
    <w:rsid w:val="007C68FE"/>
    <w:rsid w:val="007C6AB6"/>
    <w:rsid w:val="007C7073"/>
    <w:rsid w:val="007C7ABA"/>
    <w:rsid w:val="007D03B1"/>
    <w:rsid w:val="007D1947"/>
    <w:rsid w:val="007D1BD5"/>
    <w:rsid w:val="007D27C4"/>
    <w:rsid w:val="007D375E"/>
    <w:rsid w:val="007D38A7"/>
    <w:rsid w:val="007D4092"/>
    <w:rsid w:val="007D51CF"/>
    <w:rsid w:val="007D5495"/>
    <w:rsid w:val="007D5D54"/>
    <w:rsid w:val="007D6065"/>
    <w:rsid w:val="007D61C4"/>
    <w:rsid w:val="007D6708"/>
    <w:rsid w:val="007D6728"/>
    <w:rsid w:val="007D6915"/>
    <w:rsid w:val="007D7DCA"/>
    <w:rsid w:val="007E038C"/>
    <w:rsid w:val="007E05D6"/>
    <w:rsid w:val="007E1286"/>
    <w:rsid w:val="007E1B4A"/>
    <w:rsid w:val="007E1E55"/>
    <w:rsid w:val="007E273B"/>
    <w:rsid w:val="007E379E"/>
    <w:rsid w:val="007E3978"/>
    <w:rsid w:val="007E39B0"/>
    <w:rsid w:val="007E3F01"/>
    <w:rsid w:val="007E43F6"/>
    <w:rsid w:val="007E453C"/>
    <w:rsid w:val="007E465A"/>
    <w:rsid w:val="007E4F36"/>
    <w:rsid w:val="007E51F2"/>
    <w:rsid w:val="007E5ADD"/>
    <w:rsid w:val="007E61EE"/>
    <w:rsid w:val="007E670D"/>
    <w:rsid w:val="007E7589"/>
    <w:rsid w:val="007E75D2"/>
    <w:rsid w:val="007F0419"/>
    <w:rsid w:val="007F0563"/>
    <w:rsid w:val="007F065F"/>
    <w:rsid w:val="007F078F"/>
    <w:rsid w:val="007F1152"/>
    <w:rsid w:val="007F1164"/>
    <w:rsid w:val="007F181D"/>
    <w:rsid w:val="007F1CD4"/>
    <w:rsid w:val="007F1CF4"/>
    <w:rsid w:val="007F1F28"/>
    <w:rsid w:val="007F204E"/>
    <w:rsid w:val="007F24EC"/>
    <w:rsid w:val="007F2B9B"/>
    <w:rsid w:val="007F2C07"/>
    <w:rsid w:val="007F2FD9"/>
    <w:rsid w:val="007F3287"/>
    <w:rsid w:val="007F3362"/>
    <w:rsid w:val="007F35A7"/>
    <w:rsid w:val="007F37A5"/>
    <w:rsid w:val="007F39E5"/>
    <w:rsid w:val="007F3FCC"/>
    <w:rsid w:val="007F41AB"/>
    <w:rsid w:val="007F4743"/>
    <w:rsid w:val="007F4AF0"/>
    <w:rsid w:val="007F4DD8"/>
    <w:rsid w:val="007F5107"/>
    <w:rsid w:val="007F58AC"/>
    <w:rsid w:val="007F5B59"/>
    <w:rsid w:val="007F6491"/>
    <w:rsid w:val="007F7EF6"/>
    <w:rsid w:val="00800D04"/>
    <w:rsid w:val="00800F9C"/>
    <w:rsid w:val="0080107A"/>
    <w:rsid w:val="008011C8"/>
    <w:rsid w:val="008027D1"/>
    <w:rsid w:val="00802AE5"/>
    <w:rsid w:val="008039F5"/>
    <w:rsid w:val="00803FBB"/>
    <w:rsid w:val="00804FC4"/>
    <w:rsid w:val="008051D3"/>
    <w:rsid w:val="008054F6"/>
    <w:rsid w:val="00806028"/>
    <w:rsid w:val="0080604A"/>
    <w:rsid w:val="00807015"/>
    <w:rsid w:val="008100F4"/>
    <w:rsid w:val="008101E6"/>
    <w:rsid w:val="00810393"/>
    <w:rsid w:val="00810B45"/>
    <w:rsid w:val="008113BE"/>
    <w:rsid w:val="008117D9"/>
    <w:rsid w:val="00811E95"/>
    <w:rsid w:val="00812009"/>
    <w:rsid w:val="00812DDD"/>
    <w:rsid w:val="00812F64"/>
    <w:rsid w:val="008139A6"/>
    <w:rsid w:val="008139ED"/>
    <w:rsid w:val="00813FA6"/>
    <w:rsid w:val="008142B1"/>
    <w:rsid w:val="008143B2"/>
    <w:rsid w:val="008144F4"/>
    <w:rsid w:val="00814C71"/>
    <w:rsid w:val="00814F56"/>
    <w:rsid w:val="008150D1"/>
    <w:rsid w:val="00815127"/>
    <w:rsid w:val="00815664"/>
    <w:rsid w:val="00815706"/>
    <w:rsid w:val="0081613C"/>
    <w:rsid w:val="008168C4"/>
    <w:rsid w:val="00817515"/>
    <w:rsid w:val="0081755A"/>
    <w:rsid w:val="00817C80"/>
    <w:rsid w:val="008212B8"/>
    <w:rsid w:val="00821DB5"/>
    <w:rsid w:val="00822776"/>
    <w:rsid w:val="008227AB"/>
    <w:rsid w:val="008229CD"/>
    <w:rsid w:val="00822CDA"/>
    <w:rsid w:val="00823CBF"/>
    <w:rsid w:val="00823CE9"/>
    <w:rsid w:val="00823F7A"/>
    <w:rsid w:val="008240DB"/>
    <w:rsid w:val="00824161"/>
    <w:rsid w:val="00824217"/>
    <w:rsid w:val="00824B55"/>
    <w:rsid w:val="0082515C"/>
    <w:rsid w:val="008256B7"/>
    <w:rsid w:val="008270A1"/>
    <w:rsid w:val="00827D15"/>
    <w:rsid w:val="00827D2A"/>
    <w:rsid w:val="00827E3D"/>
    <w:rsid w:val="00830064"/>
    <w:rsid w:val="00830229"/>
    <w:rsid w:val="00830D50"/>
    <w:rsid w:val="00831404"/>
    <w:rsid w:val="008314F3"/>
    <w:rsid w:val="008316F0"/>
    <w:rsid w:val="00831E5D"/>
    <w:rsid w:val="00832596"/>
    <w:rsid w:val="008332F0"/>
    <w:rsid w:val="0083444A"/>
    <w:rsid w:val="008344E8"/>
    <w:rsid w:val="00835F6C"/>
    <w:rsid w:val="00836243"/>
    <w:rsid w:val="00836B2E"/>
    <w:rsid w:val="008373F1"/>
    <w:rsid w:val="00837422"/>
    <w:rsid w:val="008376E1"/>
    <w:rsid w:val="0083777E"/>
    <w:rsid w:val="008400A4"/>
    <w:rsid w:val="0084112B"/>
    <w:rsid w:val="008436C9"/>
    <w:rsid w:val="0084373B"/>
    <w:rsid w:val="0084391B"/>
    <w:rsid w:val="008442C5"/>
    <w:rsid w:val="0084496E"/>
    <w:rsid w:val="00844EBC"/>
    <w:rsid w:val="008460C8"/>
    <w:rsid w:val="00846135"/>
    <w:rsid w:val="008462D2"/>
    <w:rsid w:val="0084718E"/>
    <w:rsid w:val="00847592"/>
    <w:rsid w:val="008475EA"/>
    <w:rsid w:val="00847E42"/>
    <w:rsid w:val="00850713"/>
    <w:rsid w:val="00851826"/>
    <w:rsid w:val="00851F89"/>
    <w:rsid w:val="00852256"/>
    <w:rsid w:val="008525B3"/>
    <w:rsid w:val="008525BC"/>
    <w:rsid w:val="00852777"/>
    <w:rsid w:val="00852CAB"/>
    <w:rsid w:val="00853661"/>
    <w:rsid w:val="0085368F"/>
    <w:rsid w:val="00853F7A"/>
    <w:rsid w:val="00854AA4"/>
    <w:rsid w:val="00854D64"/>
    <w:rsid w:val="00856089"/>
    <w:rsid w:val="00856351"/>
    <w:rsid w:val="0085653A"/>
    <w:rsid w:val="00856AC2"/>
    <w:rsid w:val="00857EB1"/>
    <w:rsid w:val="00860A5F"/>
    <w:rsid w:val="00860E63"/>
    <w:rsid w:val="00861727"/>
    <w:rsid w:val="008624B5"/>
    <w:rsid w:val="0086297B"/>
    <w:rsid w:val="008636BE"/>
    <w:rsid w:val="00863ABC"/>
    <w:rsid w:val="00863BDD"/>
    <w:rsid w:val="0086444C"/>
    <w:rsid w:val="00864B23"/>
    <w:rsid w:val="00864E24"/>
    <w:rsid w:val="0086504A"/>
    <w:rsid w:val="008650F0"/>
    <w:rsid w:val="008659BB"/>
    <w:rsid w:val="00865B9D"/>
    <w:rsid w:val="00866414"/>
    <w:rsid w:val="00866654"/>
    <w:rsid w:val="00866F1B"/>
    <w:rsid w:val="00867BD4"/>
    <w:rsid w:val="00871F84"/>
    <w:rsid w:val="00872073"/>
    <w:rsid w:val="0087348C"/>
    <w:rsid w:val="00873EC8"/>
    <w:rsid w:val="0087435D"/>
    <w:rsid w:val="008744DF"/>
    <w:rsid w:val="00874D16"/>
    <w:rsid w:val="0087544D"/>
    <w:rsid w:val="0087568D"/>
    <w:rsid w:val="00875BBF"/>
    <w:rsid w:val="00875DB0"/>
    <w:rsid w:val="00875ED2"/>
    <w:rsid w:val="008763C7"/>
    <w:rsid w:val="00877050"/>
    <w:rsid w:val="008810A3"/>
    <w:rsid w:val="00881144"/>
    <w:rsid w:val="0088120B"/>
    <w:rsid w:val="00881AB4"/>
    <w:rsid w:val="00881ECA"/>
    <w:rsid w:val="00882025"/>
    <w:rsid w:val="00882704"/>
    <w:rsid w:val="00883616"/>
    <w:rsid w:val="00883A1A"/>
    <w:rsid w:val="00884700"/>
    <w:rsid w:val="008848B9"/>
    <w:rsid w:val="00884A23"/>
    <w:rsid w:val="008856BF"/>
    <w:rsid w:val="008859FA"/>
    <w:rsid w:val="00885CD6"/>
    <w:rsid w:val="00886E5E"/>
    <w:rsid w:val="00887391"/>
    <w:rsid w:val="008873F4"/>
    <w:rsid w:val="00887A52"/>
    <w:rsid w:val="00887B26"/>
    <w:rsid w:val="00887C4E"/>
    <w:rsid w:val="00887D18"/>
    <w:rsid w:val="00887E12"/>
    <w:rsid w:val="00890029"/>
    <w:rsid w:val="00890507"/>
    <w:rsid w:val="008907DD"/>
    <w:rsid w:val="00890E5E"/>
    <w:rsid w:val="00891D4B"/>
    <w:rsid w:val="00891F27"/>
    <w:rsid w:val="0089237E"/>
    <w:rsid w:val="008923F2"/>
    <w:rsid w:val="00893D50"/>
    <w:rsid w:val="008943B5"/>
    <w:rsid w:val="00894889"/>
    <w:rsid w:val="0089508F"/>
    <w:rsid w:val="008950BF"/>
    <w:rsid w:val="00895EB8"/>
    <w:rsid w:val="00896071"/>
    <w:rsid w:val="0089611B"/>
    <w:rsid w:val="00896494"/>
    <w:rsid w:val="008965A3"/>
    <w:rsid w:val="008974EB"/>
    <w:rsid w:val="00897E29"/>
    <w:rsid w:val="008A03F0"/>
    <w:rsid w:val="008A04E4"/>
    <w:rsid w:val="008A0523"/>
    <w:rsid w:val="008A0BE8"/>
    <w:rsid w:val="008A1246"/>
    <w:rsid w:val="008A1AFB"/>
    <w:rsid w:val="008A1C69"/>
    <w:rsid w:val="008A2082"/>
    <w:rsid w:val="008A2495"/>
    <w:rsid w:val="008A2810"/>
    <w:rsid w:val="008A2BD6"/>
    <w:rsid w:val="008A3503"/>
    <w:rsid w:val="008A36BA"/>
    <w:rsid w:val="008A3B6B"/>
    <w:rsid w:val="008A3BA4"/>
    <w:rsid w:val="008A3D47"/>
    <w:rsid w:val="008A3E01"/>
    <w:rsid w:val="008A3EA9"/>
    <w:rsid w:val="008A427E"/>
    <w:rsid w:val="008A4DA9"/>
    <w:rsid w:val="008A4EDA"/>
    <w:rsid w:val="008A56D8"/>
    <w:rsid w:val="008A5F8D"/>
    <w:rsid w:val="008A612A"/>
    <w:rsid w:val="008A646F"/>
    <w:rsid w:val="008A647C"/>
    <w:rsid w:val="008A7290"/>
    <w:rsid w:val="008A74AA"/>
    <w:rsid w:val="008A75AA"/>
    <w:rsid w:val="008A7C2A"/>
    <w:rsid w:val="008B083A"/>
    <w:rsid w:val="008B0EF7"/>
    <w:rsid w:val="008B1028"/>
    <w:rsid w:val="008B1E3B"/>
    <w:rsid w:val="008B2327"/>
    <w:rsid w:val="008B29AD"/>
    <w:rsid w:val="008B30C0"/>
    <w:rsid w:val="008B3363"/>
    <w:rsid w:val="008B3D9B"/>
    <w:rsid w:val="008B4752"/>
    <w:rsid w:val="008B5631"/>
    <w:rsid w:val="008B5BC0"/>
    <w:rsid w:val="008B5D23"/>
    <w:rsid w:val="008B5FD8"/>
    <w:rsid w:val="008B7438"/>
    <w:rsid w:val="008B7671"/>
    <w:rsid w:val="008B793D"/>
    <w:rsid w:val="008C0361"/>
    <w:rsid w:val="008C06CE"/>
    <w:rsid w:val="008C0E6B"/>
    <w:rsid w:val="008C1D38"/>
    <w:rsid w:val="008C2154"/>
    <w:rsid w:val="008C2652"/>
    <w:rsid w:val="008C30EB"/>
    <w:rsid w:val="008C35D9"/>
    <w:rsid w:val="008C3849"/>
    <w:rsid w:val="008C4448"/>
    <w:rsid w:val="008C45E6"/>
    <w:rsid w:val="008C4949"/>
    <w:rsid w:val="008C4AAB"/>
    <w:rsid w:val="008C5348"/>
    <w:rsid w:val="008C59CD"/>
    <w:rsid w:val="008C5CE7"/>
    <w:rsid w:val="008C62F7"/>
    <w:rsid w:val="008C660F"/>
    <w:rsid w:val="008C688F"/>
    <w:rsid w:val="008C75E9"/>
    <w:rsid w:val="008C76AF"/>
    <w:rsid w:val="008D1CCF"/>
    <w:rsid w:val="008D22E6"/>
    <w:rsid w:val="008D2DC3"/>
    <w:rsid w:val="008D3276"/>
    <w:rsid w:val="008D3BB4"/>
    <w:rsid w:val="008D4B6F"/>
    <w:rsid w:val="008D6A8C"/>
    <w:rsid w:val="008D71DD"/>
    <w:rsid w:val="008D7EBA"/>
    <w:rsid w:val="008E0AC5"/>
    <w:rsid w:val="008E0C4C"/>
    <w:rsid w:val="008E0D0F"/>
    <w:rsid w:val="008E100E"/>
    <w:rsid w:val="008E14A6"/>
    <w:rsid w:val="008E2094"/>
    <w:rsid w:val="008E20EC"/>
    <w:rsid w:val="008E342C"/>
    <w:rsid w:val="008E38D9"/>
    <w:rsid w:val="008E3FA7"/>
    <w:rsid w:val="008E4370"/>
    <w:rsid w:val="008E4B66"/>
    <w:rsid w:val="008E4CC4"/>
    <w:rsid w:val="008E4D0D"/>
    <w:rsid w:val="008E5550"/>
    <w:rsid w:val="008E6666"/>
    <w:rsid w:val="008E6C6E"/>
    <w:rsid w:val="008E71C6"/>
    <w:rsid w:val="008E7AD3"/>
    <w:rsid w:val="008F0298"/>
    <w:rsid w:val="008F0994"/>
    <w:rsid w:val="008F09CB"/>
    <w:rsid w:val="008F0B91"/>
    <w:rsid w:val="008F0CAC"/>
    <w:rsid w:val="008F0D7C"/>
    <w:rsid w:val="008F0E24"/>
    <w:rsid w:val="008F137F"/>
    <w:rsid w:val="008F13A8"/>
    <w:rsid w:val="008F1717"/>
    <w:rsid w:val="008F22B2"/>
    <w:rsid w:val="008F2307"/>
    <w:rsid w:val="008F24BE"/>
    <w:rsid w:val="008F2D39"/>
    <w:rsid w:val="008F317B"/>
    <w:rsid w:val="008F40CB"/>
    <w:rsid w:val="008F6026"/>
    <w:rsid w:val="008F6832"/>
    <w:rsid w:val="008F6DD6"/>
    <w:rsid w:val="008F760D"/>
    <w:rsid w:val="0090011D"/>
    <w:rsid w:val="00900B5C"/>
    <w:rsid w:val="009011FF"/>
    <w:rsid w:val="0090126D"/>
    <w:rsid w:val="00902262"/>
    <w:rsid w:val="009024BC"/>
    <w:rsid w:val="00902E60"/>
    <w:rsid w:val="00903AD8"/>
    <w:rsid w:val="00903B98"/>
    <w:rsid w:val="0090402F"/>
    <w:rsid w:val="0090460F"/>
    <w:rsid w:val="00905556"/>
    <w:rsid w:val="009055E2"/>
    <w:rsid w:val="00905996"/>
    <w:rsid w:val="00905A26"/>
    <w:rsid w:val="009067AE"/>
    <w:rsid w:val="00906926"/>
    <w:rsid w:val="00906C44"/>
    <w:rsid w:val="00907051"/>
    <w:rsid w:val="009078B8"/>
    <w:rsid w:val="00907D78"/>
    <w:rsid w:val="00910012"/>
    <w:rsid w:val="009110E3"/>
    <w:rsid w:val="009112C4"/>
    <w:rsid w:val="00912267"/>
    <w:rsid w:val="00912497"/>
    <w:rsid w:val="0091265F"/>
    <w:rsid w:val="00913C81"/>
    <w:rsid w:val="00913CBA"/>
    <w:rsid w:val="00913E16"/>
    <w:rsid w:val="00914035"/>
    <w:rsid w:val="00914D51"/>
    <w:rsid w:val="00914DE2"/>
    <w:rsid w:val="00914FF2"/>
    <w:rsid w:val="0091590C"/>
    <w:rsid w:val="00916870"/>
    <w:rsid w:val="00916F5F"/>
    <w:rsid w:val="00917731"/>
    <w:rsid w:val="00920778"/>
    <w:rsid w:val="00920B44"/>
    <w:rsid w:val="0092104A"/>
    <w:rsid w:val="00922003"/>
    <w:rsid w:val="00922322"/>
    <w:rsid w:val="00922981"/>
    <w:rsid w:val="00923541"/>
    <w:rsid w:val="0092371E"/>
    <w:rsid w:val="00924A87"/>
    <w:rsid w:val="00925233"/>
    <w:rsid w:val="009256EC"/>
    <w:rsid w:val="00925A37"/>
    <w:rsid w:val="00925A67"/>
    <w:rsid w:val="00926632"/>
    <w:rsid w:val="0092752D"/>
    <w:rsid w:val="00927AFF"/>
    <w:rsid w:val="00927CD0"/>
    <w:rsid w:val="00927EB6"/>
    <w:rsid w:val="009307C9"/>
    <w:rsid w:val="009312A3"/>
    <w:rsid w:val="009314A4"/>
    <w:rsid w:val="00933199"/>
    <w:rsid w:val="009331F7"/>
    <w:rsid w:val="00933866"/>
    <w:rsid w:val="00933D46"/>
    <w:rsid w:val="00934129"/>
    <w:rsid w:val="00934629"/>
    <w:rsid w:val="009347DB"/>
    <w:rsid w:val="00934990"/>
    <w:rsid w:val="00934AC8"/>
    <w:rsid w:val="00935E4E"/>
    <w:rsid w:val="00936240"/>
    <w:rsid w:val="00936B3C"/>
    <w:rsid w:val="0093707D"/>
    <w:rsid w:val="0093734E"/>
    <w:rsid w:val="00937454"/>
    <w:rsid w:val="00937A37"/>
    <w:rsid w:val="00937E26"/>
    <w:rsid w:val="00940300"/>
    <w:rsid w:val="009403F4"/>
    <w:rsid w:val="00940AD0"/>
    <w:rsid w:val="00940E3A"/>
    <w:rsid w:val="009410D8"/>
    <w:rsid w:val="009410DE"/>
    <w:rsid w:val="00941319"/>
    <w:rsid w:val="00941EB1"/>
    <w:rsid w:val="00942169"/>
    <w:rsid w:val="009421FC"/>
    <w:rsid w:val="009427BF"/>
    <w:rsid w:val="00942DC1"/>
    <w:rsid w:val="00943003"/>
    <w:rsid w:val="00943238"/>
    <w:rsid w:val="009435EB"/>
    <w:rsid w:val="00943A74"/>
    <w:rsid w:val="00944184"/>
    <w:rsid w:val="00944B3C"/>
    <w:rsid w:val="00944D93"/>
    <w:rsid w:val="00944E3F"/>
    <w:rsid w:val="009463E5"/>
    <w:rsid w:val="00946E46"/>
    <w:rsid w:val="00946FFE"/>
    <w:rsid w:val="00947573"/>
    <w:rsid w:val="00950819"/>
    <w:rsid w:val="00950B2A"/>
    <w:rsid w:val="00951761"/>
    <w:rsid w:val="009517C6"/>
    <w:rsid w:val="009517E3"/>
    <w:rsid w:val="00952295"/>
    <w:rsid w:val="00952560"/>
    <w:rsid w:val="00952984"/>
    <w:rsid w:val="00953833"/>
    <w:rsid w:val="00953CA7"/>
    <w:rsid w:val="00953FE3"/>
    <w:rsid w:val="009545B3"/>
    <w:rsid w:val="009545BB"/>
    <w:rsid w:val="0095494E"/>
    <w:rsid w:val="00955715"/>
    <w:rsid w:val="009557CB"/>
    <w:rsid w:val="00955A52"/>
    <w:rsid w:val="009567F2"/>
    <w:rsid w:val="0095728B"/>
    <w:rsid w:val="0095732E"/>
    <w:rsid w:val="009600CE"/>
    <w:rsid w:val="00960679"/>
    <w:rsid w:val="009606FA"/>
    <w:rsid w:val="00960AA2"/>
    <w:rsid w:val="00960DA4"/>
    <w:rsid w:val="00960E4D"/>
    <w:rsid w:val="009615AC"/>
    <w:rsid w:val="0096199A"/>
    <w:rsid w:val="00961AE0"/>
    <w:rsid w:val="00961E8E"/>
    <w:rsid w:val="009623A5"/>
    <w:rsid w:val="009626BD"/>
    <w:rsid w:val="0096291B"/>
    <w:rsid w:val="00962B10"/>
    <w:rsid w:val="0096414C"/>
    <w:rsid w:val="009641C6"/>
    <w:rsid w:val="00965671"/>
    <w:rsid w:val="009668DE"/>
    <w:rsid w:val="00966AB5"/>
    <w:rsid w:val="00967458"/>
    <w:rsid w:val="00967895"/>
    <w:rsid w:val="00967B41"/>
    <w:rsid w:val="00970C2A"/>
    <w:rsid w:val="00971187"/>
    <w:rsid w:val="009714C6"/>
    <w:rsid w:val="00971CF1"/>
    <w:rsid w:val="00971D48"/>
    <w:rsid w:val="00971DCA"/>
    <w:rsid w:val="00971E24"/>
    <w:rsid w:val="00972576"/>
    <w:rsid w:val="00972864"/>
    <w:rsid w:val="00972D10"/>
    <w:rsid w:val="00973DC9"/>
    <w:rsid w:val="00973E55"/>
    <w:rsid w:val="00973FBC"/>
    <w:rsid w:val="009740A5"/>
    <w:rsid w:val="00974419"/>
    <w:rsid w:val="009747E6"/>
    <w:rsid w:val="009748AF"/>
    <w:rsid w:val="00974981"/>
    <w:rsid w:val="00974B63"/>
    <w:rsid w:val="00974C1B"/>
    <w:rsid w:val="00974DF5"/>
    <w:rsid w:val="00975AF1"/>
    <w:rsid w:val="00975F03"/>
    <w:rsid w:val="00975FE7"/>
    <w:rsid w:val="0097647B"/>
    <w:rsid w:val="00977141"/>
    <w:rsid w:val="00977169"/>
    <w:rsid w:val="00977222"/>
    <w:rsid w:val="0097764B"/>
    <w:rsid w:val="00977AB5"/>
    <w:rsid w:val="00980342"/>
    <w:rsid w:val="00980392"/>
    <w:rsid w:val="00980ADE"/>
    <w:rsid w:val="00980C27"/>
    <w:rsid w:val="00980F3B"/>
    <w:rsid w:val="00981E49"/>
    <w:rsid w:val="00982722"/>
    <w:rsid w:val="00982B4F"/>
    <w:rsid w:val="00982EB8"/>
    <w:rsid w:val="00983203"/>
    <w:rsid w:val="00983984"/>
    <w:rsid w:val="00985BDA"/>
    <w:rsid w:val="00986174"/>
    <w:rsid w:val="00986606"/>
    <w:rsid w:val="00986821"/>
    <w:rsid w:val="00986CE4"/>
    <w:rsid w:val="00987780"/>
    <w:rsid w:val="00987886"/>
    <w:rsid w:val="00987900"/>
    <w:rsid w:val="00987E40"/>
    <w:rsid w:val="0099156D"/>
    <w:rsid w:val="00991BB8"/>
    <w:rsid w:val="00991FCB"/>
    <w:rsid w:val="00992599"/>
    <w:rsid w:val="00992611"/>
    <w:rsid w:val="00992B6A"/>
    <w:rsid w:val="00992F7C"/>
    <w:rsid w:val="00993182"/>
    <w:rsid w:val="009934CE"/>
    <w:rsid w:val="009936CC"/>
    <w:rsid w:val="0099453A"/>
    <w:rsid w:val="0099561B"/>
    <w:rsid w:val="00995DA4"/>
    <w:rsid w:val="009961A8"/>
    <w:rsid w:val="009962EE"/>
    <w:rsid w:val="00996D2A"/>
    <w:rsid w:val="0099795E"/>
    <w:rsid w:val="009A006E"/>
    <w:rsid w:val="009A018D"/>
    <w:rsid w:val="009A05D3"/>
    <w:rsid w:val="009A0870"/>
    <w:rsid w:val="009A0AED"/>
    <w:rsid w:val="009A1792"/>
    <w:rsid w:val="009A1E46"/>
    <w:rsid w:val="009A3353"/>
    <w:rsid w:val="009A3F4C"/>
    <w:rsid w:val="009A3FC2"/>
    <w:rsid w:val="009A41E0"/>
    <w:rsid w:val="009A41FC"/>
    <w:rsid w:val="009A4908"/>
    <w:rsid w:val="009A4B0A"/>
    <w:rsid w:val="009A5BF8"/>
    <w:rsid w:val="009A6581"/>
    <w:rsid w:val="009A666B"/>
    <w:rsid w:val="009A70E6"/>
    <w:rsid w:val="009A7582"/>
    <w:rsid w:val="009A77B3"/>
    <w:rsid w:val="009A7B98"/>
    <w:rsid w:val="009A7EB0"/>
    <w:rsid w:val="009B086B"/>
    <w:rsid w:val="009B09C8"/>
    <w:rsid w:val="009B11CF"/>
    <w:rsid w:val="009B1D41"/>
    <w:rsid w:val="009B2B38"/>
    <w:rsid w:val="009B3762"/>
    <w:rsid w:val="009B3B76"/>
    <w:rsid w:val="009B4454"/>
    <w:rsid w:val="009B4549"/>
    <w:rsid w:val="009B4F8D"/>
    <w:rsid w:val="009B5163"/>
    <w:rsid w:val="009B5DF5"/>
    <w:rsid w:val="009B6182"/>
    <w:rsid w:val="009B66B1"/>
    <w:rsid w:val="009B6E8F"/>
    <w:rsid w:val="009B75C7"/>
    <w:rsid w:val="009B7990"/>
    <w:rsid w:val="009B7C3E"/>
    <w:rsid w:val="009C059C"/>
    <w:rsid w:val="009C0926"/>
    <w:rsid w:val="009C095D"/>
    <w:rsid w:val="009C1401"/>
    <w:rsid w:val="009C1CC3"/>
    <w:rsid w:val="009C1DC9"/>
    <w:rsid w:val="009C1F5F"/>
    <w:rsid w:val="009C21D6"/>
    <w:rsid w:val="009C2C03"/>
    <w:rsid w:val="009C31E3"/>
    <w:rsid w:val="009C35C6"/>
    <w:rsid w:val="009C35F8"/>
    <w:rsid w:val="009C369E"/>
    <w:rsid w:val="009C3DB6"/>
    <w:rsid w:val="009C488D"/>
    <w:rsid w:val="009C5A34"/>
    <w:rsid w:val="009C5C42"/>
    <w:rsid w:val="009C5F01"/>
    <w:rsid w:val="009C61D5"/>
    <w:rsid w:val="009C718C"/>
    <w:rsid w:val="009C77B5"/>
    <w:rsid w:val="009C77B9"/>
    <w:rsid w:val="009C785C"/>
    <w:rsid w:val="009D0697"/>
    <w:rsid w:val="009D0898"/>
    <w:rsid w:val="009D0972"/>
    <w:rsid w:val="009D0B80"/>
    <w:rsid w:val="009D12AB"/>
    <w:rsid w:val="009D12D4"/>
    <w:rsid w:val="009D2D3F"/>
    <w:rsid w:val="009D2F74"/>
    <w:rsid w:val="009D3573"/>
    <w:rsid w:val="009D36E8"/>
    <w:rsid w:val="009D421C"/>
    <w:rsid w:val="009D4590"/>
    <w:rsid w:val="009D48D9"/>
    <w:rsid w:val="009D4F75"/>
    <w:rsid w:val="009D5372"/>
    <w:rsid w:val="009D5EBC"/>
    <w:rsid w:val="009D673B"/>
    <w:rsid w:val="009D6EA4"/>
    <w:rsid w:val="009D751D"/>
    <w:rsid w:val="009D7585"/>
    <w:rsid w:val="009D7A8E"/>
    <w:rsid w:val="009E0E88"/>
    <w:rsid w:val="009E1E98"/>
    <w:rsid w:val="009E2071"/>
    <w:rsid w:val="009E2E2E"/>
    <w:rsid w:val="009E3160"/>
    <w:rsid w:val="009E3A50"/>
    <w:rsid w:val="009E3EA1"/>
    <w:rsid w:val="009E437B"/>
    <w:rsid w:val="009E4473"/>
    <w:rsid w:val="009E4B8E"/>
    <w:rsid w:val="009E51E3"/>
    <w:rsid w:val="009E5CCF"/>
    <w:rsid w:val="009E5F33"/>
    <w:rsid w:val="009E6389"/>
    <w:rsid w:val="009E65F2"/>
    <w:rsid w:val="009E6704"/>
    <w:rsid w:val="009E73F8"/>
    <w:rsid w:val="009E7CA1"/>
    <w:rsid w:val="009E7EC3"/>
    <w:rsid w:val="009F0281"/>
    <w:rsid w:val="009F054F"/>
    <w:rsid w:val="009F0FEC"/>
    <w:rsid w:val="009F11AF"/>
    <w:rsid w:val="009F13E7"/>
    <w:rsid w:val="009F16BC"/>
    <w:rsid w:val="009F179B"/>
    <w:rsid w:val="009F1A7F"/>
    <w:rsid w:val="009F24B8"/>
    <w:rsid w:val="009F2545"/>
    <w:rsid w:val="009F26B1"/>
    <w:rsid w:val="009F2819"/>
    <w:rsid w:val="009F3E81"/>
    <w:rsid w:val="009F4495"/>
    <w:rsid w:val="009F49D5"/>
    <w:rsid w:val="009F4C8E"/>
    <w:rsid w:val="009F4E53"/>
    <w:rsid w:val="009F55F2"/>
    <w:rsid w:val="009F6846"/>
    <w:rsid w:val="009F6C17"/>
    <w:rsid w:val="009F7156"/>
    <w:rsid w:val="009F73BE"/>
    <w:rsid w:val="009F7D87"/>
    <w:rsid w:val="00A0046B"/>
    <w:rsid w:val="00A005EF"/>
    <w:rsid w:val="00A017DB"/>
    <w:rsid w:val="00A01A1D"/>
    <w:rsid w:val="00A01C48"/>
    <w:rsid w:val="00A01CBD"/>
    <w:rsid w:val="00A01D61"/>
    <w:rsid w:val="00A02423"/>
    <w:rsid w:val="00A02594"/>
    <w:rsid w:val="00A028DF"/>
    <w:rsid w:val="00A02E3E"/>
    <w:rsid w:val="00A0315A"/>
    <w:rsid w:val="00A03E10"/>
    <w:rsid w:val="00A04292"/>
    <w:rsid w:val="00A048E8"/>
    <w:rsid w:val="00A04E90"/>
    <w:rsid w:val="00A052B5"/>
    <w:rsid w:val="00A05418"/>
    <w:rsid w:val="00A057A0"/>
    <w:rsid w:val="00A05B4E"/>
    <w:rsid w:val="00A060AF"/>
    <w:rsid w:val="00A06342"/>
    <w:rsid w:val="00A06866"/>
    <w:rsid w:val="00A06AE7"/>
    <w:rsid w:val="00A06C6C"/>
    <w:rsid w:val="00A06C7D"/>
    <w:rsid w:val="00A074FA"/>
    <w:rsid w:val="00A10230"/>
    <w:rsid w:val="00A109FD"/>
    <w:rsid w:val="00A128A3"/>
    <w:rsid w:val="00A12C27"/>
    <w:rsid w:val="00A12D01"/>
    <w:rsid w:val="00A12EB4"/>
    <w:rsid w:val="00A1321A"/>
    <w:rsid w:val="00A13CC2"/>
    <w:rsid w:val="00A13F4E"/>
    <w:rsid w:val="00A13FF5"/>
    <w:rsid w:val="00A145C3"/>
    <w:rsid w:val="00A155BC"/>
    <w:rsid w:val="00A16530"/>
    <w:rsid w:val="00A16EFA"/>
    <w:rsid w:val="00A1711B"/>
    <w:rsid w:val="00A1746C"/>
    <w:rsid w:val="00A17722"/>
    <w:rsid w:val="00A17758"/>
    <w:rsid w:val="00A17CB4"/>
    <w:rsid w:val="00A17EAC"/>
    <w:rsid w:val="00A17EB6"/>
    <w:rsid w:val="00A17F8C"/>
    <w:rsid w:val="00A20737"/>
    <w:rsid w:val="00A2082A"/>
    <w:rsid w:val="00A208A5"/>
    <w:rsid w:val="00A2142D"/>
    <w:rsid w:val="00A21587"/>
    <w:rsid w:val="00A21A68"/>
    <w:rsid w:val="00A21DD9"/>
    <w:rsid w:val="00A22AE8"/>
    <w:rsid w:val="00A235D8"/>
    <w:rsid w:val="00A23D91"/>
    <w:rsid w:val="00A24FB7"/>
    <w:rsid w:val="00A25316"/>
    <w:rsid w:val="00A2539E"/>
    <w:rsid w:val="00A253F4"/>
    <w:rsid w:val="00A258F9"/>
    <w:rsid w:val="00A26610"/>
    <w:rsid w:val="00A268FE"/>
    <w:rsid w:val="00A26ABD"/>
    <w:rsid w:val="00A27639"/>
    <w:rsid w:val="00A2781C"/>
    <w:rsid w:val="00A30865"/>
    <w:rsid w:val="00A30DDB"/>
    <w:rsid w:val="00A310DB"/>
    <w:rsid w:val="00A31498"/>
    <w:rsid w:val="00A31644"/>
    <w:rsid w:val="00A3181A"/>
    <w:rsid w:val="00A32CDF"/>
    <w:rsid w:val="00A33662"/>
    <w:rsid w:val="00A33811"/>
    <w:rsid w:val="00A33BD9"/>
    <w:rsid w:val="00A340B3"/>
    <w:rsid w:val="00A3421D"/>
    <w:rsid w:val="00A34CBD"/>
    <w:rsid w:val="00A3515E"/>
    <w:rsid w:val="00A353E0"/>
    <w:rsid w:val="00A3591E"/>
    <w:rsid w:val="00A36A1A"/>
    <w:rsid w:val="00A37023"/>
    <w:rsid w:val="00A37DCD"/>
    <w:rsid w:val="00A4034C"/>
    <w:rsid w:val="00A41729"/>
    <w:rsid w:val="00A41EC4"/>
    <w:rsid w:val="00A422AC"/>
    <w:rsid w:val="00A42D96"/>
    <w:rsid w:val="00A44964"/>
    <w:rsid w:val="00A44CE5"/>
    <w:rsid w:val="00A45707"/>
    <w:rsid w:val="00A457E1"/>
    <w:rsid w:val="00A458D9"/>
    <w:rsid w:val="00A45D0A"/>
    <w:rsid w:val="00A45E47"/>
    <w:rsid w:val="00A45E99"/>
    <w:rsid w:val="00A46100"/>
    <w:rsid w:val="00A4677C"/>
    <w:rsid w:val="00A479AD"/>
    <w:rsid w:val="00A5022D"/>
    <w:rsid w:val="00A5110F"/>
    <w:rsid w:val="00A51B87"/>
    <w:rsid w:val="00A526BA"/>
    <w:rsid w:val="00A52994"/>
    <w:rsid w:val="00A52CAB"/>
    <w:rsid w:val="00A52E67"/>
    <w:rsid w:val="00A5306E"/>
    <w:rsid w:val="00A53094"/>
    <w:rsid w:val="00A530F0"/>
    <w:rsid w:val="00A530FA"/>
    <w:rsid w:val="00A5349E"/>
    <w:rsid w:val="00A53644"/>
    <w:rsid w:val="00A538AF"/>
    <w:rsid w:val="00A53A6E"/>
    <w:rsid w:val="00A53BF2"/>
    <w:rsid w:val="00A53C47"/>
    <w:rsid w:val="00A54286"/>
    <w:rsid w:val="00A54D63"/>
    <w:rsid w:val="00A54DCA"/>
    <w:rsid w:val="00A5536E"/>
    <w:rsid w:val="00A5599D"/>
    <w:rsid w:val="00A55F26"/>
    <w:rsid w:val="00A5682D"/>
    <w:rsid w:val="00A573B9"/>
    <w:rsid w:val="00A5751E"/>
    <w:rsid w:val="00A57E03"/>
    <w:rsid w:val="00A57F6C"/>
    <w:rsid w:val="00A61533"/>
    <w:rsid w:val="00A61AAE"/>
    <w:rsid w:val="00A6211F"/>
    <w:rsid w:val="00A62D93"/>
    <w:rsid w:val="00A63072"/>
    <w:rsid w:val="00A63F55"/>
    <w:rsid w:val="00A640EC"/>
    <w:rsid w:val="00A642F5"/>
    <w:rsid w:val="00A64F2E"/>
    <w:rsid w:val="00A65D5F"/>
    <w:rsid w:val="00A66749"/>
    <w:rsid w:val="00A670E4"/>
    <w:rsid w:val="00A676FF"/>
    <w:rsid w:val="00A67B9D"/>
    <w:rsid w:val="00A70405"/>
    <w:rsid w:val="00A70AA4"/>
    <w:rsid w:val="00A70EBE"/>
    <w:rsid w:val="00A71745"/>
    <w:rsid w:val="00A7218C"/>
    <w:rsid w:val="00A72433"/>
    <w:rsid w:val="00A73317"/>
    <w:rsid w:val="00A7451A"/>
    <w:rsid w:val="00A74CF0"/>
    <w:rsid w:val="00A74E62"/>
    <w:rsid w:val="00A75231"/>
    <w:rsid w:val="00A75454"/>
    <w:rsid w:val="00A75E51"/>
    <w:rsid w:val="00A76B96"/>
    <w:rsid w:val="00A773F1"/>
    <w:rsid w:val="00A77422"/>
    <w:rsid w:val="00A77975"/>
    <w:rsid w:val="00A77BCC"/>
    <w:rsid w:val="00A77EDB"/>
    <w:rsid w:val="00A77EEE"/>
    <w:rsid w:val="00A80104"/>
    <w:rsid w:val="00A80ACA"/>
    <w:rsid w:val="00A80D10"/>
    <w:rsid w:val="00A82135"/>
    <w:rsid w:val="00A8219F"/>
    <w:rsid w:val="00A823C4"/>
    <w:rsid w:val="00A825FE"/>
    <w:rsid w:val="00A82B2F"/>
    <w:rsid w:val="00A836FD"/>
    <w:rsid w:val="00A83984"/>
    <w:rsid w:val="00A83A19"/>
    <w:rsid w:val="00A83C22"/>
    <w:rsid w:val="00A83E7D"/>
    <w:rsid w:val="00A845A6"/>
    <w:rsid w:val="00A85507"/>
    <w:rsid w:val="00A85522"/>
    <w:rsid w:val="00A8594B"/>
    <w:rsid w:val="00A86532"/>
    <w:rsid w:val="00A87AF6"/>
    <w:rsid w:val="00A90412"/>
    <w:rsid w:val="00A9056D"/>
    <w:rsid w:val="00A90B14"/>
    <w:rsid w:val="00A911EA"/>
    <w:rsid w:val="00A914FD"/>
    <w:rsid w:val="00A91A9D"/>
    <w:rsid w:val="00A922F4"/>
    <w:rsid w:val="00A92ADA"/>
    <w:rsid w:val="00A92DCE"/>
    <w:rsid w:val="00A93154"/>
    <w:rsid w:val="00A93DB4"/>
    <w:rsid w:val="00A93FCC"/>
    <w:rsid w:val="00A94A26"/>
    <w:rsid w:val="00A94C2C"/>
    <w:rsid w:val="00A95014"/>
    <w:rsid w:val="00A95587"/>
    <w:rsid w:val="00A95847"/>
    <w:rsid w:val="00A95BCE"/>
    <w:rsid w:val="00A95C4C"/>
    <w:rsid w:val="00A96293"/>
    <w:rsid w:val="00A962AD"/>
    <w:rsid w:val="00A96582"/>
    <w:rsid w:val="00A96B5C"/>
    <w:rsid w:val="00AA0337"/>
    <w:rsid w:val="00AA047F"/>
    <w:rsid w:val="00AA081D"/>
    <w:rsid w:val="00AA1446"/>
    <w:rsid w:val="00AA17B2"/>
    <w:rsid w:val="00AA1863"/>
    <w:rsid w:val="00AA21ED"/>
    <w:rsid w:val="00AA2284"/>
    <w:rsid w:val="00AA228F"/>
    <w:rsid w:val="00AA27D2"/>
    <w:rsid w:val="00AA291F"/>
    <w:rsid w:val="00AA3262"/>
    <w:rsid w:val="00AA3EEF"/>
    <w:rsid w:val="00AA4261"/>
    <w:rsid w:val="00AA42E9"/>
    <w:rsid w:val="00AA4471"/>
    <w:rsid w:val="00AA452C"/>
    <w:rsid w:val="00AA4AAC"/>
    <w:rsid w:val="00AA4AE4"/>
    <w:rsid w:val="00AA58D2"/>
    <w:rsid w:val="00AA5BDD"/>
    <w:rsid w:val="00AA67F0"/>
    <w:rsid w:val="00AA7354"/>
    <w:rsid w:val="00AA7DA7"/>
    <w:rsid w:val="00AA7F26"/>
    <w:rsid w:val="00AB006F"/>
    <w:rsid w:val="00AB05B1"/>
    <w:rsid w:val="00AB0CB7"/>
    <w:rsid w:val="00AB0DFF"/>
    <w:rsid w:val="00AB107D"/>
    <w:rsid w:val="00AB2635"/>
    <w:rsid w:val="00AB26B5"/>
    <w:rsid w:val="00AB2CB0"/>
    <w:rsid w:val="00AB2DB8"/>
    <w:rsid w:val="00AB3286"/>
    <w:rsid w:val="00AB3396"/>
    <w:rsid w:val="00AB46E6"/>
    <w:rsid w:val="00AB5261"/>
    <w:rsid w:val="00AB5899"/>
    <w:rsid w:val="00AB6BA0"/>
    <w:rsid w:val="00AB6C9E"/>
    <w:rsid w:val="00AB758D"/>
    <w:rsid w:val="00AC00A1"/>
    <w:rsid w:val="00AC0163"/>
    <w:rsid w:val="00AC07A8"/>
    <w:rsid w:val="00AC0B64"/>
    <w:rsid w:val="00AC10F7"/>
    <w:rsid w:val="00AC1A6A"/>
    <w:rsid w:val="00AC2444"/>
    <w:rsid w:val="00AC2841"/>
    <w:rsid w:val="00AC286A"/>
    <w:rsid w:val="00AC2F15"/>
    <w:rsid w:val="00AC3D71"/>
    <w:rsid w:val="00AC3FB1"/>
    <w:rsid w:val="00AC4073"/>
    <w:rsid w:val="00AC4703"/>
    <w:rsid w:val="00AC4C42"/>
    <w:rsid w:val="00AC4EC3"/>
    <w:rsid w:val="00AC521D"/>
    <w:rsid w:val="00AC5E9A"/>
    <w:rsid w:val="00AC6AFE"/>
    <w:rsid w:val="00AC6FE1"/>
    <w:rsid w:val="00AC7078"/>
    <w:rsid w:val="00AD075A"/>
    <w:rsid w:val="00AD176C"/>
    <w:rsid w:val="00AD19EF"/>
    <w:rsid w:val="00AD2080"/>
    <w:rsid w:val="00AD3177"/>
    <w:rsid w:val="00AD3620"/>
    <w:rsid w:val="00AD37DE"/>
    <w:rsid w:val="00AD3969"/>
    <w:rsid w:val="00AD48FB"/>
    <w:rsid w:val="00AD49F1"/>
    <w:rsid w:val="00AD4D20"/>
    <w:rsid w:val="00AD5124"/>
    <w:rsid w:val="00AD674A"/>
    <w:rsid w:val="00AE09D0"/>
    <w:rsid w:val="00AE1D4C"/>
    <w:rsid w:val="00AE21CC"/>
    <w:rsid w:val="00AE30CF"/>
    <w:rsid w:val="00AE373C"/>
    <w:rsid w:val="00AE3A10"/>
    <w:rsid w:val="00AE3A20"/>
    <w:rsid w:val="00AE3B2C"/>
    <w:rsid w:val="00AE4781"/>
    <w:rsid w:val="00AE4A83"/>
    <w:rsid w:val="00AE4F4A"/>
    <w:rsid w:val="00AE4F6F"/>
    <w:rsid w:val="00AE642D"/>
    <w:rsid w:val="00AE6777"/>
    <w:rsid w:val="00AE7199"/>
    <w:rsid w:val="00AE76EA"/>
    <w:rsid w:val="00AE7B68"/>
    <w:rsid w:val="00AE7F6D"/>
    <w:rsid w:val="00AF0B21"/>
    <w:rsid w:val="00AF0FB6"/>
    <w:rsid w:val="00AF179A"/>
    <w:rsid w:val="00AF1AFB"/>
    <w:rsid w:val="00AF1E7D"/>
    <w:rsid w:val="00AF249B"/>
    <w:rsid w:val="00AF2A66"/>
    <w:rsid w:val="00AF3AB4"/>
    <w:rsid w:val="00AF3DE1"/>
    <w:rsid w:val="00AF48F1"/>
    <w:rsid w:val="00AF4C51"/>
    <w:rsid w:val="00AF52D7"/>
    <w:rsid w:val="00AF56E5"/>
    <w:rsid w:val="00AF59C2"/>
    <w:rsid w:val="00AF59EE"/>
    <w:rsid w:val="00AF6DF2"/>
    <w:rsid w:val="00AF6FBC"/>
    <w:rsid w:val="00AF78E1"/>
    <w:rsid w:val="00AF7BDA"/>
    <w:rsid w:val="00AF7FB4"/>
    <w:rsid w:val="00B00468"/>
    <w:rsid w:val="00B005BC"/>
    <w:rsid w:val="00B00799"/>
    <w:rsid w:val="00B009D9"/>
    <w:rsid w:val="00B00B7A"/>
    <w:rsid w:val="00B01604"/>
    <w:rsid w:val="00B02A31"/>
    <w:rsid w:val="00B02E23"/>
    <w:rsid w:val="00B03582"/>
    <w:rsid w:val="00B0362B"/>
    <w:rsid w:val="00B036DF"/>
    <w:rsid w:val="00B0502B"/>
    <w:rsid w:val="00B0604B"/>
    <w:rsid w:val="00B06321"/>
    <w:rsid w:val="00B063AB"/>
    <w:rsid w:val="00B06410"/>
    <w:rsid w:val="00B06950"/>
    <w:rsid w:val="00B07F95"/>
    <w:rsid w:val="00B103F6"/>
    <w:rsid w:val="00B10A5D"/>
    <w:rsid w:val="00B12DBB"/>
    <w:rsid w:val="00B12DC2"/>
    <w:rsid w:val="00B133A3"/>
    <w:rsid w:val="00B13422"/>
    <w:rsid w:val="00B13582"/>
    <w:rsid w:val="00B13696"/>
    <w:rsid w:val="00B152B7"/>
    <w:rsid w:val="00B16674"/>
    <w:rsid w:val="00B1686C"/>
    <w:rsid w:val="00B16AEB"/>
    <w:rsid w:val="00B172A6"/>
    <w:rsid w:val="00B17482"/>
    <w:rsid w:val="00B1776B"/>
    <w:rsid w:val="00B17EEE"/>
    <w:rsid w:val="00B20140"/>
    <w:rsid w:val="00B20A3F"/>
    <w:rsid w:val="00B21B00"/>
    <w:rsid w:val="00B21F4B"/>
    <w:rsid w:val="00B22847"/>
    <w:rsid w:val="00B22AE1"/>
    <w:rsid w:val="00B23FB0"/>
    <w:rsid w:val="00B2411C"/>
    <w:rsid w:val="00B241D9"/>
    <w:rsid w:val="00B246CA"/>
    <w:rsid w:val="00B25B75"/>
    <w:rsid w:val="00B25FC8"/>
    <w:rsid w:val="00B26528"/>
    <w:rsid w:val="00B277E4"/>
    <w:rsid w:val="00B279C2"/>
    <w:rsid w:val="00B30890"/>
    <w:rsid w:val="00B30969"/>
    <w:rsid w:val="00B309C5"/>
    <w:rsid w:val="00B30AD0"/>
    <w:rsid w:val="00B31067"/>
    <w:rsid w:val="00B312A9"/>
    <w:rsid w:val="00B316BB"/>
    <w:rsid w:val="00B3205E"/>
    <w:rsid w:val="00B3236E"/>
    <w:rsid w:val="00B32443"/>
    <w:rsid w:val="00B3247D"/>
    <w:rsid w:val="00B326F6"/>
    <w:rsid w:val="00B3289B"/>
    <w:rsid w:val="00B32D85"/>
    <w:rsid w:val="00B32EB5"/>
    <w:rsid w:val="00B33407"/>
    <w:rsid w:val="00B3340C"/>
    <w:rsid w:val="00B33889"/>
    <w:rsid w:val="00B34059"/>
    <w:rsid w:val="00B340F4"/>
    <w:rsid w:val="00B341A0"/>
    <w:rsid w:val="00B343A1"/>
    <w:rsid w:val="00B343B6"/>
    <w:rsid w:val="00B349A1"/>
    <w:rsid w:val="00B35BE8"/>
    <w:rsid w:val="00B35F92"/>
    <w:rsid w:val="00B36DFD"/>
    <w:rsid w:val="00B371D1"/>
    <w:rsid w:val="00B3743D"/>
    <w:rsid w:val="00B37D41"/>
    <w:rsid w:val="00B401A5"/>
    <w:rsid w:val="00B40EE9"/>
    <w:rsid w:val="00B41633"/>
    <w:rsid w:val="00B41C14"/>
    <w:rsid w:val="00B41FD4"/>
    <w:rsid w:val="00B4260D"/>
    <w:rsid w:val="00B42736"/>
    <w:rsid w:val="00B427F7"/>
    <w:rsid w:val="00B42A78"/>
    <w:rsid w:val="00B42DD1"/>
    <w:rsid w:val="00B47202"/>
    <w:rsid w:val="00B476BD"/>
    <w:rsid w:val="00B47BD9"/>
    <w:rsid w:val="00B47F4B"/>
    <w:rsid w:val="00B5009E"/>
    <w:rsid w:val="00B502FD"/>
    <w:rsid w:val="00B51A59"/>
    <w:rsid w:val="00B52059"/>
    <w:rsid w:val="00B52A48"/>
    <w:rsid w:val="00B53030"/>
    <w:rsid w:val="00B530CC"/>
    <w:rsid w:val="00B53B4B"/>
    <w:rsid w:val="00B53C52"/>
    <w:rsid w:val="00B53F7D"/>
    <w:rsid w:val="00B543C4"/>
    <w:rsid w:val="00B54F48"/>
    <w:rsid w:val="00B55226"/>
    <w:rsid w:val="00B55701"/>
    <w:rsid w:val="00B5572A"/>
    <w:rsid w:val="00B559F8"/>
    <w:rsid w:val="00B5645C"/>
    <w:rsid w:val="00B56C1F"/>
    <w:rsid w:val="00B57005"/>
    <w:rsid w:val="00B573A4"/>
    <w:rsid w:val="00B60027"/>
    <w:rsid w:val="00B60CDB"/>
    <w:rsid w:val="00B610AF"/>
    <w:rsid w:val="00B619B8"/>
    <w:rsid w:val="00B61E9D"/>
    <w:rsid w:val="00B624EB"/>
    <w:rsid w:val="00B6363D"/>
    <w:rsid w:val="00B6437D"/>
    <w:rsid w:val="00B6471F"/>
    <w:rsid w:val="00B648C2"/>
    <w:rsid w:val="00B64BC7"/>
    <w:rsid w:val="00B6562B"/>
    <w:rsid w:val="00B6580A"/>
    <w:rsid w:val="00B6661D"/>
    <w:rsid w:val="00B67A13"/>
    <w:rsid w:val="00B7015A"/>
    <w:rsid w:val="00B70C13"/>
    <w:rsid w:val="00B70C90"/>
    <w:rsid w:val="00B70EED"/>
    <w:rsid w:val="00B71A1F"/>
    <w:rsid w:val="00B7206A"/>
    <w:rsid w:val="00B7208D"/>
    <w:rsid w:val="00B7231B"/>
    <w:rsid w:val="00B72558"/>
    <w:rsid w:val="00B725D2"/>
    <w:rsid w:val="00B72646"/>
    <w:rsid w:val="00B73ADD"/>
    <w:rsid w:val="00B74918"/>
    <w:rsid w:val="00B749FE"/>
    <w:rsid w:val="00B74B9E"/>
    <w:rsid w:val="00B75505"/>
    <w:rsid w:val="00B756CF"/>
    <w:rsid w:val="00B7576E"/>
    <w:rsid w:val="00B75872"/>
    <w:rsid w:val="00B75C1B"/>
    <w:rsid w:val="00B76C9D"/>
    <w:rsid w:val="00B76E98"/>
    <w:rsid w:val="00B76FB7"/>
    <w:rsid w:val="00B807D9"/>
    <w:rsid w:val="00B815F8"/>
    <w:rsid w:val="00B81728"/>
    <w:rsid w:val="00B825F5"/>
    <w:rsid w:val="00B83632"/>
    <w:rsid w:val="00B83B22"/>
    <w:rsid w:val="00B83B2E"/>
    <w:rsid w:val="00B83C7A"/>
    <w:rsid w:val="00B84AF2"/>
    <w:rsid w:val="00B84C35"/>
    <w:rsid w:val="00B84EB9"/>
    <w:rsid w:val="00B85463"/>
    <w:rsid w:val="00B85B91"/>
    <w:rsid w:val="00B85F1F"/>
    <w:rsid w:val="00B8644E"/>
    <w:rsid w:val="00B86ACB"/>
    <w:rsid w:val="00B86D87"/>
    <w:rsid w:val="00B87102"/>
    <w:rsid w:val="00B87149"/>
    <w:rsid w:val="00B8719D"/>
    <w:rsid w:val="00B872BA"/>
    <w:rsid w:val="00B873D0"/>
    <w:rsid w:val="00B87ACA"/>
    <w:rsid w:val="00B87FAA"/>
    <w:rsid w:val="00B906DD"/>
    <w:rsid w:val="00B91921"/>
    <w:rsid w:val="00B91BA6"/>
    <w:rsid w:val="00B91CDF"/>
    <w:rsid w:val="00B91E99"/>
    <w:rsid w:val="00B92525"/>
    <w:rsid w:val="00B92982"/>
    <w:rsid w:val="00B93532"/>
    <w:rsid w:val="00B93ADC"/>
    <w:rsid w:val="00B93F3E"/>
    <w:rsid w:val="00B95093"/>
    <w:rsid w:val="00B956B8"/>
    <w:rsid w:val="00B95E64"/>
    <w:rsid w:val="00B96284"/>
    <w:rsid w:val="00B96E56"/>
    <w:rsid w:val="00B97AEC"/>
    <w:rsid w:val="00B97E43"/>
    <w:rsid w:val="00BA0945"/>
    <w:rsid w:val="00BA11BD"/>
    <w:rsid w:val="00BA1B77"/>
    <w:rsid w:val="00BA213A"/>
    <w:rsid w:val="00BA22D3"/>
    <w:rsid w:val="00BA262A"/>
    <w:rsid w:val="00BA2C80"/>
    <w:rsid w:val="00BA3D2F"/>
    <w:rsid w:val="00BA3E70"/>
    <w:rsid w:val="00BA4380"/>
    <w:rsid w:val="00BA4685"/>
    <w:rsid w:val="00BA4E0B"/>
    <w:rsid w:val="00BA549B"/>
    <w:rsid w:val="00BA5B51"/>
    <w:rsid w:val="00BA5B5A"/>
    <w:rsid w:val="00BA5D57"/>
    <w:rsid w:val="00BA5EA0"/>
    <w:rsid w:val="00BA5F6E"/>
    <w:rsid w:val="00BA6983"/>
    <w:rsid w:val="00BA6AF8"/>
    <w:rsid w:val="00BA6C03"/>
    <w:rsid w:val="00BA74D9"/>
    <w:rsid w:val="00BA7D55"/>
    <w:rsid w:val="00BB0372"/>
    <w:rsid w:val="00BB03EF"/>
    <w:rsid w:val="00BB070D"/>
    <w:rsid w:val="00BB1455"/>
    <w:rsid w:val="00BB22FC"/>
    <w:rsid w:val="00BB24D0"/>
    <w:rsid w:val="00BB28BE"/>
    <w:rsid w:val="00BB2C93"/>
    <w:rsid w:val="00BB320B"/>
    <w:rsid w:val="00BB3C5E"/>
    <w:rsid w:val="00BB4269"/>
    <w:rsid w:val="00BB4466"/>
    <w:rsid w:val="00BB4555"/>
    <w:rsid w:val="00BB45D1"/>
    <w:rsid w:val="00BB4611"/>
    <w:rsid w:val="00BB5827"/>
    <w:rsid w:val="00BB5BB1"/>
    <w:rsid w:val="00BB6793"/>
    <w:rsid w:val="00BB6B89"/>
    <w:rsid w:val="00BB72B4"/>
    <w:rsid w:val="00BB7A01"/>
    <w:rsid w:val="00BB7B5C"/>
    <w:rsid w:val="00BB7C84"/>
    <w:rsid w:val="00BB7D36"/>
    <w:rsid w:val="00BC001F"/>
    <w:rsid w:val="00BC0524"/>
    <w:rsid w:val="00BC159D"/>
    <w:rsid w:val="00BC1B60"/>
    <w:rsid w:val="00BC1C4C"/>
    <w:rsid w:val="00BC212A"/>
    <w:rsid w:val="00BC2682"/>
    <w:rsid w:val="00BC27F3"/>
    <w:rsid w:val="00BC2CD5"/>
    <w:rsid w:val="00BC3876"/>
    <w:rsid w:val="00BC444B"/>
    <w:rsid w:val="00BC445F"/>
    <w:rsid w:val="00BC4652"/>
    <w:rsid w:val="00BC4913"/>
    <w:rsid w:val="00BC4B8C"/>
    <w:rsid w:val="00BC4C37"/>
    <w:rsid w:val="00BC4C9F"/>
    <w:rsid w:val="00BC58C4"/>
    <w:rsid w:val="00BC5E2E"/>
    <w:rsid w:val="00BC6F89"/>
    <w:rsid w:val="00BC7315"/>
    <w:rsid w:val="00BC770B"/>
    <w:rsid w:val="00BD0124"/>
    <w:rsid w:val="00BD04E7"/>
    <w:rsid w:val="00BD0640"/>
    <w:rsid w:val="00BD1FAE"/>
    <w:rsid w:val="00BD2B53"/>
    <w:rsid w:val="00BD33E5"/>
    <w:rsid w:val="00BD4927"/>
    <w:rsid w:val="00BD4993"/>
    <w:rsid w:val="00BD6076"/>
    <w:rsid w:val="00BD699A"/>
    <w:rsid w:val="00BD725D"/>
    <w:rsid w:val="00BE0B4F"/>
    <w:rsid w:val="00BE1013"/>
    <w:rsid w:val="00BE1675"/>
    <w:rsid w:val="00BE1950"/>
    <w:rsid w:val="00BE1BFE"/>
    <w:rsid w:val="00BE1E86"/>
    <w:rsid w:val="00BE2706"/>
    <w:rsid w:val="00BE3018"/>
    <w:rsid w:val="00BE3577"/>
    <w:rsid w:val="00BE3999"/>
    <w:rsid w:val="00BE39E8"/>
    <w:rsid w:val="00BE4D8C"/>
    <w:rsid w:val="00BE529B"/>
    <w:rsid w:val="00BE5422"/>
    <w:rsid w:val="00BE598C"/>
    <w:rsid w:val="00BE5B2C"/>
    <w:rsid w:val="00BE6D00"/>
    <w:rsid w:val="00BE6DB9"/>
    <w:rsid w:val="00BE6E04"/>
    <w:rsid w:val="00BE71CA"/>
    <w:rsid w:val="00BE742D"/>
    <w:rsid w:val="00BE7AF0"/>
    <w:rsid w:val="00BE7C9E"/>
    <w:rsid w:val="00BE7FE8"/>
    <w:rsid w:val="00BF04A6"/>
    <w:rsid w:val="00BF0750"/>
    <w:rsid w:val="00BF0FEF"/>
    <w:rsid w:val="00BF1454"/>
    <w:rsid w:val="00BF16C3"/>
    <w:rsid w:val="00BF1B8E"/>
    <w:rsid w:val="00BF1E39"/>
    <w:rsid w:val="00BF246C"/>
    <w:rsid w:val="00BF26CD"/>
    <w:rsid w:val="00BF4178"/>
    <w:rsid w:val="00BF4434"/>
    <w:rsid w:val="00BF4755"/>
    <w:rsid w:val="00BF4833"/>
    <w:rsid w:val="00BF4D4C"/>
    <w:rsid w:val="00BF4FA8"/>
    <w:rsid w:val="00BF52CC"/>
    <w:rsid w:val="00BF52E0"/>
    <w:rsid w:val="00BF58C4"/>
    <w:rsid w:val="00BF5B71"/>
    <w:rsid w:val="00BF61F5"/>
    <w:rsid w:val="00BF6231"/>
    <w:rsid w:val="00BF65C1"/>
    <w:rsid w:val="00BF7116"/>
    <w:rsid w:val="00BF7466"/>
    <w:rsid w:val="00BF791A"/>
    <w:rsid w:val="00BF792A"/>
    <w:rsid w:val="00BF7BE5"/>
    <w:rsid w:val="00BF7F3B"/>
    <w:rsid w:val="00C0020C"/>
    <w:rsid w:val="00C002B4"/>
    <w:rsid w:val="00C0098C"/>
    <w:rsid w:val="00C009D2"/>
    <w:rsid w:val="00C00F57"/>
    <w:rsid w:val="00C01B7C"/>
    <w:rsid w:val="00C01D81"/>
    <w:rsid w:val="00C02D64"/>
    <w:rsid w:val="00C03825"/>
    <w:rsid w:val="00C040B0"/>
    <w:rsid w:val="00C04F31"/>
    <w:rsid w:val="00C0548A"/>
    <w:rsid w:val="00C0592E"/>
    <w:rsid w:val="00C05D9F"/>
    <w:rsid w:val="00C062BF"/>
    <w:rsid w:val="00C06ACD"/>
    <w:rsid w:val="00C06CDE"/>
    <w:rsid w:val="00C071F0"/>
    <w:rsid w:val="00C07243"/>
    <w:rsid w:val="00C073C1"/>
    <w:rsid w:val="00C078D7"/>
    <w:rsid w:val="00C07A7D"/>
    <w:rsid w:val="00C07F75"/>
    <w:rsid w:val="00C1021F"/>
    <w:rsid w:val="00C11ED1"/>
    <w:rsid w:val="00C13438"/>
    <w:rsid w:val="00C14504"/>
    <w:rsid w:val="00C14807"/>
    <w:rsid w:val="00C14934"/>
    <w:rsid w:val="00C15490"/>
    <w:rsid w:val="00C154E1"/>
    <w:rsid w:val="00C158E3"/>
    <w:rsid w:val="00C15AD9"/>
    <w:rsid w:val="00C16B46"/>
    <w:rsid w:val="00C17DC7"/>
    <w:rsid w:val="00C2019E"/>
    <w:rsid w:val="00C21247"/>
    <w:rsid w:val="00C2172E"/>
    <w:rsid w:val="00C21B06"/>
    <w:rsid w:val="00C224B9"/>
    <w:rsid w:val="00C229C6"/>
    <w:rsid w:val="00C22E1D"/>
    <w:rsid w:val="00C2315B"/>
    <w:rsid w:val="00C23C08"/>
    <w:rsid w:val="00C2488F"/>
    <w:rsid w:val="00C252BD"/>
    <w:rsid w:val="00C25694"/>
    <w:rsid w:val="00C2586C"/>
    <w:rsid w:val="00C25918"/>
    <w:rsid w:val="00C25AC4"/>
    <w:rsid w:val="00C30FA4"/>
    <w:rsid w:val="00C31D58"/>
    <w:rsid w:val="00C31EF2"/>
    <w:rsid w:val="00C320FE"/>
    <w:rsid w:val="00C32353"/>
    <w:rsid w:val="00C32960"/>
    <w:rsid w:val="00C329F6"/>
    <w:rsid w:val="00C32EC8"/>
    <w:rsid w:val="00C333BB"/>
    <w:rsid w:val="00C333E9"/>
    <w:rsid w:val="00C33939"/>
    <w:rsid w:val="00C34252"/>
    <w:rsid w:val="00C344F7"/>
    <w:rsid w:val="00C34607"/>
    <w:rsid w:val="00C3460C"/>
    <w:rsid w:val="00C354F3"/>
    <w:rsid w:val="00C35DAF"/>
    <w:rsid w:val="00C361D8"/>
    <w:rsid w:val="00C372E6"/>
    <w:rsid w:val="00C41153"/>
    <w:rsid w:val="00C412C8"/>
    <w:rsid w:val="00C41444"/>
    <w:rsid w:val="00C41AD4"/>
    <w:rsid w:val="00C41DAF"/>
    <w:rsid w:val="00C42093"/>
    <w:rsid w:val="00C4217E"/>
    <w:rsid w:val="00C42A01"/>
    <w:rsid w:val="00C4300A"/>
    <w:rsid w:val="00C4303C"/>
    <w:rsid w:val="00C433CA"/>
    <w:rsid w:val="00C43CFF"/>
    <w:rsid w:val="00C4423D"/>
    <w:rsid w:val="00C44501"/>
    <w:rsid w:val="00C4497B"/>
    <w:rsid w:val="00C44E02"/>
    <w:rsid w:val="00C45018"/>
    <w:rsid w:val="00C45085"/>
    <w:rsid w:val="00C45692"/>
    <w:rsid w:val="00C45CBC"/>
    <w:rsid w:val="00C460C5"/>
    <w:rsid w:val="00C46359"/>
    <w:rsid w:val="00C46476"/>
    <w:rsid w:val="00C46ABF"/>
    <w:rsid w:val="00C46EC9"/>
    <w:rsid w:val="00C46F42"/>
    <w:rsid w:val="00C470F6"/>
    <w:rsid w:val="00C4795A"/>
    <w:rsid w:val="00C47FC8"/>
    <w:rsid w:val="00C506CF"/>
    <w:rsid w:val="00C5089D"/>
    <w:rsid w:val="00C50A7B"/>
    <w:rsid w:val="00C513D3"/>
    <w:rsid w:val="00C51739"/>
    <w:rsid w:val="00C519B0"/>
    <w:rsid w:val="00C51F6C"/>
    <w:rsid w:val="00C51FF1"/>
    <w:rsid w:val="00C52ACF"/>
    <w:rsid w:val="00C53682"/>
    <w:rsid w:val="00C5386D"/>
    <w:rsid w:val="00C53B92"/>
    <w:rsid w:val="00C53C57"/>
    <w:rsid w:val="00C542BF"/>
    <w:rsid w:val="00C546E2"/>
    <w:rsid w:val="00C54716"/>
    <w:rsid w:val="00C54DFB"/>
    <w:rsid w:val="00C554D9"/>
    <w:rsid w:val="00C55C34"/>
    <w:rsid w:val="00C55F95"/>
    <w:rsid w:val="00C56035"/>
    <w:rsid w:val="00C5643B"/>
    <w:rsid w:val="00C56663"/>
    <w:rsid w:val="00C569AD"/>
    <w:rsid w:val="00C570B5"/>
    <w:rsid w:val="00C57559"/>
    <w:rsid w:val="00C5797C"/>
    <w:rsid w:val="00C57C0C"/>
    <w:rsid w:val="00C633C0"/>
    <w:rsid w:val="00C639CF"/>
    <w:rsid w:val="00C6597C"/>
    <w:rsid w:val="00C65CA3"/>
    <w:rsid w:val="00C66361"/>
    <w:rsid w:val="00C67458"/>
    <w:rsid w:val="00C67767"/>
    <w:rsid w:val="00C700F5"/>
    <w:rsid w:val="00C7066C"/>
    <w:rsid w:val="00C713C5"/>
    <w:rsid w:val="00C714F8"/>
    <w:rsid w:val="00C7206A"/>
    <w:rsid w:val="00C72825"/>
    <w:rsid w:val="00C72A89"/>
    <w:rsid w:val="00C730AD"/>
    <w:rsid w:val="00C73225"/>
    <w:rsid w:val="00C734FF"/>
    <w:rsid w:val="00C745BB"/>
    <w:rsid w:val="00C74C32"/>
    <w:rsid w:val="00C753F8"/>
    <w:rsid w:val="00C7576E"/>
    <w:rsid w:val="00C75F1C"/>
    <w:rsid w:val="00C76C2A"/>
    <w:rsid w:val="00C76F79"/>
    <w:rsid w:val="00C7708D"/>
    <w:rsid w:val="00C77878"/>
    <w:rsid w:val="00C80477"/>
    <w:rsid w:val="00C80621"/>
    <w:rsid w:val="00C80BA6"/>
    <w:rsid w:val="00C80D1E"/>
    <w:rsid w:val="00C81706"/>
    <w:rsid w:val="00C824A0"/>
    <w:rsid w:val="00C82969"/>
    <w:rsid w:val="00C83ABB"/>
    <w:rsid w:val="00C844E3"/>
    <w:rsid w:val="00C845FB"/>
    <w:rsid w:val="00C8471D"/>
    <w:rsid w:val="00C84A16"/>
    <w:rsid w:val="00C852AC"/>
    <w:rsid w:val="00C854FF"/>
    <w:rsid w:val="00C85D6F"/>
    <w:rsid w:val="00C861E0"/>
    <w:rsid w:val="00C86C3D"/>
    <w:rsid w:val="00C86C79"/>
    <w:rsid w:val="00C90A94"/>
    <w:rsid w:val="00C911B7"/>
    <w:rsid w:val="00C9127D"/>
    <w:rsid w:val="00C912BA"/>
    <w:rsid w:val="00C92082"/>
    <w:rsid w:val="00C920EB"/>
    <w:rsid w:val="00C929C0"/>
    <w:rsid w:val="00C935C6"/>
    <w:rsid w:val="00C93B0F"/>
    <w:rsid w:val="00C93B44"/>
    <w:rsid w:val="00C93EF8"/>
    <w:rsid w:val="00C93F6C"/>
    <w:rsid w:val="00C942DB"/>
    <w:rsid w:val="00C94594"/>
    <w:rsid w:val="00C94A19"/>
    <w:rsid w:val="00C94AEE"/>
    <w:rsid w:val="00C94C56"/>
    <w:rsid w:val="00C971EC"/>
    <w:rsid w:val="00C97BB0"/>
    <w:rsid w:val="00CA0F1D"/>
    <w:rsid w:val="00CA133B"/>
    <w:rsid w:val="00CA16AE"/>
    <w:rsid w:val="00CA25A7"/>
    <w:rsid w:val="00CA3270"/>
    <w:rsid w:val="00CA362A"/>
    <w:rsid w:val="00CA3BA0"/>
    <w:rsid w:val="00CA3E19"/>
    <w:rsid w:val="00CA4BC6"/>
    <w:rsid w:val="00CA4D23"/>
    <w:rsid w:val="00CA5437"/>
    <w:rsid w:val="00CA60D9"/>
    <w:rsid w:val="00CA7C78"/>
    <w:rsid w:val="00CB06B0"/>
    <w:rsid w:val="00CB09E6"/>
    <w:rsid w:val="00CB0B6A"/>
    <w:rsid w:val="00CB1171"/>
    <w:rsid w:val="00CB175F"/>
    <w:rsid w:val="00CB1A15"/>
    <w:rsid w:val="00CB1DFE"/>
    <w:rsid w:val="00CB2077"/>
    <w:rsid w:val="00CB2B77"/>
    <w:rsid w:val="00CB2D12"/>
    <w:rsid w:val="00CB322C"/>
    <w:rsid w:val="00CB375A"/>
    <w:rsid w:val="00CB4282"/>
    <w:rsid w:val="00CB4D01"/>
    <w:rsid w:val="00CB4D41"/>
    <w:rsid w:val="00CB4EED"/>
    <w:rsid w:val="00CB4F76"/>
    <w:rsid w:val="00CB5592"/>
    <w:rsid w:val="00CB5822"/>
    <w:rsid w:val="00CB63B6"/>
    <w:rsid w:val="00CB67A4"/>
    <w:rsid w:val="00CB6C51"/>
    <w:rsid w:val="00CB6DAE"/>
    <w:rsid w:val="00CB6E2E"/>
    <w:rsid w:val="00CC0254"/>
    <w:rsid w:val="00CC068E"/>
    <w:rsid w:val="00CC125C"/>
    <w:rsid w:val="00CC1716"/>
    <w:rsid w:val="00CC18F6"/>
    <w:rsid w:val="00CC2751"/>
    <w:rsid w:val="00CC28F0"/>
    <w:rsid w:val="00CC2DFB"/>
    <w:rsid w:val="00CC3072"/>
    <w:rsid w:val="00CC308F"/>
    <w:rsid w:val="00CC42F6"/>
    <w:rsid w:val="00CC465A"/>
    <w:rsid w:val="00CC4A45"/>
    <w:rsid w:val="00CC4EE2"/>
    <w:rsid w:val="00CC5E05"/>
    <w:rsid w:val="00CC72EF"/>
    <w:rsid w:val="00CC755B"/>
    <w:rsid w:val="00CC7833"/>
    <w:rsid w:val="00CC7940"/>
    <w:rsid w:val="00CD0929"/>
    <w:rsid w:val="00CD1DA4"/>
    <w:rsid w:val="00CD2C8A"/>
    <w:rsid w:val="00CD3057"/>
    <w:rsid w:val="00CD373E"/>
    <w:rsid w:val="00CD3E17"/>
    <w:rsid w:val="00CD4245"/>
    <w:rsid w:val="00CD4A19"/>
    <w:rsid w:val="00CD55E7"/>
    <w:rsid w:val="00CD57E8"/>
    <w:rsid w:val="00CD61FA"/>
    <w:rsid w:val="00CD6330"/>
    <w:rsid w:val="00CD6857"/>
    <w:rsid w:val="00CD6D9D"/>
    <w:rsid w:val="00CD6EF8"/>
    <w:rsid w:val="00CD77AE"/>
    <w:rsid w:val="00CD7FF3"/>
    <w:rsid w:val="00CE046C"/>
    <w:rsid w:val="00CE106C"/>
    <w:rsid w:val="00CE13DE"/>
    <w:rsid w:val="00CE16FA"/>
    <w:rsid w:val="00CE2342"/>
    <w:rsid w:val="00CE2900"/>
    <w:rsid w:val="00CE311C"/>
    <w:rsid w:val="00CE32CD"/>
    <w:rsid w:val="00CE3360"/>
    <w:rsid w:val="00CE57AF"/>
    <w:rsid w:val="00CE5E3F"/>
    <w:rsid w:val="00CE7BDE"/>
    <w:rsid w:val="00CF03E3"/>
    <w:rsid w:val="00CF0988"/>
    <w:rsid w:val="00CF0EFA"/>
    <w:rsid w:val="00CF12D6"/>
    <w:rsid w:val="00CF1708"/>
    <w:rsid w:val="00CF1951"/>
    <w:rsid w:val="00CF1D49"/>
    <w:rsid w:val="00CF1FF0"/>
    <w:rsid w:val="00CF2DDB"/>
    <w:rsid w:val="00CF32CE"/>
    <w:rsid w:val="00CF406F"/>
    <w:rsid w:val="00CF4227"/>
    <w:rsid w:val="00CF51CD"/>
    <w:rsid w:val="00CF5B83"/>
    <w:rsid w:val="00CF5DBA"/>
    <w:rsid w:val="00CF5E5E"/>
    <w:rsid w:val="00CF5F17"/>
    <w:rsid w:val="00CF6E42"/>
    <w:rsid w:val="00CF7369"/>
    <w:rsid w:val="00CF7DE6"/>
    <w:rsid w:val="00D001BC"/>
    <w:rsid w:val="00D004A0"/>
    <w:rsid w:val="00D007DA"/>
    <w:rsid w:val="00D01E2C"/>
    <w:rsid w:val="00D02CD9"/>
    <w:rsid w:val="00D02D61"/>
    <w:rsid w:val="00D02F7B"/>
    <w:rsid w:val="00D02FB5"/>
    <w:rsid w:val="00D03155"/>
    <w:rsid w:val="00D0419D"/>
    <w:rsid w:val="00D041BF"/>
    <w:rsid w:val="00D048FB"/>
    <w:rsid w:val="00D04F83"/>
    <w:rsid w:val="00D05CA7"/>
    <w:rsid w:val="00D0607F"/>
    <w:rsid w:val="00D067A2"/>
    <w:rsid w:val="00D07733"/>
    <w:rsid w:val="00D07F59"/>
    <w:rsid w:val="00D10570"/>
    <w:rsid w:val="00D113AF"/>
    <w:rsid w:val="00D12ECE"/>
    <w:rsid w:val="00D136E7"/>
    <w:rsid w:val="00D1427A"/>
    <w:rsid w:val="00D148E8"/>
    <w:rsid w:val="00D14DCE"/>
    <w:rsid w:val="00D154D9"/>
    <w:rsid w:val="00D15723"/>
    <w:rsid w:val="00D1590B"/>
    <w:rsid w:val="00D15F5F"/>
    <w:rsid w:val="00D16514"/>
    <w:rsid w:val="00D166C3"/>
    <w:rsid w:val="00D178FA"/>
    <w:rsid w:val="00D1793A"/>
    <w:rsid w:val="00D17D3C"/>
    <w:rsid w:val="00D20448"/>
    <w:rsid w:val="00D20D47"/>
    <w:rsid w:val="00D20FB0"/>
    <w:rsid w:val="00D21372"/>
    <w:rsid w:val="00D21A6F"/>
    <w:rsid w:val="00D21BC9"/>
    <w:rsid w:val="00D21C4C"/>
    <w:rsid w:val="00D2225C"/>
    <w:rsid w:val="00D22541"/>
    <w:rsid w:val="00D22A29"/>
    <w:rsid w:val="00D23151"/>
    <w:rsid w:val="00D23315"/>
    <w:rsid w:val="00D23C55"/>
    <w:rsid w:val="00D24483"/>
    <w:rsid w:val="00D24E92"/>
    <w:rsid w:val="00D25661"/>
    <w:rsid w:val="00D25C71"/>
    <w:rsid w:val="00D2689B"/>
    <w:rsid w:val="00D26DF6"/>
    <w:rsid w:val="00D26FCC"/>
    <w:rsid w:val="00D304C4"/>
    <w:rsid w:val="00D3139D"/>
    <w:rsid w:val="00D31467"/>
    <w:rsid w:val="00D3265C"/>
    <w:rsid w:val="00D328BB"/>
    <w:rsid w:val="00D337CF"/>
    <w:rsid w:val="00D33832"/>
    <w:rsid w:val="00D339AC"/>
    <w:rsid w:val="00D348FA"/>
    <w:rsid w:val="00D3496E"/>
    <w:rsid w:val="00D3504B"/>
    <w:rsid w:val="00D352C3"/>
    <w:rsid w:val="00D35579"/>
    <w:rsid w:val="00D36047"/>
    <w:rsid w:val="00D36909"/>
    <w:rsid w:val="00D36A9D"/>
    <w:rsid w:val="00D36B42"/>
    <w:rsid w:val="00D37B81"/>
    <w:rsid w:val="00D404B5"/>
    <w:rsid w:val="00D407CD"/>
    <w:rsid w:val="00D417EB"/>
    <w:rsid w:val="00D41AC5"/>
    <w:rsid w:val="00D41ADD"/>
    <w:rsid w:val="00D41C29"/>
    <w:rsid w:val="00D4234F"/>
    <w:rsid w:val="00D43E79"/>
    <w:rsid w:val="00D45E35"/>
    <w:rsid w:val="00D4695F"/>
    <w:rsid w:val="00D46C9D"/>
    <w:rsid w:val="00D47498"/>
    <w:rsid w:val="00D475CE"/>
    <w:rsid w:val="00D501C3"/>
    <w:rsid w:val="00D50D13"/>
    <w:rsid w:val="00D50EA9"/>
    <w:rsid w:val="00D51C44"/>
    <w:rsid w:val="00D5205A"/>
    <w:rsid w:val="00D52327"/>
    <w:rsid w:val="00D52E92"/>
    <w:rsid w:val="00D52F53"/>
    <w:rsid w:val="00D531AA"/>
    <w:rsid w:val="00D531C4"/>
    <w:rsid w:val="00D5338F"/>
    <w:rsid w:val="00D53A36"/>
    <w:rsid w:val="00D53C53"/>
    <w:rsid w:val="00D5432E"/>
    <w:rsid w:val="00D554FB"/>
    <w:rsid w:val="00D557C3"/>
    <w:rsid w:val="00D5592F"/>
    <w:rsid w:val="00D55DFF"/>
    <w:rsid w:val="00D5607B"/>
    <w:rsid w:val="00D561F4"/>
    <w:rsid w:val="00D564D7"/>
    <w:rsid w:val="00D565BD"/>
    <w:rsid w:val="00D56970"/>
    <w:rsid w:val="00D56A47"/>
    <w:rsid w:val="00D5791D"/>
    <w:rsid w:val="00D579E0"/>
    <w:rsid w:val="00D600DC"/>
    <w:rsid w:val="00D60833"/>
    <w:rsid w:val="00D60F13"/>
    <w:rsid w:val="00D60F9A"/>
    <w:rsid w:val="00D618B7"/>
    <w:rsid w:val="00D61A6D"/>
    <w:rsid w:val="00D61C50"/>
    <w:rsid w:val="00D61F81"/>
    <w:rsid w:val="00D61FE2"/>
    <w:rsid w:val="00D62670"/>
    <w:rsid w:val="00D62A99"/>
    <w:rsid w:val="00D62BCD"/>
    <w:rsid w:val="00D62D7A"/>
    <w:rsid w:val="00D638A5"/>
    <w:rsid w:val="00D63E9B"/>
    <w:rsid w:val="00D6402F"/>
    <w:rsid w:val="00D64C6E"/>
    <w:rsid w:val="00D64FB2"/>
    <w:rsid w:val="00D65668"/>
    <w:rsid w:val="00D65F6E"/>
    <w:rsid w:val="00D66564"/>
    <w:rsid w:val="00D6781F"/>
    <w:rsid w:val="00D71146"/>
    <w:rsid w:val="00D71C63"/>
    <w:rsid w:val="00D72F35"/>
    <w:rsid w:val="00D73845"/>
    <w:rsid w:val="00D73BE0"/>
    <w:rsid w:val="00D757AC"/>
    <w:rsid w:val="00D75876"/>
    <w:rsid w:val="00D75960"/>
    <w:rsid w:val="00D76141"/>
    <w:rsid w:val="00D7677D"/>
    <w:rsid w:val="00D76827"/>
    <w:rsid w:val="00D768F5"/>
    <w:rsid w:val="00D76F64"/>
    <w:rsid w:val="00D7749F"/>
    <w:rsid w:val="00D77680"/>
    <w:rsid w:val="00D77C71"/>
    <w:rsid w:val="00D802FF"/>
    <w:rsid w:val="00D808D6"/>
    <w:rsid w:val="00D811F0"/>
    <w:rsid w:val="00D8137F"/>
    <w:rsid w:val="00D81A6F"/>
    <w:rsid w:val="00D81C2F"/>
    <w:rsid w:val="00D81E55"/>
    <w:rsid w:val="00D82448"/>
    <w:rsid w:val="00D826F1"/>
    <w:rsid w:val="00D82BBE"/>
    <w:rsid w:val="00D8345E"/>
    <w:rsid w:val="00D83E5A"/>
    <w:rsid w:val="00D83EA3"/>
    <w:rsid w:val="00D85594"/>
    <w:rsid w:val="00D86933"/>
    <w:rsid w:val="00D8705A"/>
    <w:rsid w:val="00D87FFC"/>
    <w:rsid w:val="00D9098E"/>
    <w:rsid w:val="00D91185"/>
    <w:rsid w:val="00D911D4"/>
    <w:rsid w:val="00D9196A"/>
    <w:rsid w:val="00D91F50"/>
    <w:rsid w:val="00D91FE3"/>
    <w:rsid w:val="00D92ACC"/>
    <w:rsid w:val="00D92F0D"/>
    <w:rsid w:val="00D931B8"/>
    <w:rsid w:val="00D93AE5"/>
    <w:rsid w:val="00D93AE9"/>
    <w:rsid w:val="00D94588"/>
    <w:rsid w:val="00D94696"/>
    <w:rsid w:val="00D9479C"/>
    <w:rsid w:val="00D94AD2"/>
    <w:rsid w:val="00D96AE2"/>
    <w:rsid w:val="00D971A3"/>
    <w:rsid w:val="00D97CD0"/>
    <w:rsid w:val="00DA0698"/>
    <w:rsid w:val="00DA10BB"/>
    <w:rsid w:val="00DA14EB"/>
    <w:rsid w:val="00DA1A9A"/>
    <w:rsid w:val="00DA1CD0"/>
    <w:rsid w:val="00DA20ED"/>
    <w:rsid w:val="00DA26AD"/>
    <w:rsid w:val="00DA2915"/>
    <w:rsid w:val="00DA2CDE"/>
    <w:rsid w:val="00DA30F5"/>
    <w:rsid w:val="00DA3441"/>
    <w:rsid w:val="00DA3D76"/>
    <w:rsid w:val="00DA47B4"/>
    <w:rsid w:val="00DA4F44"/>
    <w:rsid w:val="00DA50B0"/>
    <w:rsid w:val="00DA6D6B"/>
    <w:rsid w:val="00DA6DB8"/>
    <w:rsid w:val="00DA752A"/>
    <w:rsid w:val="00DA7B8E"/>
    <w:rsid w:val="00DA7C2B"/>
    <w:rsid w:val="00DA7D31"/>
    <w:rsid w:val="00DA7E4B"/>
    <w:rsid w:val="00DA7FA5"/>
    <w:rsid w:val="00DB01EC"/>
    <w:rsid w:val="00DB02DA"/>
    <w:rsid w:val="00DB04ED"/>
    <w:rsid w:val="00DB08A9"/>
    <w:rsid w:val="00DB0DF5"/>
    <w:rsid w:val="00DB0E7C"/>
    <w:rsid w:val="00DB12CB"/>
    <w:rsid w:val="00DB1D46"/>
    <w:rsid w:val="00DB1F71"/>
    <w:rsid w:val="00DB214A"/>
    <w:rsid w:val="00DB281D"/>
    <w:rsid w:val="00DB312F"/>
    <w:rsid w:val="00DB334D"/>
    <w:rsid w:val="00DB3A72"/>
    <w:rsid w:val="00DB3AB2"/>
    <w:rsid w:val="00DB3AB6"/>
    <w:rsid w:val="00DB4412"/>
    <w:rsid w:val="00DB4A07"/>
    <w:rsid w:val="00DB4DE1"/>
    <w:rsid w:val="00DB5855"/>
    <w:rsid w:val="00DB5B5C"/>
    <w:rsid w:val="00DB5F1F"/>
    <w:rsid w:val="00DB62BF"/>
    <w:rsid w:val="00DB63D1"/>
    <w:rsid w:val="00DB6779"/>
    <w:rsid w:val="00DB69A9"/>
    <w:rsid w:val="00DB6B1A"/>
    <w:rsid w:val="00DB6DEF"/>
    <w:rsid w:val="00DB73DB"/>
    <w:rsid w:val="00DB7603"/>
    <w:rsid w:val="00DB7854"/>
    <w:rsid w:val="00DC06D2"/>
    <w:rsid w:val="00DC0A6E"/>
    <w:rsid w:val="00DC192A"/>
    <w:rsid w:val="00DC1BDF"/>
    <w:rsid w:val="00DC1CF6"/>
    <w:rsid w:val="00DC1DA3"/>
    <w:rsid w:val="00DC20FA"/>
    <w:rsid w:val="00DC2B3C"/>
    <w:rsid w:val="00DC348E"/>
    <w:rsid w:val="00DC3534"/>
    <w:rsid w:val="00DC3538"/>
    <w:rsid w:val="00DC4324"/>
    <w:rsid w:val="00DC436C"/>
    <w:rsid w:val="00DC43C6"/>
    <w:rsid w:val="00DC45EE"/>
    <w:rsid w:val="00DC4922"/>
    <w:rsid w:val="00DC4AAD"/>
    <w:rsid w:val="00DC5318"/>
    <w:rsid w:val="00DC64A8"/>
    <w:rsid w:val="00DD04E0"/>
    <w:rsid w:val="00DD184A"/>
    <w:rsid w:val="00DD221D"/>
    <w:rsid w:val="00DD22FA"/>
    <w:rsid w:val="00DD2371"/>
    <w:rsid w:val="00DD23D1"/>
    <w:rsid w:val="00DD2538"/>
    <w:rsid w:val="00DD280B"/>
    <w:rsid w:val="00DD29C7"/>
    <w:rsid w:val="00DD2A0E"/>
    <w:rsid w:val="00DD3C52"/>
    <w:rsid w:val="00DD3DBA"/>
    <w:rsid w:val="00DD405D"/>
    <w:rsid w:val="00DD4151"/>
    <w:rsid w:val="00DD491F"/>
    <w:rsid w:val="00DD4CC6"/>
    <w:rsid w:val="00DD4D06"/>
    <w:rsid w:val="00DD4F43"/>
    <w:rsid w:val="00DD522C"/>
    <w:rsid w:val="00DD538B"/>
    <w:rsid w:val="00DD5F69"/>
    <w:rsid w:val="00DD6901"/>
    <w:rsid w:val="00DD6D64"/>
    <w:rsid w:val="00DD7496"/>
    <w:rsid w:val="00DD76CB"/>
    <w:rsid w:val="00DD7A5D"/>
    <w:rsid w:val="00DE01B8"/>
    <w:rsid w:val="00DE1361"/>
    <w:rsid w:val="00DE17DB"/>
    <w:rsid w:val="00DE1FF3"/>
    <w:rsid w:val="00DE21DE"/>
    <w:rsid w:val="00DE2781"/>
    <w:rsid w:val="00DE2838"/>
    <w:rsid w:val="00DE2EDB"/>
    <w:rsid w:val="00DE341A"/>
    <w:rsid w:val="00DE34DE"/>
    <w:rsid w:val="00DE3844"/>
    <w:rsid w:val="00DE40C5"/>
    <w:rsid w:val="00DE43FB"/>
    <w:rsid w:val="00DE4CA4"/>
    <w:rsid w:val="00DE534B"/>
    <w:rsid w:val="00DE58CC"/>
    <w:rsid w:val="00DE5CA6"/>
    <w:rsid w:val="00DE5D7D"/>
    <w:rsid w:val="00DE6235"/>
    <w:rsid w:val="00DE6D90"/>
    <w:rsid w:val="00DE72FF"/>
    <w:rsid w:val="00DE7873"/>
    <w:rsid w:val="00DF0149"/>
    <w:rsid w:val="00DF01C7"/>
    <w:rsid w:val="00DF0477"/>
    <w:rsid w:val="00DF07C8"/>
    <w:rsid w:val="00DF0CC4"/>
    <w:rsid w:val="00DF0FF5"/>
    <w:rsid w:val="00DF1327"/>
    <w:rsid w:val="00DF1834"/>
    <w:rsid w:val="00DF1B78"/>
    <w:rsid w:val="00DF1E51"/>
    <w:rsid w:val="00DF2D07"/>
    <w:rsid w:val="00DF33CC"/>
    <w:rsid w:val="00DF41FF"/>
    <w:rsid w:val="00DF5712"/>
    <w:rsid w:val="00DF58C0"/>
    <w:rsid w:val="00DF66A4"/>
    <w:rsid w:val="00DF748B"/>
    <w:rsid w:val="00DF754A"/>
    <w:rsid w:val="00DF7963"/>
    <w:rsid w:val="00E0012C"/>
    <w:rsid w:val="00E004EC"/>
    <w:rsid w:val="00E00E53"/>
    <w:rsid w:val="00E0102D"/>
    <w:rsid w:val="00E010E0"/>
    <w:rsid w:val="00E01701"/>
    <w:rsid w:val="00E01A53"/>
    <w:rsid w:val="00E0203B"/>
    <w:rsid w:val="00E0256F"/>
    <w:rsid w:val="00E028FC"/>
    <w:rsid w:val="00E02DF5"/>
    <w:rsid w:val="00E02F13"/>
    <w:rsid w:val="00E03007"/>
    <w:rsid w:val="00E037C2"/>
    <w:rsid w:val="00E03E74"/>
    <w:rsid w:val="00E03E94"/>
    <w:rsid w:val="00E0488F"/>
    <w:rsid w:val="00E04B5D"/>
    <w:rsid w:val="00E05352"/>
    <w:rsid w:val="00E0565D"/>
    <w:rsid w:val="00E05BA2"/>
    <w:rsid w:val="00E0626F"/>
    <w:rsid w:val="00E0627A"/>
    <w:rsid w:val="00E07A69"/>
    <w:rsid w:val="00E07DAB"/>
    <w:rsid w:val="00E07E3D"/>
    <w:rsid w:val="00E10E6F"/>
    <w:rsid w:val="00E1253A"/>
    <w:rsid w:val="00E125EB"/>
    <w:rsid w:val="00E12B0B"/>
    <w:rsid w:val="00E13AD2"/>
    <w:rsid w:val="00E1407F"/>
    <w:rsid w:val="00E14E25"/>
    <w:rsid w:val="00E14FE1"/>
    <w:rsid w:val="00E16500"/>
    <w:rsid w:val="00E20256"/>
    <w:rsid w:val="00E20814"/>
    <w:rsid w:val="00E20E7A"/>
    <w:rsid w:val="00E2115B"/>
    <w:rsid w:val="00E21303"/>
    <w:rsid w:val="00E21E6F"/>
    <w:rsid w:val="00E23846"/>
    <w:rsid w:val="00E23B6A"/>
    <w:rsid w:val="00E23C85"/>
    <w:rsid w:val="00E23D05"/>
    <w:rsid w:val="00E23F6B"/>
    <w:rsid w:val="00E247B5"/>
    <w:rsid w:val="00E25894"/>
    <w:rsid w:val="00E26537"/>
    <w:rsid w:val="00E270F6"/>
    <w:rsid w:val="00E2774A"/>
    <w:rsid w:val="00E3033E"/>
    <w:rsid w:val="00E30F6D"/>
    <w:rsid w:val="00E31394"/>
    <w:rsid w:val="00E31535"/>
    <w:rsid w:val="00E31A0E"/>
    <w:rsid w:val="00E32B5B"/>
    <w:rsid w:val="00E32E00"/>
    <w:rsid w:val="00E33130"/>
    <w:rsid w:val="00E33BA7"/>
    <w:rsid w:val="00E3408F"/>
    <w:rsid w:val="00E34223"/>
    <w:rsid w:val="00E34B75"/>
    <w:rsid w:val="00E357A0"/>
    <w:rsid w:val="00E3588A"/>
    <w:rsid w:val="00E35DAF"/>
    <w:rsid w:val="00E3605C"/>
    <w:rsid w:val="00E36822"/>
    <w:rsid w:val="00E36AD2"/>
    <w:rsid w:val="00E40F63"/>
    <w:rsid w:val="00E41182"/>
    <w:rsid w:val="00E41EF7"/>
    <w:rsid w:val="00E431F9"/>
    <w:rsid w:val="00E436DA"/>
    <w:rsid w:val="00E43B49"/>
    <w:rsid w:val="00E43C72"/>
    <w:rsid w:val="00E43DAA"/>
    <w:rsid w:val="00E441E7"/>
    <w:rsid w:val="00E44239"/>
    <w:rsid w:val="00E4473D"/>
    <w:rsid w:val="00E45654"/>
    <w:rsid w:val="00E45AE8"/>
    <w:rsid w:val="00E45BD6"/>
    <w:rsid w:val="00E4669D"/>
    <w:rsid w:val="00E466EB"/>
    <w:rsid w:val="00E46F81"/>
    <w:rsid w:val="00E475E5"/>
    <w:rsid w:val="00E5068F"/>
    <w:rsid w:val="00E508A3"/>
    <w:rsid w:val="00E513A3"/>
    <w:rsid w:val="00E51CC1"/>
    <w:rsid w:val="00E521F2"/>
    <w:rsid w:val="00E52B37"/>
    <w:rsid w:val="00E52BED"/>
    <w:rsid w:val="00E538D7"/>
    <w:rsid w:val="00E53A31"/>
    <w:rsid w:val="00E53CCC"/>
    <w:rsid w:val="00E53F97"/>
    <w:rsid w:val="00E54AB3"/>
    <w:rsid w:val="00E54DDE"/>
    <w:rsid w:val="00E55759"/>
    <w:rsid w:val="00E560A0"/>
    <w:rsid w:val="00E5625E"/>
    <w:rsid w:val="00E5749E"/>
    <w:rsid w:val="00E5755F"/>
    <w:rsid w:val="00E57A0A"/>
    <w:rsid w:val="00E60349"/>
    <w:rsid w:val="00E60430"/>
    <w:rsid w:val="00E606C6"/>
    <w:rsid w:val="00E60BD2"/>
    <w:rsid w:val="00E6117F"/>
    <w:rsid w:val="00E617A0"/>
    <w:rsid w:val="00E61891"/>
    <w:rsid w:val="00E61929"/>
    <w:rsid w:val="00E62C8E"/>
    <w:rsid w:val="00E62D1C"/>
    <w:rsid w:val="00E635E1"/>
    <w:rsid w:val="00E6437B"/>
    <w:rsid w:val="00E64850"/>
    <w:rsid w:val="00E64ADA"/>
    <w:rsid w:val="00E64BB5"/>
    <w:rsid w:val="00E65465"/>
    <w:rsid w:val="00E678E7"/>
    <w:rsid w:val="00E711F7"/>
    <w:rsid w:val="00E7144E"/>
    <w:rsid w:val="00E7196E"/>
    <w:rsid w:val="00E72161"/>
    <w:rsid w:val="00E722C8"/>
    <w:rsid w:val="00E72C8B"/>
    <w:rsid w:val="00E72E1E"/>
    <w:rsid w:val="00E74932"/>
    <w:rsid w:val="00E74C29"/>
    <w:rsid w:val="00E74DDD"/>
    <w:rsid w:val="00E74F80"/>
    <w:rsid w:val="00E7530B"/>
    <w:rsid w:val="00E75656"/>
    <w:rsid w:val="00E75C58"/>
    <w:rsid w:val="00E76265"/>
    <w:rsid w:val="00E769C2"/>
    <w:rsid w:val="00E76DDC"/>
    <w:rsid w:val="00E76E27"/>
    <w:rsid w:val="00E76F37"/>
    <w:rsid w:val="00E80293"/>
    <w:rsid w:val="00E81029"/>
    <w:rsid w:val="00E82361"/>
    <w:rsid w:val="00E8245E"/>
    <w:rsid w:val="00E83C95"/>
    <w:rsid w:val="00E8420F"/>
    <w:rsid w:val="00E84BB4"/>
    <w:rsid w:val="00E84E5E"/>
    <w:rsid w:val="00E85DF6"/>
    <w:rsid w:val="00E8607B"/>
    <w:rsid w:val="00E868DF"/>
    <w:rsid w:val="00E86D8B"/>
    <w:rsid w:val="00E86FF7"/>
    <w:rsid w:val="00E873EC"/>
    <w:rsid w:val="00E874FA"/>
    <w:rsid w:val="00E87A59"/>
    <w:rsid w:val="00E87A8D"/>
    <w:rsid w:val="00E90341"/>
    <w:rsid w:val="00E906D7"/>
    <w:rsid w:val="00E90D45"/>
    <w:rsid w:val="00E90D68"/>
    <w:rsid w:val="00E90DF7"/>
    <w:rsid w:val="00E90E66"/>
    <w:rsid w:val="00E916B6"/>
    <w:rsid w:val="00E91AD9"/>
    <w:rsid w:val="00E91C2F"/>
    <w:rsid w:val="00E91C8A"/>
    <w:rsid w:val="00E91DC6"/>
    <w:rsid w:val="00E92428"/>
    <w:rsid w:val="00E927D7"/>
    <w:rsid w:val="00E933CC"/>
    <w:rsid w:val="00E9340D"/>
    <w:rsid w:val="00E93A69"/>
    <w:rsid w:val="00E93C0D"/>
    <w:rsid w:val="00E940FF"/>
    <w:rsid w:val="00E946D8"/>
    <w:rsid w:val="00E94B45"/>
    <w:rsid w:val="00E94D3E"/>
    <w:rsid w:val="00E94E51"/>
    <w:rsid w:val="00E94EE7"/>
    <w:rsid w:val="00E95793"/>
    <w:rsid w:val="00E9608B"/>
    <w:rsid w:val="00E96623"/>
    <w:rsid w:val="00E96835"/>
    <w:rsid w:val="00E96E39"/>
    <w:rsid w:val="00E96FA6"/>
    <w:rsid w:val="00E973F4"/>
    <w:rsid w:val="00E9748E"/>
    <w:rsid w:val="00E979BB"/>
    <w:rsid w:val="00EA0738"/>
    <w:rsid w:val="00EA075A"/>
    <w:rsid w:val="00EA0950"/>
    <w:rsid w:val="00EA102B"/>
    <w:rsid w:val="00EA16F2"/>
    <w:rsid w:val="00EA2949"/>
    <w:rsid w:val="00EA2B4A"/>
    <w:rsid w:val="00EA2E58"/>
    <w:rsid w:val="00EA34EA"/>
    <w:rsid w:val="00EA41AE"/>
    <w:rsid w:val="00EA4302"/>
    <w:rsid w:val="00EA5F1A"/>
    <w:rsid w:val="00EA606D"/>
    <w:rsid w:val="00EA64F4"/>
    <w:rsid w:val="00EA7D69"/>
    <w:rsid w:val="00EB0023"/>
    <w:rsid w:val="00EB013F"/>
    <w:rsid w:val="00EB031C"/>
    <w:rsid w:val="00EB1EAD"/>
    <w:rsid w:val="00EB2437"/>
    <w:rsid w:val="00EB2547"/>
    <w:rsid w:val="00EB30AF"/>
    <w:rsid w:val="00EB3367"/>
    <w:rsid w:val="00EB33B6"/>
    <w:rsid w:val="00EB49FA"/>
    <w:rsid w:val="00EB50A2"/>
    <w:rsid w:val="00EB5524"/>
    <w:rsid w:val="00EB5EAB"/>
    <w:rsid w:val="00EB5F37"/>
    <w:rsid w:val="00EB636F"/>
    <w:rsid w:val="00EB6846"/>
    <w:rsid w:val="00EB7D94"/>
    <w:rsid w:val="00EB7FDB"/>
    <w:rsid w:val="00EC03D1"/>
    <w:rsid w:val="00EC11D6"/>
    <w:rsid w:val="00EC1FF6"/>
    <w:rsid w:val="00EC30C1"/>
    <w:rsid w:val="00EC38EF"/>
    <w:rsid w:val="00EC4032"/>
    <w:rsid w:val="00EC4822"/>
    <w:rsid w:val="00EC48DF"/>
    <w:rsid w:val="00EC5321"/>
    <w:rsid w:val="00EC6019"/>
    <w:rsid w:val="00EC622C"/>
    <w:rsid w:val="00EC6508"/>
    <w:rsid w:val="00EC6550"/>
    <w:rsid w:val="00EC6802"/>
    <w:rsid w:val="00EC6C4D"/>
    <w:rsid w:val="00EC7A01"/>
    <w:rsid w:val="00EC7D69"/>
    <w:rsid w:val="00EC7E58"/>
    <w:rsid w:val="00ED01A5"/>
    <w:rsid w:val="00ED0435"/>
    <w:rsid w:val="00ED1073"/>
    <w:rsid w:val="00ED1136"/>
    <w:rsid w:val="00ED13D4"/>
    <w:rsid w:val="00ED1D70"/>
    <w:rsid w:val="00ED2380"/>
    <w:rsid w:val="00ED2C2A"/>
    <w:rsid w:val="00ED47ED"/>
    <w:rsid w:val="00ED4F74"/>
    <w:rsid w:val="00ED5312"/>
    <w:rsid w:val="00ED5BDE"/>
    <w:rsid w:val="00ED5E91"/>
    <w:rsid w:val="00ED5F12"/>
    <w:rsid w:val="00ED6ADB"/>
    <w:rsid w:val="00ED6CD4"/>
    <w:rsid w:val="00ED7904"/>
    <w:rsid w:val="00ED7D11"/>
    <w:rsid w:val="00EE00C4"/>
    <w:rsid w:val="00EE028B"/>
    <w:rsid w:val="00EE0D2C"/>
    <w:rsid w:val="00EE104C"/>
    <w:rsid w:val="00EE1CAA"/>
    <w:rsid w:val="00EE247A"/>
    <w:rsid w:val="00EE24CB"/>
    <w:rsid w:val="00EE2929"/>
    <w:rsid w:val="00EE2A1E"/>
    <w:rsid w:val="00EE3317"/>
    <w:rsid w:val="00EE3496"/>
    <w:rsid w:val="00EE3EF7"/>
    <w:rsid w:val="00EE4620"/>
    <w:rsid w:val="00EE4A33"/>
    <w:rsid w:val="00EE4D9D"/>
    <w:rsid w:val="00EE58BE"/>
    <w:rsid w:val="00EE61D2"/>
    <w:rsid w:val="00EE655C"/>
    <w:rsid w:val="00EE69DE"/>
    <w:rsid w:val="00EE725E"/>
    <w:rsid w:val="00EE7F03"/>
    <w:rsid w:val="00EE7F86"/>
    <w:rsid w:val="00EF0C1E"/>
    <w:rsid w:val="00EF164C"/>
    <w:rsid w:val="00EF1929"/>
    <w:rsid w:val="00EF1A83"/>
    <w:rsid w:val="00EF2796"/>
    <w:rsid w:val="00EF3072"/>
    <w:rsid w:val="00EF3145"/>
    <w:rsid w:val="00EF3C74"/>
    <w:rsid w:val="00EF4977"/>
    <w:rsid w:val="00EF4E65"/>
    <w:rsid w:val="00EF62F1"/>
    <w:rsid w:val="00EF68AD"/>
    <w:rsid w:val="00EF6B7D"/>
    <w:rsid w:val="00EF7086"/>
    <w:rsid w:val="00EF7A3C"/>
    <w:rsid w:val="00EF7D0D"/>
    <w:rsid w:val="00EF7E9D"/>
    <w:rsid w:val="00F00B91"/>
    <w:rsid w:val="00F01742"/>
    <w:rsid w:val="00F01D71"/>
    <w:rsid w:val="00F01E13"/>
    <w:rsid w:val="00F01EA4"/>
    <w:rsid w:val="00F028FE"/>
    <w:rsid w:val="00F02BDC"/>
    <w:rsid w:val="00F033B4"/>
    <w:rsid w:val="00F0455B"/>
    <w:rsid w:val="00F0557E"/>
    <w:rsid w:val="00F064DC"/>
    <w:rsid w:val="00F06575"/>
    <w:rsid w:val="00F07BA6"/>
    <w:rsid w:val="00F1086F"/>
    <w:rsid w:val="00F109CD"/>
    <w:rsid w:val="00F114CC"/>
    <w:rsid w:val="00F12EDF"/>
    <w:rsid w:val="00F130EA"/>
    <w:rsid w:val="00F13436"/>
    <w:rsid w:val="00F13CEC"/>
    <w:rsid w:val="00F14E6C"/>
    <w:rsid w:val="00F154E9"/>
    <w:rsid w:val="00F15D51"/>
    <w:rsid w:val="00F17F9A"/>
    <w:rsid w:val="00F2284E"/>
    <w:rsid w:val="00F22925"/>
    <w:rsid w:val="00F23D12"/>
    <w:rsid w:val="00F23F20"/>
    <w:rsid w:val="00F24154"/>
    <w:rsid w:val="00F24D30"/>
    <w:rsid w:val="00F24D3A"/>
    <w:rsid w:val="00F24FA4"/>
    <w:rsid w:val="00F2545E"/>
    <w:rsid w:val="00F255A4"/>
    <w:rsid w:val="00F25A48"/>
    <w:rsid w:val="00F25DAF"/>
    <w:rsid w:val="00F26EB9"/>
    <w:rsid w:val="00F300FB"/>
    <w:rsid w:val="00F3010A"/>
    <w:rsid w:val="00F30568"/>
    <w:rsid w:val="00F312EF"/>
    <w:rsid w:val="00F3136B"/>
    <w:rsid w:val="00F31438"/>
    <w:rsid w:val="00F31F9C"/>
    <w:rsid w:val="00F3246D"/>
    <w:rsid w:val="00F335EB"/>
    <w:rsid w:val="00F34333"/>
    <w:rsid w:val="00F34533"/>
    <w:rsid w:val="00F34995"/>
    <w:rsid w:val="00F34F5F"/>
    <w:rsid w:val="00F34FF9"/>
    <w:rsid w:val="00F362C5"/>
    <w:rsid w:val="00F365FC"/>
    <w:rsid w:val="00F372FA"/>
    <w:rsid w:val="00F37AB6"/>
    <w:rsid w:val="00F37E86"/>
    <w:rsid w:val="00F409A3"/>
    <w:rsid w:val="00F40E3F"/>
    <w:rsid w:val="00F40FF2"/>
    <w:rsid w:val="00F4183E"/>
    <w:rsid w:val="00F41902"/>
    <w:rsid w:val="00F41F30"/>
    <w:rsid w:val="00F43421"/>
    <w:rsid w:val="00F43AA0"/>
    <w:rsid w:val="00F441FC"/>
    <w:rsid w:val="00F445C2"/>
    <w:rsid w:val="00F4460E"/>
    <w:rsid w:val="00F45208"/>
    <w:rsid w:val="00F453C7"/>
    <w:rsid w:val="00F45A6B"/>
    <w:rsid w:val="00F45B77"/>
    <w:rsid w:val="00F45C46"/>
    <w:rsid w:val="00F45DAA"/>
    <w:rsid w:val="00F478A2"/>
    <w:rsid w:val="00F4791B"/>
    <w:rsid w:val="00F479BE"/>
    <w:rsid w:val="00F47B5A"/>
    <w:rsid w:val="00F47BA5"/>
    <w:rsid w:val="00F50761"/>
    <w:rsid w:val="00F50A84"/>
    <w:rsid w:val="00F51294"/>
    <w:rsid w:val="00F51512"/>
    <w:rsid w:val="00F517FB"/>
    <w:rsid w:val="00F51A56"/>
    <w:rsid w:val="00F52818"/>
    <w:rsid w:val="00F5314E"/>
    <w:rsid w:val="00F53D9A"/>
    <w:rsid w:val="00F5417E"/>
    <w:rsid w:val="00F54217"/>
    <w:rsid w:val="00F5577F"/>
    <w:rsid w:val="00F557C5"/>
    <w:rsid w:val="00F559F8"/>
    <w:rsid w:val="00F55A03"/>
    <w:rsid w:val="00F55E6E"/>
    <w:rsid w:val="00F55F11"/>
    <w:rsid w:val="00F567FF"/>
    <w:rsid w:val="00F56A38"/>
    <w:rsid w:val="00F56F01"/>
    <w:rsid w:val="00F57018"/>
    <w:rsid w:val="00F575C9"/>
    <w:rsid w:val="00F57E0A"/>
    <w:rsid w:val="00F6056B"/>
    <w:rsid w:val="00F615C0"/>
    <w:rsid w:val="00F61FD8"/>
    <w:rsid w:val="00F62899"/>
    <w:rsid w:val="00F628A6"/>
    <w:rsid w:val="00F62913"/>
    <w:rsid w:val="00F63230"/>
    <w:rsid w:val="00F63371"/>
    <w:rsid w:val="00F64BA0"/>
    <w:rsid w:val="00F64D0B"/>
    <w:rsid w:val="00F65A3B"/>
    <w:rsid w:val="00F65AA7"/>
    <w:rsid w:val="00F664A2"/>
    <w:rsid w:val="00F66E8E"/>
    <w:rsid w:val="00F67940"/>
    <w:rsid w:val="00F67F0C"/>
    <w:rsid w:val="00F702BA"/>
    <w:rsid w:val="00F70F89"/>
    <w:rsid w:val="00F71F77"/>
    <w:rsid w:val="00F7201B"/>
    <w:rsid w:val="00F7218F"/>
    <w:rsid w:val="00F7245A"/>
    <w:rsid w:val="00F731BC"/>
    <w:rsid w:val="00F73AED"/>
    <w:rsid w:val="00F74619"/>
    <w:rsid w:val="00F746C4"/>
    <w:rsid w:val="00F74C45"/>
    <w:rsid w:val="00F74FAE"/>
    <w:rsid w:val="00F7509B"/>
    <w:rsid w:val="00F75573"/>
    <w:rsid w:val="00F75669"/>
    <w:rsid w:val="00F7566A"/>
    <w:rsid w:val="00F757E3"/>
    <w:rsid w:val="00F75D2E"/>
    <w:rsid w:val="00F769C5"/>
    <w:rsid w:val="00F76D63"/>
    <w:rsid w:val="00F76F80"/>
    <w:rsid w:val="00F770BA"/>
    <w:rsid w:val="00F77295"/>
    <w:rsid w:val="00F77420"/>
    <w:rsid w:val="00F778A4"/>
    <w:rsid w:val="00F77B86"/>
    <w:rsid w:val="00F80063"/>
    <w:rsid w:val="00F81F68"/>
    <w:rsid w:val="00F82606"/>
    <w:rsid w:val="00F82C5F"/>
    <w:rsid w:val="00F830EB"/>
    <w:rsid w:val="00F8350D"/>
    <w:rsid w:val="00F83819"/>
    <w:rsid w:val="00F83882"/>
    <w:rsid w:val="00F83BAF"/>
    <w:rsid w:val="00F84359"/>
    <w:rsid w:val="00F84D8B"/>
    <w:rsid w:val="00F85072"/>
    <w:rsid w:val="00F853D2"/>
    <w:rsid w:val="00F859F1"/>
    <w:rsid w:val="00F86281"/>
    <w:rsid w:val="00F86AD6"/>
    <w:rsid w:val="00F87573"/>
    <w:rsid w:val="00F87B05"/>
    <w:rsid w:val="00F87B69"/>
    <w:rsid w:val="00F90031"/>
    <w:rsid w:val="00F90994"/>
    <w:rsid w:val="00F913AC"/>
    <w:rsid w:val="00F91993"/>
    <w:rsid w:val="00F91D3E"/>
    <w:rsid w:val="00F91DBE"/>
    <w:rsid w:val="00F927A4"/>
    <w:rsid w:val="00F92D8F"/>
    <w:rsid w:val="00F931CC"/>
    <w:rsid w:val="00F9348E"/>
    <w:rsid w:val="00F93D13"/>
    <w:rsid w:val="00F94486"/>
    <w:rsid w:val="00F94CA4"/>
    <w:rsid w:val="00F95DCD"/>
    <w:rsid w:val="00F95F53"/>
    <w:rsid w:val="00F9670C"/>
    <w:rsid w:val="00F96881"/>
    <w:rsid w:val="00F970F8"/>
    <w:rsid w:val="00F974A9"/>
    <w:rsid w:val="00F97758"/>
    <w:rsid w:val="00F97E9A"/>
    <w:rsid w:val="00F97FF9"/>
    <w:rsid w:val="00FA05EE"/>
    <w:rsid w:val="00FA1581"/>
    <w:rsid w:val="00FA207C"/>
    <w:rsid w:val="00FA3188"/>
    <w:rsid w:val="00FA3695"/>
    <w:rsid w:val="00FA3A05"/>
    <w:rsid w:val="00FA3D2F"/>
    <w:rsid w:val="00FA460D"/>
    <w:rsid w:val="00FA4B28"/>
    <w:rsid w:val="00FA53FB"/>
    <w:rsid w:val="00FA5E8E"/>
    <w:rsid w:val="00FA646A"/>
    <w:rsid w:val="00FA7BE2"/>
    <w:rsid w:val="00FB1972"/>
    <w:rsid w:val="00FB2059"/>
    <w:rsid w:val="00FB30C7"/>
    <w:rsid w:val="00FB5994"/>
    <w:rsid w:val="00FB7440"/>
    <w:rsid w:val="00FB7999"/>
    <w:rsid w:val="00FC02EF"/>
    <w:rsid w:val="00FC0A8B"/>
    <w:rsid w:val="00FC12B1"/>
    <w:rsid w:val="00FC1795"/>
    <w:rsid w:val="00FC193C"/>
    <w:rsid w:val="00FC1AB6"/>
    <w:rsid w:val="00FC2F50"/>
    <w:rsid w:val="00FC3870"/>
    <w:rsid w:val="00FC387E"/>
    <w:rsid w:val="00FC391C"/>
    <w:rsid w:val="00FC4642"/>
    <w:rsid w:val="00FC469C"/>
    <w:rsid w:val="00FC4E2D"/>
    <w:rsid w:val="00FC5ADC"/>
    <w:rsid w:val="00FC5C17"/>
    <w:rsid w:val="00FC5DDF"/>
    <w:rsid w:val="00FC5E2A"/>
    <w:rsid w:val="00FC710A"/>
    <w:rsid w:val="00FC761D"/>
    <w:rsid w:val="00FC7A17"/>
    <w:rsid w:val="00FC7D47"/>
    <w:rsid w:val="00FD1883"/>
    <w:rsid w:val="00FD1F4D"/>
    <w:rsid w:val="00FD2674"/>
    <w:rsid w:val="00FD2CA3"/>
    <w:rsid w:val="00FD2F62"/>
    <w:rsid w:val="00FD31ED"/>
    <w:rsid w:val="00FD3DAF"/>
    <w:rsid w:val="00FD5CA1"/>
    <w:rsid w:val="00FD67FB"/>
    <w:rsid w:val="00FD68A3"/>
    <w:rsid w:val="00FD719E"/>
    <w:rsid w:val="00FD7498"/>
    <w:rsid w:val="00FD77C4"/>
    <w:rsid w:val="00FD78E5"/>
    <w:rsid w:val="00FE04E3"/>
    <w:rsid w:val="00FE115B"/>
    <w:rsid w:val="00FE2392"/>
    <w:rsid w:val="00FE2C7D"/>
    <w:rsid w:val="00FE33BD"/>
    <w:rsid w:val="00FE3784"/>
    <w:rsid w:val="00FE3CF9"/>
    <w:rsid w:val="00FE3D9E"/>
    <w:rsid w:val="00FE3E51"/>
    <w:rsid w:val="00FE3F92"/>
    <w:rsid w:val="00FE45C0"/>
    <w:rsid w:val="00FE4BC0"/>
    <w:rsid w:val="00FE61DC"/>
    <w:rsid w:val="00FE6340"/>
    <w:rsid w:val="00FE676B"/>
    <w:rsid w:val="00FE6C16"/>
    <w:rsid w:val="00FE7A8B"/>
    <w:rsid w:val="00FE7EC3"/>
    <w:rsid w:val="00FF00CF"/>
    <w:rsid w:val="00FF0C0B"/>
    <w:rsid w:val="00FF0E73"/>
    <w:rsid w:val="00FF108A"/>
    <w:rsid w:val="00FF1099"/>
    <w:rsid w:val="00FF1D3B"/>
    <w:rsid w:val="00FF1F3F"/>
    <w:rsid w:val="00FF2654"/>
    <w:rsid w:val="00FF43A5"/>
    <w:rsid w:val="00FF4842"/>
    <w:rsid w:val="00FF5084"/>
    <w:rsid w:val="00FF5AA3"/>
    <w:rsid w:val="00FF62B6"/>
    <w:rsid w:val="00FF63B7"/>
    <w:rsid w:val="00FF6768"/>
    <w:rsid w:val="00FF7C5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reference" w:uiPriority="0"/>
    <w:lsdException w:name="toa heading"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DB4"/>
    <w:pPr>
      <w:widowControl w:val="0"/>
      <w:suppressAutoHyphens/>
      <w:spacing w:after="200" w:line="276" w:lineRule="auto"/>
      <w:jc w:val="both"/>
    </w:pPr>
    <w:rPr>
      <w:rFonts w:eastAsia="Lucida Sans Unicode" w:cs="Tahoma"/>
      <w:kern w:val="1"/>
      <w:sz w:val="24"/>
      <w:szCs w:val="24"/>
      <w:lang w:val="es-ES" w:eastAsia="ar-SA"/>
    </w:rPr>
  </w:style>
  <w:style w:type="paragraph" w:styleId="Ttulo1">
    <w:name w:val="heading 1"/>
    <w:basedOn w:val="Normal"/>
    <w:next w:val="Textoindependiente"/>
    <w:link w:val="Ttulo1Car"/>
    <w:qFormat/>
    <w:rsid w:val="009615AC"/>
    <w:pPr>
      <w:keepNext/>
      <w:tabs>
        <w:tab w:val="num" w:pos="0"/>
      </w:tabs>
      <w:spacing w:before="240" w:after="60"/>
      <w:ind w:left="432" w:hanging="432"/>
      <w:jc w:val="center"/>
      <w:outlineLvl w:val="0"/>
    </w:pPr>
    <w:rPr>
      <w:rFonts w:ascii="Arial" w:eastAsia="Times New Roman" w:hAnsi="Arial" w:cs="Arial"/>
      <w:b/>
      <w:bCs/>
      <w:sz w:val="32"/>
      <w:szCs w:val="32"/>
    </w:rPr>
  </w:style>
  <w:style w:type="paragraph" w:styleId="Ttulo2">
    <w:name w:val="heading 2"/>
    <w:basedOn w:val="Normal"/>
    <w:next w:val="Textoindependiente"/>
    <w:link w:val="Ttulo2Car"/>
    <w:qFormat/>
    <w:rsid w:val="009615AC"/>
    <w:pPr>
      <w:keepNext/>
      <w:tabs>
        <w:tab w:val="num" w:pos="576"/>
      </w:tabs>
      <w:spacing w:before="240" w:after="60"/>
      <w:ind w:left="576" w:hanging="576"/>
      <w:outlineLvl w:val="1"/>
    </w:pPr>
    <w:rPr>
      <w:rFonts w:eastAsia="Times New Roman" w:cs="Arial"/>
      <w:b/>
      <w:bCs/>
      <w:iCs/>
      <w:szCs w:val="28"/>
    </w:rPr>
  </w:style>
  <w:style w:type="paragraph" w:styleId="Ttulo3">
    <w:name w:val="heading 3"/>
    <w:basedOn w:val="Normal"/>
    <w:next w:val="Textoindependiente"/>
    <w:link w:val="Ttulo3Car"/>
    <w:qFormat/>
    <w:rsid w:val="009615AC"/>
    <w:pPr>
      <w:keepNext/>
      <w:tabs>
        <w:tab w:val="num" w:pos="720"/>
      </w:tabs>
      <w:spacing w:before="120" w:after="0"/>
      <w:ind w:left="720" w:hanging="720"/>
      <w:outlineLvl w:val="2"/>
    </w:pPr>
    <w:rPr>
      <w:rFonts w:eastAsia="Times New Roman" w:cs="Arial"/>
      <w:b/>
      <w:bCs/>
      <w:szCs w:val="26"/>
    </w:rPr>
  </w:style>
  <w:style w:type="paragraph" w:styleId="Ttulo4">
    <w:name w:val="heading 4"/>
    <w:basedOn w:val="Ttulo3"/>
    <w:next w:val="Textoindependiente"/>
    <w:link w:val="Ttulo4Car"/>
    <w:qFormat/>
    <w:rsid w:val="009615AC"/>
    <w:pPr>
      <w:numPr>
        <w:ilvl w:val="3"/>
      </w:numPr>
      <w:tabs>
        <w:tab w:val="num" w:pos="720"/>
      </w:tabs>
      <w:spacing w:before="0" w:line="100" w:lineRule="atLeast"/>
      <w:ind w:left="720" w:hanging="720"/>
      <w:outlineLvl w:val="3"/>
    </w:pPr>
  </w:style>
  <w:style w:type="paragraph" w:styleId="Ttulo5">
    <w:name w:val="heading 5"/>
    <w:basedOn w:val="Normal"/>
    <w:next w:val="Normal"/>
    <w:link w:val="Ttulo5Car"/>
    <w:uiPriority w:val="9"/>
    <w:unhideWhenUsed/>
    <w:qFormat/>
    <w:rsid w:val="009615AC"/>
    <w:pPr>
      <w:keepNext/>
      <w:keepLines/>
      <w:widowControl/>
      <w:spacing w:before="200" w:after="0"/>
      <w:outlineLvl w:val="4"/>
    </w:pPr>
    <w:rPr>
      <w:rFonts w:ascii="Cambria" w:eastAsia="Times New Roman" w:hAnsi="Cambria" w:cs="Times New Roman"/>
      <w:color w:val="243F60"/>
      <w:kern w:val="0"/>
      <w:sz w:val="20"/>
      <w:szCs w:val="22"/>
    </w:rPr>
  </w:style>
  <w:style w:type="paragraph" w:styleId="Ttulo6">
    <w:name w:val="heading 6"/>
    <w:basedOn w:val="Normal"/>
    <w:next w:val="Textoindependiente"/>
    <w:link w:val="Ttulo6Car"/>
    <w:qFormat/>
    <w:rsid w:val="009615AC"/>
    <w:pPr>
      <w:tabs>
        <w:tab w:val="num" w:pos="1152"/>
      </w:tabs>
      <w:spacing w:before="240" w:after="60"/>
      <w:ind w:left="1152" w:hanging="1152"/>
      <w:outlineLvl w:val="5"/>
    </w:pPr>
    <w:rPr>
      <w:rFonts w:eastAsia="Times New Roman"/>
      <w:b/>
      <w:bCs/>
    </w:rPr>
  </w:style>
  <w:style w:type="paragraph" w:styleId="Ttulo7">
    <w:name w:val="heading 7"/>
    <w:basedOn w:val="Normal"/>
    <w:next w:val="Textoindependiente"/>
    <w:link w:val="Ttulo7Car"/>
    <w:qFormat/>
    <w:rsid w:val="009615AC"/>
    <w:pPr>
      <w:tabs>
        <w:tab w:val="num" w:pos="1296"/>
      </w:tabs>
      <w:spacing w:before="240" w:after="60"/>
      <w:ind w:left="1296" w:hanging="1296"/>
      <w:outlineLvl w:val="6"/>
    </w:pPr>
    <w:rPr>
      <w:rFonts w:eastAsia="Times New Roman" w:cs="Times New Roman"/>
    </w:rPr>
  </w:style>
  <w:style w:type="paragraph" w:styleId="Ttulo8">
    <w:name w:val="heading 8"/>
    <w:basedOn w:val="Normal"/>
    <w:next w:val="Textoindependiente"/>
    <w:link w:val="Ttulo8Car"/>
    <w:qFormat/>
    <w:rsid w:val="009615AC"/>
    <w:pPr>
      <w:tabs>
        <w:tab w:val="num" w:pos="1440"/>
      </w:tabs>
      <w:spacing w:before="240" w:after="60"/>
      <w:ind w:left="1440" w:hanging="1440"/>
      <w:outlineLvl w:val="7"/>
    </w:pPr>
    <w:rPr>
      <w:rFonts w:eastAsia="Times New Roman"/>
      <w:i/>
      <w:iCs/>
    </w:rPr>
  </w:style>
  <w:style w:type="paragraph" w:styleId="Ttulo9">
    <w:name w:val="heading 9"/>
    <w:next w:val="Textoindependiente"/>
    <w:link w:val="Ttulo9Car"/>
    <w:qFormat/>
    <w:rsid w:val="009615AC"/>
    <w:pPr>
      <w:widowControl w:val="0"/>
      <w:tabs>
        <w:tab w:val="num" w:pos="1584"/>
      </w:tabs>
      <w:suppressAutoHyphens/>
      <w:ind w:left="1584" w:hanging="1584"/>
      <w:outlineLvl w:val="8"/>
    </w:pPr>
    <w:rPr>
      <w:rFonts w:ascii="Times New Roman" w:eastAsia="Times New Roman" w:hAnsi="Times New Roman"/>
      <w:b/>
      <w:bCs/>
      <w:kern w:val="1"/>
      <w:sz w:val="21"/>
      <w:szCs w:val="21"/>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9615AC"/>
    <w:rPr>
      <w:rFonts w:ascii="Arial" w:eastAsia="Times New Roman" w:hAnsi="Arial" w:cs="Arial"/>
      <w:b/>
      <w:bCs/>
      <w:kern w:val="1"/>
      <w:sz w:val="32"/>
      <w:szCs w:val="32"/>
      <w:lang w:val="es-ES" w:eastAsia="ar-SA"/>
    </w:rPr>
  </w:style>
  <w:style w:type="character" w:customStyle="1" w:styleId="Ttulo2Car">
    <w:name w:val="Título 2 Car"/>
    <w:link w:val="Ttulo2"/>
    <w:rsid w:val="009615AC"/>
    <w:rPr>
      <w:rFonts w:ascii="Calibri" w:eastAsia="Times New Roman" w:hAnsi="Calibri" w:cs="Arial"/>
      <w:b/>
      <w:bCs/>
      <w:iCs/>
      <w:kern w:val="1"/>
      <w:sz w:val="24"/>
      <w:szCs w:val="28"/>
      <w:lang w:val="es-ES" w:eastAsia="ar-SA"/>
    </w:rPr>
  </w:style>
  <w:style w:type="character" w:customStyle="1" w:styleId="Ttulo3Car">
    <w:name w:val="Título 3 Car"/>
    <w:link w:val="Ttulo3"/>
    <w:rsid w:val="009615AC"/>
    <w:rPr>
      <w:rFonts w:ascii="Calibri" w:eastAsia="Times New Roman" w:hAnsi="Calibri" w:cs="Arial"/>
      <w:b/>
      <w:bCs/>
      <w:kern w:val="1"/>
      <w:sz w:val="24"/>
      <w:szCs w:val="26"/>
      <w:lang w:val="es-ES" w:eastAsia="ar-SA"/>
    </w:rPr>
  </w:style>
  <w:style w:type="character" w:customStyle="1" w:styleId="Ttulo4Car">
    <w:name w:val="Título 4 Car"/>
    <w:link w:val="Ttulo4"/>
    <w:rsid w:val="009615AC"/>
    <w:rPr>
      <w:rFonts w:ascii="Calibri" w:eastAsia="Times New Roman" w:hAnsi="Calibri" w:cs="Arial"/>
      <w:b/>
      <w:bCs/>
      <w:kern w:val="1"/>
      <w:sz w:val="24"/>
      <w:szCs w:val="26"/>
      <w:lang w:val="es-ES" w:eastAsia="ar-SA"/>
    </w:rPr>
  </w:style>
  <w:style w:type="character" w:customStyle="1" w:styleId="Ttulo5Car">
    <w:name w:val="Título 5 Car"/>
    <w:link w:val="Ttulo5"/>
    <w:uiPriority w:val="9"/>
    <w:rsid w:val="009615AC"/>
    <w:rPr>
      <w:rFonts w:ascii="Cambria" w:eastAsia="Times New Roman" w:hAnsi="Cambria" w:cs="Times New Roman"/>
      <w:color w:val="243F60"/>
      <w:sz w:val="20"/>
      <w:lang w:val="es-ES" w:eastAsia="ar-SA"/>
    </w:rPr>
  </w:style>
  <w:style w:type="character" w:customStyle="1" w:styleId="Ttulo6Car">
    <w:name w:val="Título 6 Car"/>
    <w:link w:val="Ttulo6"/>
    <w:rsid w:val="009615AC"/>
    <w:rPr>
      <w:rFonts w:ascii="Calibri" w:eastAsia="Times New Roman" w:hAnsi="Calibri" w:cs="Tahoma"/>
      <w:b/>
      <w:bCs/>
      <w:kern w:val="1"/>
      <w:sz w:val="24"/>
      <w:szCs w:val="24"/>
      <w:lang w:val="es-ES" w:eastAsia="ar-SA"/>
    </w:rPr>
  </w:style>
  <w:style w:type="character" w:customStyle="1" w:styleId="Ttulo7Car">
    <w:name w:val="Título 7 Car"/>
    <w:link w:val="Ttulo7"/>
    <w:rsid w:val="009615AC"/>
    <w:rPr>
      <w:rFonts w:ascii="Calibri" w:eastAsia="Times New Roman" w:hAnsi="Calibri" w:cs="Times New Roman"/>
      <w:kern w:val="1"/>
      <w:sz w:val="24"/>
      <w:szCs w:val="24"/>
      <w:lang w:val="es-ES" w:eastAsia="ar-SA"/>
    </w:rPr>
  </w:style>
  <w:style w:type="character" w:customStyle="1" w:styleId="Ttulo8Car">
    <w:name w:val="Título 8 Car"/>
    <w:link w:val="Ttulo8"/>
    <w:rsid w:val="009615AC"/>
    <w:rPr>
      <w:rFonts w:ascii="Calibri" w:eastAsia="Times New Roman" w:hAnsi="Calibri" w:cs="Tahoma"/>
      <w:i/>
      <w:iCs/>
      <w:kern w:val="1"/>
      <w:sz w:val="24"/>
      <w:szCs w:val="24"/>
      <w:lang w:val="es-ES" w:eastAsia="ar-SA"/>
    </w:rPr>
  </w:style>
  <w:style w:type="character" w:customStyle="1" w:styleId="Ttulo9Car">
    <w:name w:val="Título 9 Car"/>
    <w:link w:val="Ttulo9"/>
    <w:rsid w:val="009615AC"/>
    <w:rPr>
      <w:rFonts w:ascii="Times New Roman" w:eastAsia="Times New Roman" w:hAnsi="Times New Roman" w:cs="Times New Roman"/>
      <w:b/>
      <w:bCs/>
      <w:kern w:val="1"/>
      <w:sz w:val="21"/>
      <w:szCs w:val="21"/>
      <w:lang w:eastAsia="ar-SA"/>
    </w:rPr>
  </w:style>
  <w:style w:type="character" w:customStyle="1" w:styleId="Fuentedeprrafopredeter1">
    <w:name w:val="Fuente de párrafo predeter.1"/>
    <w:rsid w:val="009615AC"/>
  </w:style>
  <w:style w:type="character" w:customStyle="1" w:styleId="WW8Num1z0">
    <w:name w:val="WW8Num1z0"/>
    <w:rsid w:val="009615AC"/>
    <w:rPr>
      <w:rFonts w:ascii="Symbol" w:hAnsi="Symbol" w:cs="Symbol"/>
    </w:rPr>
  </w:style>
  <w:style w:type="character" w:customStyle="1" w:styleId="WW8Num2z0">
    <w:name w:val="WW8Num2z0"/>
    <w:rsid w:val="009615AC"/>
    <w:rPr>
      <w:color w:val="000000"/>
    </w:rPr>
  </w:style>
  <w:style w:type="character" w:customStyle="1" w:styleId="WW8Num3z1">
    <w:name w:val="WW8Num3z1"/>
    <w:rsid w:val="009615AC"/>
    <w:rPr>
      <w:rFonts w:ascii="OpenSymbol" w:hAnsi="OpenSymbol" w:cs="OpenSymbol"/>
    </w:rPr>
  </w:style>
  <w:style w:type="character" w:customStyle="1" w:styleId="WW8Num4z1">
    <w:name w:val="WW8Num4z1"/>
    <w:rsid w:val="009615AC"/>
    <w:rPr>
      <w:rFonts w:ascii="OpenSymbol" w:hAnsi="OpenSymbol" w:cs="OpenSymbol"/>
    </w:rPr>
  </w:style>
  <w:style w:type="character" w:customStyle="1" w:styleId="WW8Num6z1">
    <w:name w:val="WW8Num6z1"/>
    <w:rsid w:val="009615AC"/>
    <w:rPr>
      <w:rFonts w:ascii="Times New Roman" w:eastAsia="Calibri" w:hAnsi="Times New Roman" w:cs="Times New Roman"/>
    </w:rPr>
  </w:style>
  <w:style w:type="character" w:customStyle="1" w:styleId="WW8Num7z0">
    <w:name w:val="WW8Num7z0"/>
    <w:rsid w:val="009615AC"/>
    <w:rPr>
      <w:rFonts w:ascii="Symbol" w:hAnsi="Symbol" w:cs="Symbol"/>
    </w:rPr>
  </w:style>
  <w:style w:type="character" w:customStyle="1" w:styleId="WW8Num7z1">
    <w:name w:val="WW8Num7z1"/>
    <w:rsid w:val="009615AC"/>
    <w:rPr>
      <w:rFonts w:ascii="OpenSymbol" w:hAnsi="OpenSymbol" w:cs="OpenSymbol"/>
    </w:rPr>
  </w:style>
  <w:style w:type="character" w:customStyle="1" w:styleId="WW8Num8z0">
    <w:name w:val="WW8Num8z0"/>
    <w:rsid w:val="009615AC"/>
    <w:rPr>
      <w:rFonts w:ascii="Symbol" w:hAnsi="Symbol" w:cs="OpenSymbol"/>
    </w:rPr>
  </w:style>
  <w:style w:type="character" w:customStyle="1" w:styleId="WW8Num13z1">
    <w:name w:val="WW8Num13z1"/>
    <w:rsid w:val="009615AC"/>
    <w:rPr>
      <w:rFonts w:ascii="Courier New" w:hAnsi="Courier New" w:cs="Courier New"/>
    </w:rPr>
  </w:style>
  <w:style w:type="character" w:customStyle="1" w:styleId="WW8Num15z0">
    <w:name w:val="WW8Num15z0"/>
    <w:rsid w:val="009615AC"/>
    <w:rPr>
      <w:rFonts w:ascii="Wingdings" w:hAnsi="Wingdings" w:cs="Wingdings"/>
    </w:rPr>
  </w:style>
  <w:style w:type="character" w:customStyle="1" w:styleId="WW8Num23z2">
    <w:name w:val="WW8Num23z2"/>
    <w:rsid w:val="009615AC"/>
    <w:rPr>
      <w:b/>
    </w:rPr>
  </w:style>
  <w:style w:type="character" w:customStyle="1" w:styleId="WW8Num27z1">
    <w:name w:val="WW8Num27z1"/>
    <w:rsid w:val="009615AC"/>
    <w:rPr>
      <w:rFonts w:ascii="OpenSymbol" w:hAnsi="OpenSymbol" w:cs="Arial"/>
      <w:b/>
      <w:color w:val="000000"/>
    </w:rPr>
  </w:style>
  <w:style w:type="character" w:customStyle="1" w:styleId="WW8Num27z2">
    <w:name w:val="WW8Num27z2"/>
    <w:rsid w:val="009615AC"/>
    <w:rPr>
      <w:rFonts w:ascii="Calibri" w:eastAsia="Calibri" w:hAnsi="Calibri" w:cs="Times New Roman"/>
      <w:color w:val="000000"/>
    </w:rPr>
  </w:style>
  <w:style w:type="character" w:customStyle="1" w:styleId="WW8Num29z0">
    <w:name w:val="WW8Num29z0"/>
    <w:rsid w:val="009615AC"/>
    <w:rPr>
      <w:b w:val="0"/>
    </w:rPr>
  </w:style>
  <w:style w:type="character" w:customStyle="1" w:styleId="WW8Num29z1">
    <w:name w:val="WW8Num29z1"/>
    <w:rsid w:val="009615AC"/>
    <w:rPr>
      <w:rFonts w:ascii="Arial" w:eastAsia="Calibri" w:hAnsi="Arial" w:cs="Arial"/>
      <w:b/>
      <w:color w:val="000000"/>
    </w:rPr>
  </w:style>
  <w:style w:type="character" w:customStyle="1" w:styleId="WW8Num31z0">
    <w:name w:val="WW8Num31z0"/>
    <w:rsid w:val="009615AC"/>
    <w:rPr>
      <w:b w:val="0"/>
    </w:rPr>
  </w:style>
  <w:style w:type="character" w:customStyle="1" w:styleId="WW8Num32z0">
    <w:name w:val="WW8Num32z0"/>
    <w:rsid w:val="009615AC"/>
    <w:rPr>
      <w:rFonts w:ascii="Wingdings" w:hAnsi="Wingdings" w:cs="Wingdings"/>
    </w:rPr>
  </w:style>
  <w:style w:type="character" w:customStyle="1" w:styleId="WW8Num33z0">
    <w:name w:val="WW8Num33z0"/>
    <w:rsid w:val="009615AC"/>
    <w:rPr>
      <w:rFonts w:ascii="Symbol" w:hAnsi="Symbol" w:cs="Symbol"/>
    </w:rPr>
  </w:style>
  <w:style w:type="character" w:customStyle="1" w:styleId="WW8Num34z0">
    <w:name w:val="WW8Num34z0"/>
    <w:rsid w:val="009615AC"/>
    <w:rPr>
      <w:rFonts w:ascii="Wingdings" w:hAnsi="Wingdings" w:cs="Wingdings"/>
    </w:rPr>
  </w:style>
  <w:style w:type="character" w:customStyle="1" w:styleId="WW8Num35z0">
    <w:name w:val="WW8Num35z0"/>
    <w:rsid w:val="009615AC"/>
    <w:rPr>
      <w:rFonts w:ascii="Symbol" w:hAnsi="Symbol" w:cs="Symbol"/>
      <w:b/>
      <w:bCs/>
      <w:sz w:val="20"/>
      <w:szCs w:val="20"/>
    </w:rPr>
  </w:style>
  <w:style w:type="character" w:customStyle="1" w:styleId="WW8Num36z0">
    <w:name w:val="WW8Num36z0"/>
    <w:rsid w:val="009615AC"/>
    <w:rPr>
      <w:rFonts w:ascii="Symbol" w:hAnsi="Symbol" w:cs="Symbol"/>
    </w:rPr>
  </w:style>
  <w:style w:type="character" w:customStyle="1" w:styleId="WW8Num37z1">
    <w:name w:val="WW8Num37z1"/>
    <w:rsid w:val="009615AC"/>
    <w:rPr>
      <w:rFonts w:ascii="Courier New" w:hAnsi="Courier New" w:cs="Courier New"/>
    </w:rPr>
  </w:style>
  <w:style w:type="character" w:customStyle="1" w:styleId="WW8Num37z2">
    <w:name w:val="WW8Num37z2"/>
    <w:rsid w:val="009615AC"/>
    <w:rPr>
      <w:rFonts w:ascii="Wingdings" w:hAnsi="Wingdings" w:cs="Wingdings"/>
    </w:rPr>
  </w:style>
  <w:style w:type="character" w:customStyle="1" w:styleId="WW8Num37z3">
    <w:name w:val="WW8Num37z3"/>
    <w:rsid w:val="009615AC"/>
    <w:rPr>
      <w:rFonts w:ascii="Symbol" w:hAnsi="Symbol" w:cs="Symbol"/>
    </w:rPr>
  </w:style>
  <w:style w:type="character" w:customStyle="1" w:styleId="WW8Num38z0">
    <w:name w:val="WW8Num38z0"/>
    <w:rsid w:val="009615AC"/>
    <w:rPr>
      <w:rFonts w:ascii="Symbol" w:hAnsi="Symbol" w:cs="Symbol"/>
    </w:rPr>
  </w:style>
  <w:style w:type="character" w:customStyle="1" w:styleId="WW8Num39z0">
    <w:name w:val="WW8Num39z0"/>
    <w:rsid w:val="009615AC"/>
    <w:rPr>
      <w:rFonts w:ascii="Symbol" w:hAnsi="Symbol" w:cs="Symbol"/>
    </w:rPr>
  </w:style>
  <w:style w:type="character" w:customStyle="1" w:styleId="WW8Num40z0">
    <w:name w:val="WW8Num40z0"/>
    <w:rsid w:val="009615AC"/>
    <w:rPr>
      <w:rFonts w:ascii="Symbol" w:hAnsi="Symbol" w:cs="Symbol"/>
    </w:rPr>
  </w:style>
  <w:style w:type="character" w:customStyle="1" w:styleId="WW8Num41z0">
    <w:name w:val="WW8Num41z0"/>
    <w:rsid w:val="009615AC"/>
    <w:rPr>
      <w:rFonts w:ascii="Wingdings" w:hAnsi="Wingdings" w:cs="Wingdings"/>
    </w:rPr>
  </w:style>
  <w:style w:type="character" w:customStyle="1" w:styleId="WW8Num41z3">
    <w:name w:val="WW8Num41z3"/>
    <w:rsid w:val="009615AC"/>
    <w:rPr>
      <w:rFonts w:ascii="Symbol" w:hAnsi="Symbol" w:cs="Symbol"/>
    </w:rPr>
  </w:style>
  <w:style w:type="character" w:customStyle="1" w:styleId="WW8Num42z0">
    <w:name w:val="WW8Num42z0"/>
    <w:rsid w:val="009615AC"/>
    <w:rPr>
      <w:rFonts w:ascii="Symbol" w:hAnsi="Symbol" w:cs="Symbol"/>
    </w:rPr>
  </w:style>
  <w:style w:type="character" w:customStyle="1" w:styleId="WW8Num43z0">
    <w:name w:val="WW8Num43z0"/>
    <w:rsid w:val="009615AC"/>
    <w:rPr>
      <w:rFonts w:ascii="Symbol" w:hAnsi="Symbol" w:cs="Symbol"/>
    </w:rPr>
  </w:style>
  <w:style w:type="character" w:customStyle="1" w:styleId="WW8Num44z0">
    <w:name w:val="WW8Num44z0"/>
    <w:rsid w:val="009615AC"/>
    <w:rPr>
      <w:b/>
    </w:rPr>
  </w:style>
  <w:style w:type="character" w:customStyle="1" w:styleId="WW8Num45z0">
    <w:name w:val="WW8Num45z0"/>
    <w:rsid w:val="009615AC"/>
    <w:rPr>
      <w:b/>
    </w:rPr>
  </w:style>
  <w:style w:type="character" w:customStyle="1" w:styleId="WW8Num46z0">
    <w:name w:val="WW8Num46z0"/>
    <w:rsid w:val="009615AC"/>
    <w:rPr>
      <w:b w:val="0"/>
    </w:rPr>
  </w:style>
  <w:style w:type="character" w:customStyle="1" w:styleId="Fuentedeprrafopredeter12">
    <w:name w:val="Fuente de párrafo predeter.12"/>
    <w:rsid w:val="009615AC"/>
  </w:style>
  <w:style w:type="character" w:customStyle="1" w:styleId="WW8Num1z1">
    <w:name w:val="WW8Num1z1"/>
    <w:rsid w:val="009615AC"/>
    <w:rPr>
      <w:lang w:val="es-ES"/>
    </w:rPr>
  </w:style>
  <w:style w:type="character" w:customStyle="1" w:styleId="WW8Num2z1">
    <w:name w:val="WW8Num2z1"/>
    <w:rsid w:val="009615AC"/>
    <w:rPr>
      <w:lang w:val="es-ES"/>
    </w:rPr>
  </w:style>
  <w:style w:type="character" w:customStyle="1" w:styleId="WW8Num5z0">
    <w:name w:val="WW8Num5z0"/>
    <w:rsid w:val="009615AC"/>
    <w:rPr>
      <w:rFonts w:ascii="Symbol" w:hAnsi="Symbol" w:cs="OpenSymbol"/>
      <w:b/>
      <w:bCs/>
      <w:sz w:val="20"/>
      <w:szCs w:val="20"/>
    </w:rPr>
  </w:style>
  <w:style w:type="character" w:customStyle="1" w:styleId="WW8Num5z1">
    <w:name w:val="WW8Num5z1"/>
    <w:rsid w:val="009615AC"/>
    <w:rPr>
      <w:rFonts w:ascii="OpenSymbol" w:hAnsi="OpenSymbol" w:cs="OpenSymbol"/>
    </w:rPr>
  </w:style>
  <w:style w:type="character" w:customStyle="1" w:styleId="WW8Num6z0">
    <w:name w:val="WW8Num6z0"/>
    <w:rsid w:val="009615AC"/>
    <w:rPr>
      <w:rFonts w:ascii="Symbol" w:hAnsi="Symbol" w:cs="OpenSymbol"/>
      <w:b/>
      <w:bCs/>
      <w:sz w:val="20"/>
      <w:szCs w:val="20"/>
    </w:rPr>
  </w:style>
  <w:style w:type="character" w:customStyle="1" w:styleId="WW8Num11z1">
    <w:name w:val="WW8Num11z1"/>
    <w:rsid w:val="009615AC"/>
    <w:rPr>
      <w:rFonts w:ascii="OpenSymbol" w:hAnsi="OpenSymbol" w:cs="OpenSymbol"/>
    </w:rPr>
  </w:style>
  <w:style w:type="character" w:customStyle="1" w:styleId="WW8Num13z0">
    <w:name w:val="WW8Num13z0"/>
    <w:rsid w:val="009615AC"/>
    <w:rPr>
      <w:b w:val="0"/>
    </w:rPr>
  </w:style>
  <w:style w:type="character" w:customStyle="1" w:styleId="WW8Num25z1">
    <w:name w:val="WW8Num25z1"/>
    <w:rsid w:val="009615AC"/>
    <w:rPr>
      <w:rFonts w:ascii="Arial" w:eastAsia="Calibri" w:hAnsi="Arial" w:cs="Arial"/>
      <w:b/>
      <w:color w:val="000000"/>
    </w:rPr>
  </w:style>
  <w:style w:type="character" w:customStyle="1" w:styleId="WW8Num25z2">
    <w:name w:val="WW8Num25z2"/>
    <w:rsid w:val="009615AC"/>
    <w:rPr>
      <w:rFonts w:ascii="Calibri" w:eastAsia="Calibri" w:hAnsi="Calibri" w:cs="Times New Roman"/>
      <w:color w:val="000000"/>
    </w:rPr>
  </w:style>
  <w:style w:type="character" w:customStyle="1" w:styleId="WW8Num27z0">
    <w:name w:val="WW8Num27z0"/>
    <w:rsid w:val="009615AC"/>
    <w:rPr>
      <w:rFonts w:ascii="Symbol" w:hAnsi="Symbol" w:cs="Symbol"/>
    </w:rPr>
  </w:style>
  <w:style w:type="character" w:customStyle="1" w:styleId="WW8Num28z0">
    <w:name w:val="WW8Num28z0"/>
    <w:rsid w:val="009615AC"/>
    <w:rPr>
      <w:rFonts w:ascii="Wingdings" w:hAnsi="Wingdings" w:cs="Wingdings"/>
      <w:b w:val="0"/>
    </w:rPr>
  </w:style>
  <w:style w:type="character" w:customStyle="1" w:styleId="WW8Num30z0">
    <w:name w:val="WW8Num30z0"/>
    <w:rsid w:val="009615AC"/>
    <w:rPr>
      <w:rFonts w:ascii="Symbol" w:hAnsi="Symbol" w:cs="Symbol"/>
    </w:rPr>
  </w:style>
  <w:style w:type="character" w:customStyle="1" w:styleId="WW8Num36z2">
    <w:name w:val="WW8Num36z2"/>
    <w:rsid w:val="009615AC"/>
    <w:rPr>
      <w:rFonts w:ascii="Calibri" w:eastAsia="Calibri" w:hAnsi="Calibri" w:cs="Times New Roman"/>
      <w:color w:val="000000"/>
    </w:rPr>
  </w:style>
  <w:style w:type="character" w:customStyle="1" w:styleId="WW8Num36z3">
    <w:name w:val="WW8Num36z3"/>
    <w:rsid w:val="009615AC"/>
    <w:rPr>
      <w:rFonts w:ascii="Symbol" w:hAnsi="Symbol" w:cs="Symbol"/>
    </w:rPr>
  </w:style>
  <w:style w:type="character" w:customStyle="1" w:styleId="WW8Num37z0">
    <w:name w:val="WW8Num37z0"/>
    <w:rsid w:val="009615AC"/>
    <w:rPr>
      <w:rFonts w:ascii="Symbol" w:hAnsi="Symbol" w:cs="Symbol"/>
    </w:rPr>
  </w:style>
  <w:style w:type="character" w:customStyle="1" w:styleId="WW8Num4z0">
    <w:name w:val="WW8Num4z0"/>
    <w:rsid w:val="009615AC"/>
    <w:rPr>
      <w:rFonts w:ascii="Symbol" w:hAnsi="Symbol" w:cs="OpenSymbol"/>
      <w:b/>
      <w:bCs/>
      <w:sz w:val="20"/>
      <w:szCs w:val="20"/>
    </w:rPr>
  </w:style>
  <w:style w:type="character" w:customStyle="1" w:styleId="WW8Num30z1">
    <w:name w:val="WW8Num30z1"/>
    <w:rsid w:val="009615AC"/>
    <w:rPr>
      <w:rFonts w:ascii="Arial" w:eastAsia="Calibri" w:hAnsi="Arial" w:cs="Arial"/>
      <w:b/>
      <w:color w:val="000000"/>
    </w:rPr>
  </w:style>
  <w:style w:type="character" w:customStyle="1" w:styleId="WW8Num32z1">
    <w:name w:val="WW8Num32z1"/>
    <w:rsid w:val="009615AC"/>
    <w:rPr>
      <w:rFonts w:ascii="Courier New" w:hAnsi="Courier New" w:cs="Courier New"/>
    </w:rPr>
  </w:style>
  <w:style w:type="character" w:customStyle="1" w:styleId="WW8Num32z2">
    <w:name w:val="WW8Num32z2"/>
    <w:rsid w:val="009615AC"/>
    <w:rPr>
      <w:rFonts w:ascii="Wingdings" w:hAnsi="Wingdings" w:cs="Times New Roman"/>
      <w:color w:val="000000"/>
    </w:rPr>
  </w:style>
  <w:style w:type="character" w:customStyle="1" w:styleId="WW8Num35z1">
    <w:name w:val="WW8Num35z1"/>
    <w:rsid w:val="009615AC"/>
    <w:rPr>
      <w:rFonts w:ascii="Symbol" w:hAnsi="Symbol" w:cs="OpenSymbol"/>
      <w:b/>
      <w:bCs/>
      <w:sz w:val="20"/>
      <w:szCs w:val="20"/>
    </w:rPr>
  </w:style>
  <w:style w:type="character" w:customStyle="1" w:styleId="WW8Num35z2">
    <w:name w:val="WW8Num35z2"/>
    <w:rsid w:val="009615AC"/>
    <w:rPr>
      <w:rFonts w:ascii="Wingdings" w:hAnsi="Wingdings" w:cs="Wingdings"/>
    </w:rPr>
  </w:style>
  <w:style w:type="character" w:customStyle="1" w:styleId="WW8Num36z1">
    <w:name w:val="WW8Num36z1"/>
    <w:rsid w:val="009615AC"/>
    <w:rPr>
      <w:rFonts w:ascii="Arial" w:eastAsia="Calibri" w:hAnsi="Arial" w:cs="Arial"/>
      <w:b/>
      <w:color w:val="000000"/>
    </w:rPr>
  </w:style>
  <w:style w:type="character" w:customStyle="1" w:styleId="WW8Num38z1">
    <w:name w:val="WW8Num38z1"/>
    <w:rsid w:val="009615AC"/>
    <w:rPr>
      <w:rFonts w:ascii="Courier New" w:hAnsi="Courier New" w:cs="Courier New"/>
    </w:rPr>
  </w:style>
  <w:style w:type="character" w:customStyle="1" w:styleId="WW8Num38z2">
    <w:name w:val="WW8Num38z2"/>
    <w:rsid w:val="009615AC"/>
    <w:rPr>
      <w:rFonts w:ascii="Wingdings" w:hAnsi="Wingdings" w:cs="Wingdings"/>
    </w:rPr>
  </w:style>
  <w:style w:type="character" w:customStyle="1" w:styleId="WW8Num39z1">
    <w:name w:val="WW8Num39z1"/>
    <w:rsid w:val="009615AC"/>
    <w:rPr>
      <w:rFonts w:ascii="Courier New" w:hAnsi="Courier New" w:cs="Courier New"/>
    </w:rPr>
  </w:style>
  <w:style w:type="character" w:customStyle="1" w:styleId="WW8Num39z2">
    <w:name w:val="WW8Num39z2"/>
    <w:rsid w:val="009615AC"/>
    <w:rPr>
      <w:rFonts w:ascii="Wingdings" w:hAnsi="Wingdings" w:cs="Wingdings"/>
    </w:rPr>
  </w:style>
  <w:style w:type="character" w:customStyle="1" w:styleId="WW8Num40z1">
    <w:name w:val="WW8Num40z1"/>
    <w:rsid w:val="009615AC"/>
    <w:rPr>
      <w:rFonts w:ascii="Courier New" w:hAnsi="Courier New" w:cs="Courier New"/>
    </w:rPr>
  </w:style>
  <w:style w:type="character" w:customStyle="1" w:styleId="WW8Num40z2">
    <w:name w:val="WW8Num40z2"/>
    <w:rsid w:val="009615AC"/>
    <w:rPr>
      <w:rFonts w:ascii="Wingdings" w:hAnsi="Wingdings" w:cs="Wingdings"/>
    </w:rPr>
  </w:style>
  <w:style w:type="character" w:customStyle="1" w:styleId="WW8Num41z2">
    <w:name w:val="WW8Num41z2"/>
    <w:rsid w:val="009615AC"/>
    <w:rPr>
      <w:b/>
    </w:rPr>
  </w:style>
  <w:style w:type="character" w:customStyle="1" w:styleId="WW8Num42z1">
    <w:name w:val="WW8Num42z1"/>
    <w:rsid w:val="009615AC"/>
    <w:rPr>
      <w:rFonts w:ascii="Courier New" w:hAnsi="Courier New" w:cs="Courier New"/>
    </w:rPr>
  </w:style>
  <w:style w:type="character" w:customStyle="1" w:styleId="WW8Num42z2">
    <w:name w:val="WW8Num42z2"/>
    <w:rsid w:val="009615AC"/>
    <w:rPr>
      <w:rFonts w:ascii="Wingdings" w:hAnsi="Wingdings" w:cs="Wingdings"/>
    </w:rPr>
  </w:style>
  <w:style w:type="character" w:customStyle="1" w:styleId="WW8Num43z1">
    <w:name w:val="WW8Num43z1"/>
    <w:rsid w:val="009615AC"/>
    <w:rPr>
      <w:rFonts w:ascii="Courier New" w:hAnsi="Courier New" w:cs="Courier New"/>
    </w:rPr>
  </w:style>
  <w:style w:type="character" w:customStyle="1" w:styleId="WW8Num43z2">
    <w:name w:val="WW8Num43z2"/>
    <w:rsid w:val="009615AC"/>
    <w:rPr>
      <w:rFonts w:ascii="Wingdings" w:hAnsi="Wingdings" w:cs="Wingdings"/>
    </w:rPr>
  </w:style>
  <w:style w:type="character" w:customStyle="1" w:styleId="Fuentedeprrafopredeter11">
    <w:name w:val="Fuente de párrafo predeter.11"/>
    <w:rsid w:val="009615AC"/>
  </w:style>
  <w:style w:type="character" w:customStyle="1" w:styleId="Absatz-Standardschriftart">
    <w:name w:val="Absatz-Standardschriftart"/>
    <w:rsid w:val="009615AC"/>
  </w:style>
  <w:style w:type="character" w:customStyle="1" w:styleId="WW8Num10z0">
    <w:name w:val="WW8Num10z0"/>
    <w:rsid w:val="009615AC"/>
    <w:rPr>
      <w:rFonts w:ascii="Symbol" w:hAnsi="Symbol" w:cs="Symbol"/>
    </w:rPr>
  </w:style>
  <w:style w:type="character" w:customStyle="1" w:styleId="WW8Num28z1">
    <w:name w:val="WW8Num28z1"/>
    <w:rsid w:val="009615AC"/>
    <w:rPr>
      <w:rFonts w:ascii="Arial" w:eastAsia="Calibri" w:hAnsi="Arial" w:cs="Arial"/>
      <w:b/>
      <w:color w:val="000000"/>
    </w:rPr>
  </w:style>
  <w:style w:type="character" w:customStyle="1" w:styleId="WW8Num28z2">
    <w:name w:val="WW8Num28z2"/>
    <w:rsid w:val="009615AC"/>
    <w:rPr>
      <w:rFonts w:ascii="Calibri" w:eastAsia="Calibri" w:hAnsi="Calibri" w:cs="Times New Roman"/>
      <w:color w:val="000000"/>
    </w:rPr>
  </w:style>
  <w:style w:type="character" w:customStyle="1" w:styleId="WW8Num33z1">
    <w:name w:val="WW8Num33z1"/>
    <w:rsid w:val="009615AC"/>
    <w:rPr>
      <w:rFonts w:ascii="Courier New" w:hAnsi="Courier New" w:cs="Courier New"/>
    </w:rPr>
  </w:style>
  <w:style w:type="character" w:customStyle="1" w:styleId="Fuentedeprrafopredeter10">
    <w:name w:val="Fuente de párrafo predeter.10"/>
    <w:rsid w:val="009615AC"/>
  </w:style>
  <w:style w:type="character" w:customStyle="1" w:styleId="WW8Num8z1">
    <w:name w:val="WW8Num8z1"/>
    <w:rsid w:val="009615AC"/>
    <w:rPr>
      <w:rFonts w:ascii="OpenSymbol" w:hAnsi="OpenSymbol" w:cs="OpenSymbol"/>
    </w:rPr>
  </w:style>
  <w:style w:type="character" w:customStyle="1" w:styleId="WW8Num9z0">
    <w:name w:val="WW8Num9z0"/>
    <w:rsid w:val="009615AC"/>
    <w:rPr>
      <w:rFonts w:ascii="Symbol" w:hAnsi="Symbol" w:cs="OpenSymbol"/>
    </w:rPr>
  </w:style>
  <w:style w:type="character" w:customStyle="1" w:styleId="WW8Num11z0">
    <w:name w:val="WW8Num11z0"/>
    <w:rsid w:val="009615AC"/>
    <w:rPr>
      <w:rFonts w:ascii="Symbol" w:hAnsi="Symbol" w:cs="OpenSymbol"/>
    </w:rPr>
  </w:style>
  <w:style w:type="character" w:customStyle="1" w:styleId="WW8Num14z1">
    <w:name w:val="WW8Num14z1"/>
    <w:rsid w:val="009615AC"/>
    <w:rPr>
      <w:rFonts w:ascii="Courier New" w:hAnsi="Courier New" w:cs="Courier New"/>
    </w:rPr>
  </w:style>
  <w:style w:type="character" w:customStyle="1" w:styleId="WW8Num29z2">
    <w:name w:val="WW8Num29z2"/>
    <w:rsid w:val="009615AC"/>
    <w:rPr>
      <w:rFonts w:ascii="Calibri" w:eastAsia="Calibri" w:hAnsi="Calibri" w:cs="Times New Roman"/>
      <w:color w:val="000000"/>
    </w:rPr>
  </w:style>
  <w:style w:type="character" w:customStyle="1" w:styleId="WW8Num34z1">
    <w:name w:val="WW8Num34z1"/>
    <w:rsid w:val="009615AC"/>
    <w:rPr>
      <w:rFonts w:ascii="Symbol" w:hAnsi="Symbol" w:cs="OpenSymbol"/>
      <w:b/>
      <w:bCs/>
      <w:sz w:val="20"/>
      <w:szCs w:val="20"/>
    </w:rPr>
  </w:style>
  <w:style w:type="character" w:customStyle="1" w:styleId="Fuentedeprrafopredeter8">
    <w:name w:val="Fuente de párrafo predeter.8"/>
    <w:rsid w:val="009615AC"/>
  </w:style>
  <w:style w:type="character" w:customStyle="1" w:styleId="Fuentedeprrafopredeter7">
    <w:name w:val="Fuente de párrafo predeter.7"/>
    <w:rsid w:val="009615AC"/>
  </w:style>
  <w:style w:type="character" w:customStyle="1" w:styleId="WW8Num20z0">
    <w:name w:val="WW8Num20z0"/>
    <w:rsid w:val="009615AC"/>
    <w:rPr>
      <w:b w:val="0"/>
    </w:rPr>
  </w:style>
  <w:style w:type="character" w:customStyle="1" w:styleId="WW8Num30z2">
    <w:name w:val="WW8Num30z2"/>
    <w:rsid w:val="009615AC"/>
    <w:rPr>
      <w:rFonts w:ascii="Calibri" w:eastAsia="Calibri" w:hAnsi="Calibri" w:cs="Times New Roman"/>
      <w:color w:val="000000"/>
    </w:rPr>
  </w:style>
  <w:style w:type="character" w:customStyle="1" w:styleId="Fuentedeprrafopredeter6">
    <w:name w:val="Fuente de párrafo predeter.6"/>
    <w:rsid w:val="009615AC"/>
  </w:style>
  <w:style w:type="character" w:customStyle="1" w:styleId="WW8Num15z1">
    <w:name w:val="WW8Num15z1"/>
    <w:rsid w:val="009615AC"/>
    <w:rPr>
      <w:rFonts w:ascii="Courier New" w:hAnsi="Courier New" w:cs="Courier New"/>
    </w:rPr>
  </w:style>
  <w:style w:type="character" w:customStyle="1" w:styleId="WW8Num21z0">
    <w:name w:val="WW8Num21z0"/>
    <w:rsid w:val="009615AC"/>
    <w:rPr>
      <w:b w:val="0"/>
    </w:rPr>
  </w:style>
  <w:style w:type="character" w:customStyle="1" w:styleId="WW8Num31z1">
    <w:name w:val="WW8Num31z1"/>
    <w:rsid w:val="009615AC"/>
    <w:rPr>
      <w:rFonts w:ascii="Arial" w:eastAsia="Calibri" w:hAnsi="Arial" w:cs="Arial"/>
      <w:b/>
      <w:color w:val="000000"/>
    </w:rPr>
  </w:style>
  <w:style w:type="character" w:customStyle="1" w:styleId="WW8Num31z2">
    <w:name w:val="WW8Num31z2"/>
    <w:rsid w:val="009615AC"/>
    <w:rPr>
      <w:rFonts w:ascii="Calibri" w:eastAsia="Calibri" w:hAnsi="Calibri" w:cs="Times New Roman"/>
      <w:color w:val="000000"/>
    </w:rPr>
  </w:style>
  <w:style w:type="character" w:customStyle="1" w:styleId="WW-Absatz-Standardschriftart">
    <w:name w:val="WW-Absatz-Standardschriftart"/>
    <w:rsid w:val="009615AC"/>
  </w:style>
  <w:style w:type="character" w:customStyle="1" w:styleId="Fuentedeprrafopredeter5">
    <w:name w:val="Fuente de párrafo predeter.5"/>
    <w:rsid w:val="009615AC"/>
  </w:style>
  <w:style w:type="character" w:customStyle="1" w:styleId="WW8Num12z0">
    <w:name w:val="WW8Num12z0"/>
    <w:rsid w:val="009615AC"/>
    <w:rPr>
      <w:rFonts w:ascii="Symbol" w:hAnsi="Symbol" w:cs="OpenSymbol"/>
      <w:color w:val="000000"/>
    </w:rPr>
  </w:style>
  <w:style w:type="character" w:customStyle="1" w:styleId="WW8Num14z0">
    <w:name w:val="WW8Num14z0"/>
    <w:rsid w:val="009615AC"/>
    <w:rPr>
      <w:color w:val="000000"/>
    </w:rPr>
  </w:style>
  <w:style w:type="character" w:customStyle="1" w:styleId="WW8Num16z1">
    <w:name w:val="WW8Num16z1"/>
    <w:rsid w:val="009615AC"/>
    <w:rPr>
      <w:rFonts w:ascii="Courier New" w:hAnsi="Courier New" w:cs="Courier New"/>
    </w:rPr>
  </w:style>
  <w:style w:type="character" w:customStyle="1" w:styleId="WW8Num23z0">
    <w:name w:val="WW8Num23z0"/>
    <w:rsid w:val="009615AC"/>
    <w:rPr>
      <w:b w:val="0"/>
    </w:rPr>
  </w:style>
  <w:style w:type="character" w:customStyle="1" w:styleId="WW8Num24z0">
    <w:name w:val="WW8Num24z0"/>
    <w:rsid w:val="009615AC"/>
    <w:rPr>
      <w:rFonts w:ascii="Wingdings" w:hAnsi="Wingdings" w:cs="Wingdings"/>
    </w:rPr>
  </w:style>
  <w:style w:type="character" w:customStyle="1" w:styleId="WW8Num25z0">
    <w:name w:val="WW8Num25z0"/>
    <w:rsid w:val="009615AC"/>
    <w:rPr>
      <w:b w:val="0"/>
    </w:rPr>
  </w:style>
  <w:style w:type="character" w:customStyle="1" w:styleId="Fuentedeprrafopredeter4">
    <w:name w:val="Fuente de párrafo predeter.4"/>
    <w:rsid w:val="009615AC"/>
  </w:style>
  <w:style w:type="character" w:customStyle="1" w:styleId="WW8Num3z0">
    <w:name w:val="WW8Num3z0"/>
    <w:rsid w:val="009615AC"/>
    <w:rPr>
      <w:rFonts w:ascii="Symbol" w:hAnsi="Symbol" w:cs="OpenSymbol"/>
      <w:b/>
      <w:bCs/>
      <w:sz w:val="20"/>
      <w:szCs w:val="20"/>
    </w:rPr>
  </w:style>
  <w:style w:type="character" w:customStyle="1" w:styleId="WW8Num19z0">
    <w:name w:val="WW8Num19z0"/>
    <w:rsid w:val="009615AC"/>
    <w:rPr>
      <w:b w:val="0"/>
    </w:rPr>
  </w:style>
  <w:style w:type="character" w:customStyle="1" w:styleId="Fuentedeprrafopredeter3">
    <w:name w:val="Fuente de párrafo predeter.3"/>
    <w:rsid w:val="009615AC"/>
  </w:style>
  <w:style w:type="character" w:customStyle="1" w:styleId="WW8Num41z1">
    <w:name w:val="WW8Num41z1"/>
    <w:rsid w:val="009615AC"/>
    <w:rPr>
      <w:rFonts w:ascii="Courier New" w:hAnsi="Courier New" w:cs="Courier New"/>
    </w:rPr>
  </w:style>
  <w:style w:type="character" w:customStyle="1" w:styleId="Fuentedeprrafopredeter2">
    <w:name w:val="Fuente de párrafo predeter.2"/>
    <w:rsid w:val="009615AC"/>
  </w:style>
  <w:style w:type="character" w:customStyle="1" w:styleId="WW8Num10z1">
    <w:name w:val="WW8Num10z1"/>
    <w:rsid w:val="009615AC"/>
    <w:rPr>
      <w:rFonts w:ascii="OpenSymbol" w:hAnsi="OpenSymbol" w:cs="OpenSymbol"/>
    </w:rPr>
  </w:style>
  <w:style w:type="character" w:customStyle="1" w:styleId="WW8Num15z3">
    <w:name w:val="WW8Num15z3"/>
    <w:rsid w:val="009615AC"/>
    <w:rPr>
      <w:rFonts w:ascii="Symbol" w:hAnsi="Symbol" w:cs="Symbol"/>
    </w:rPr>
  </w:style>
  <w:style w:type="character" w:customStyle="1" w:styleId="WW8Num17z0">
    <w:name w:val="WW8Num17z0"/>
    <w:rsid w:val="009615AC"/>
    <w:rPr>
      <w:rFonts w:ascii="Wingdings" w:hAnsi="Wingdings" w:cs="Wingdings"/>
    </w:rPr>
  </w:style>
  <w:style w:type="character" w:customStyle="1" w:styleId="WW8Num17z1">
    <w:name w:val="WW8Num17z1"/>
    <w:rsid w:val="009615AC"/>
    <w:rPr>
      <w:rFonts w:ascii="Courier New" w:hAnsi="Courier New" w:cs="Courier New"/>
    </w:rPr>
  </w:style>
  <w:style w:type="character" w:customStyle="1" w:styleId="WW8Num17z3">
    <w:name w:val="WW8Num17z3"/>
    <w:rsid w:val="009615AC"/>
    <w:rPr>
      <w:rFonts w:ascii="Symbol" w:hAnsi="Symbol" w:cs="Symbol"/>
    </w:rPr>
  </w:style>
  <w:style w:type="character" w:customStyle="1" w:styleId="WW8Num21z1">
    <w:name w:val="WW8Num21z1"/>
    <w:rsid w:val="009615AC"/>
    <w:rPr>
      <w:rFonts w:eastAsia="Times New Roman" w:cs="Times New Roman"/>
      <w:b/>
    </w:rPr>
  </w:style>
  <w:style w:type="character" w:customStyle="1" w:styleId="WW8Num32z3">
    <w:name w:val="WW8Num32z3"/>
    <w:rsid w:val="009615AC"/>
    <w:rPr>
      <w:rFonts w:ascii="Symbol" w:hAnsi="Symbol" w:cs="Symbol"/>
    </w:rPr>
  </w:style>
  <w:style w:type="character" w:customStyle="1" w:styleId="WW8Num33z2">
    <w:name w:val="WW8Num33z2"/>
    <w:rsid w:val="009615AC"/>
    <w:rPr>
      <w:rFonts w:ascii="Wingdings" w:hAnsi="Wingdings" w:cs="Wingdings"/>
    </w:rPr>
  </w:style>
  <w:style w:type="character" w:customStyle="1" w:styleId="WW8Num43z3">
    <w:name w:val="WW8Num43z3"/>
    <w:rsid w:val="009615AC"/>
    <w:rPr>
      <w:rFonts w:ascii="Symbol" w:hAnsi="Symbol" w:cs="Symbol"/>
    </w:rPr>
  </w:style>
  <w:style w:type="character" w:customStyle="1" w:styleId="WW8Num44z1">
    <w:name w:val="WW8Num44z1"/>
    <w:rsid w:val="009615AC"/>
    <w:rPr>
      <w:rFonts w:ascii="Arial" w:eastAsia="Calibri" w:hAnsi="Arial" w:cs="Arial"/>
      <w:b/>
      <w:color w:val="000000"/>
    </w:rPr>
  </w:style>
  <w:style w:type="character" w:customStyle="1" w:styleId="WW8Num44z2">
    <w:name w:val="WW8Num44z2"/>
    <w:rsid w:val="009615AC"/>
    <w:rPr>
      <w:rFonts w:ascii="Calibri" w:eastAsia="Calibri" w:hAnsi="Calibri" w:cs="Times New Roman"/>
      <w:color w:val="000000"/>
    </w:rPr>
  </w:style>
  <w:style w:type="character" w:customStyle="1" w:styleId="WW8Num47z0">
    <w:name w:val="WW8Num47z0"/>
    <w:rsid w:val="009615AC"/>
    <w:rPr>
      <w:rFonts w:ascii="Symbol" w:hAnsi="Symbol" w:cs="Symbol"/>
    </w:rPr>
  </w:style>
  <w:style w:type="character" w:customStyle="1" w:styleId="WW8Num47z1">
    <w:name w:val="WW8Num47z1"/>
    <w:rsid w:val="009615AC"/>
    <w:rPr>
      <w:rFonts w:ascii="Courier New" w:hAnsi="Courier New" w:cs="Courier New"/>
    </w:rPr>
  </w:style>
  <w:style w:type="character" w:customStyle="1" w:styleId="WW8Num47z2">
    <w:name w:val="WW8Num47z2"/>
    <w:rsid w:val="009615AC"/>
    <w:rPr>
      <w:rFonts w:ascii="Wingdings" w:hAnsi="Wingdings" w:cs="Wingdings"/>
    </w:rPr>
  </w:style>
  <w:style w:type="character" w:styleId="Hipervnculo">
    <w:name w:val="Hyperlink"/>
    <w:uiPriority w:val="99"/>
    <w:rsid w:val="009615AC"/>
    <w:rPr>
      <w:color w:val="0000FF"/>
      <w:u w:val="single"/>
    </w:rPr>
  </w:style>
  <w:style w:type="character" w:customStyle="1" w:styleId="Hipervnculovisitado1">
    <w:name w:val="Hipervínculo visitado1"/>
    <w:rsid w:val="009615AC"/>
    <w:rPr>
      <w:color w:val="800080"/>
      <w:u w:val="single"/>
    </w:rPr>
  </w:style>
  <w:style w:type="character" w:customStyle="1" w:styleId="formcampos2">
    <w:name w:val="formcampos2"/>
    <w:rsid w:val="009615AC"/>
    <w:rPr>
      <w:sz w:val="20"/>
    </w:rPr>
  </w:style>
  <w:style w:type="character" w:customStyle="1" w:styleId="TextodegloboCar">
    <w:name w:val="Texto de globo Car"/>
    <w:rsid w:val="009615AC"/>
    <w:rPr>
      <w:rFonts w:ascii="Tahoma" w:hAnsi="Tahoma" w:cs="Tahoma"/>
      <w:sz w:val="16"/>
      <w:szCs w:val="16"/>
    </w:rPr>
  </w:style>
  <w:style w:type="character" w:customStyle="1" w:styleId="EncabezadoCar">
    <w:name w:val="Encabezado Car"/>
    <w:uiPriority w:val="99"/>
    <w:rsid w:val="009615AC"/>
    <w:rPr>
      <w:sz w:val="22"/>
      <w:szCs w:val="22"/>
    </w:rPr>
  </w:style>
  <w:style w:type="character" w:customStyle="1" w:styleId="PiedepginaCar">
    <w:name w:val="Pie de página Car"/>
    <w:uiPriority w:val="99"/>
    <w:rsid w:val="009615AC"/>
    <w:rPr>
      <w:sz w:val="22"/>
      <w:szCs w:val="22"/>
    </w:rPr>
  </w:style>
  <w:style w:type="character" w:customStyle="1" w:styleId="Fuentedeprrafopredeter9">
    <w:name w:val="Fuente de párrafo predeter.9"/>
    <w:rsid w:val="009615AC"/>
  </w:style>
  <w:style w:type="character" w:customStyle="1" w:styleId="Refdecomentario1">
    <w:name w:val="Ref. de comentario1"/>
    <w:rsid w:val="009615AC"/>
    <w:rPr>
      <w:sz w:val="16"/>
      <w:szCs w:val="16"/>
    </w:rPr>
  </w:style>
  <w:style w:type="character" w:customStyle="1" w:styleId="TextocomentarioCar">
    <w:name w:val="Texto comentario Car"/>
    <w:rsid w:val="009615AC"/>
    <w:rPr>
      <w:lang w:val="es-ES"/>
    </w:rPr>
  </w:style>
  <w:style w:type="character" w:customStyle="1" w:styleId="AsuntodelcomentarioCar">
    <w:name w:val="Asunto del comentario Car"/>
    <w:rsid w:val="009615AC"/>
    <w:rPr>
      <w:b/>
      <w:bCs/>
      <w:lang w:val="es-ES"/>
    </w:rPr>
  </w:style>
  <w:style w:type="character" w:styleId="Textoennegrita">
    <w:name w:val="Strong"/>
    <w:qFormat/>
    <w:rsid w:val="009615AC"/>
    <w:rPr>
      <w:b/>
      <w:bCs/>
    </w:rPr>
  </w:style>
  <w:style w:type="character" w:customStyle="1" w:styleId="Refdecomentario2">
    <w:name w:val="Ref. de comentario2"/>
    <w:rsid w:val="009615AC"/>
    <w:rPr>
      <w:sz w:val="16"/>
      <w:szCs w:val="16"/>
    </w:rPr>
  </w:style>
  <w:style w:type="character" w:customStyle="1" w:styleId="TextocomentarioCar1">
    <w:name w:val="Texto comentario Car1"/>
    <w:uiPriority w:val="99"/>
    <w:rsid w:val="009615AC"/>
    <w:rPr>
      <w:rFonts w:ascii="Calibri" w:eastAsia="Calibri" w:hAnsi="Calibri" w:cs="Calibri"/>
    </w:rPr>
  </w:style>
  <w:style w:type="character" w:customStyle="1" w:styleId="Vietas">
    <w:name w:val="Viñetas"/>
    <w:rsid w:val="009615AC"/>
    <w:rPr>
      <w:rFonts w:ascii="OpenSymbol" w:eastAsia="OpenSymbol" w:hAnsi="OpenSymbol" w:cs="OpenSymbol"/>
    </w:rPr>
  </w:style>
  <w:style w:type="character" w:customStyle="1" w:styleId="Refdecomentario3">
    <w:name w:val="Ref. de comentario3"/>
    <w:rsid w:val="009615AC"/>
    <w:rPr>
      <w:sz w:val="16"/>
      <w:szCs w:val="16"/>
    </w:rPr>
  </w:style>
  <w:style w:type="character" w:customStyle="1" w:styleId="TextocomentarioCar2">
    <w:name w:val="Texto comentario Car2"/>
    <w:rsid w:val="009615AC"/>
    <w:rPr>
      <w:rFonts w:ascii="Arial" w:eastAsia="Calibri" w:hAnsi="Arial" w:cs="Calibri"/>
      <w:lang w:val="es-ES"/>
    </w:rPr>
  </w:style>
  <w:style w:type="character" w:customStyle="1" w:styleId="EncabezadodemensajeCar">
    <w:name w:val="Encabezado de mensaje Car"/>
    <w:rsid w:val="009615AC"/>
    <w:rPr>
      <w:rFonts w:ascii="Cambria" w:eastAsia="Times New Roman" w:hAnsi="Cambria" w:cs="Times New Roman"/>
      <w:sz w:val="24"/>
      <w:szCs w:val="24"/>
      <w:lang w:val="es-ES"/>
    </w:rPr>
  </w:style>
  <w:style w:type="character" w:customStyle="1" w:styleId="SaludoCar">
    <w:name w:val="Saludo Car"/>
    <w:rsid w:val="009615AC"/>
    <w:rPr>
      <w:rFonts w:ascii="Arial" w:eastAsia="Calibri" w:hAnsi="Arial" w:cs="Calibri"/>
      <w:szCs w:val="22"/>
      <w:lang w:val="es-ES"/>
    </w:rPr>
  </w:style>
  <w:style w:type="character" w:customStyle="1" w:styleId="CierreCar">
    <w:name w:val="Cierre Car"/>
    <w:link w:val="Cierre"/>
    <w:uiPriority w:val="99"/>
    <w:semiHidden/>
    <w:rsid w:val="009615AC"/>
    <w:rPr>
      <w:rFonts w:ascii="Arial" w:eastAsia="Calibri" w:hAnsi="Arial" w:cs="Calibri"/>
      <w:lang w:val="es-ES"/>
    </w:rPr>
  </w:style>
  <w:style w:type="character" w:customStyle="1" w:styleId="TtuloCar">
    <w:name w:val="Título Car"/>
    <w:rsid w:val="009615AC"/>
    <w:rPr>
      <w:rFonts w:ascii="Cambria" w:eastAsia="Times New Roman" w:hAnsi="Cambria" w:cs="Times New Roman"/>
      <w:b/>
      <w:bCs/>
      <w:kern w:val="1"/>
      <w:sz w:val="32"/>
      <w:szCs w:val="32"/>
      <w:lang w:val="es-ES"/>
    </w:rPr>
  </w:style>
  <w:style w:type="character" w:customStyle="1" w:styleId="SangradetextonormalCar">
    <w:name w:val="Sangría de texto normal Car"/>
    <w:rsid w:val="009615AC"/>
    <w:rPr>
      <w:rFonts w:ascii="Arial" w:eastAsia="Calibri" w:hAnsi="Arial" w:cs="Calibri"/>
      <w:szCs w:val="22"/>
      <w:lang w:val="es-ES"/>
    </w:rPr>
  </w:style>
  <w:style w:type="character" w:customStyle="1" w:styleId="SubttuloCar">
    <w:name w:val="Subtítulo Car"/>
    <w:rsid w:val="009615AC"/>
    <w:rPr>
      <w:rFonts w:ascii="Cambria" w:eastAsia="Times New Roman" w:hAnsi="Cambria" w:cs="Times New Roman"/>
      <w:sz w:val="24"/>
      <w:szCs w:val="24"/>
      <w:lang w:val="es-ES"/>
    </w:rPr>
  </w:style>
  <w:style w:type="character" w:customStyle="1" w:styleId="TextoindependienteCar">
    <w:name w:val="Texto independiente Car"/>
    <w:rsid w:val="009615AC"/>
    <w:rPr>
      <w:rFonts w:ascii="Arial" w:eastAsia="Calibri" w:hAnsi="Arial" w:cs="Calibri"/>
      <w:szCs w:val="22"/>
      <w:lang w:val="es-ES"/>
    </w:rPr>
  </w:style>
  <w:style w:type="character" w:customStyle="1" w:styleId="TextoindependienteprimerasangraCar">
    <w:name w:val="Texto independiente primera sangría Car"/>
    <w:rsid w:val="009615AC"/>
    <w:rPr>
      <w:rFonts w:ascii="Arial" w:eastAsia="Calibri" w:hAnsi="Arial" w:cs="Calibri"/>
      <w:szCs w:val="22"/>
      <w:lang w:val="es-ES"/>
    </w:rPr>
  </w:style>
  <w:style w:type="character" w:customStyle="1" w:styleId="Textoindependienteprimerasangra2Car">
    <w:name w:val="Texto independiente primera sangría 2 Car"/>
    <w:rsid w:val="009615AC"/>
    <w:rPr>
      <w:rFonts w:ascii="Arial" w:eastAsia="Calibri" w:hAnsi="Arial" w:cs="Calibri"/>
      <w:szCs w:val="22"/>
      <w:lang w:val="es-ES"/>
    </w:rPr>
  </w:style>
  <w:style w:type="character" w:customStyle="1" w:styleId="Refdecomentario4">
    <w:name w:val="Ref. de comentario4"/>
    <w:rsid w:val="009615AC"/>
    <w:rPr>
      <w:sz w:val="16"/>
      <w:szCs w:val="16"/>
    </w:rPr>
  </w:style>
  <w:style w:type="character" w:customStyle="1" w:styleId="TextocomentarioCar3">
    <w:name w:val="Texto comentario Car3"/>
    <w:uiPriority w:val="99"/>
    <w:rsid w:val="009615AC"/>
    <w:rPr>
      <w:rFonts w:ascii="Arial" w:eastAsia="Calibri" w:hAnsi="Arial" w:cs="Calibri"/>
      <w:lang w:val="es-ES"/>
    </w:rPr>
  </w:style>
  <w:style w:type="character" w:customStyle="1" w:styleId="Textodelmarcadordeposicin1">
    <w:name w:val="Texto del marcador de posición1"/>
    <w:rsid w:val="009615AC"/>
    <w:rPr>
      <w:color w:val="808080"/>
    </w:rPr>
  </w:style>
  <w:style w:type="character" w:customStyle="1" w:styleId="TextonotapieCar">
    <w:name w:val="Texto nota pie Car"/>
    <w:link w:val="Textonotapie"/>
    <w:uiPriority w:val="99"/>
    <w:rsid w:val="009615AC"/>
    <w:rPr>
      <w:rFonts w:ascii="Calibri" w:eastAsia="Lucida Sans Unicode" w:hAnsi="Calibri" w:cs="Tahoma"/>
      <w:kern w:val="1"/>
      <w:lang w:val="es-ES" w:eastAsia="ar-SA"/>
    </w:rPr>
  </w:style>
  <w:style w:type="character" w:customStyle="1" w:styleId="Refdenotaalpie1">
    <w:name w:val="Ref. de nota al pie1"/>
    <w:rsid w:val="009615AC"/>
    <w:rPr>
      <w:vertAlign w:val="superscript"/>
    </w:rPr>
  </w:style>
  <w:style w:type="character" w:customStyle="1" w:styleId="Fuentedeprafopredeter4">
    <w:name w:val="Fuente de p疵rafo predeter.4"/>
    <w:uiPriority w:val="99"/>
    <w:rsid w:val="009615AC"/>
  </w:style>
  <w:style w:type="character" w:customStyle="1" w:styleId="ListLabel1">
    <w:name w:val="ListLabel 1"/>
    <w:rsid w:val="009615AC"/>
    <w:rPr>
      <w:rFonts w:cs="OpenSymbol"/>
    </w:rPr>
  </w:style>
  <w:style w:type="character" w:customStyle="1" w:styleId="ListLabel2">
    <w:name w:val="ListLabel 2"/>
    <w:rsid w:val="009615AC"/>
    <w:rPr>
      <w:rFonts w:cs="Symbol"/>
    </w:rPr>
  </w:style>
  <w:style w:type="character" w:customStyle="1" w:styleId="ListLabel3">
    <w:name w:val="ListLabel 3"/>
    <w:rsid w:val="009615AC"/>
    <w:rPr>
      <w:color w:val="000000"/>
    </w:rPr>
  </w:style>
  <w:style w:type="character" w:customStyle="1" w:styleId="ListLabel4">
    <w:name w:val="ListLabel 4"/>
    <w:rsid w:val="009615AC"/>
    <w:rPr>
      <w:b/>
    </w:rPr>
  </w:style>
  <w:style w:type="character" w:customStyle="1" w:styleId="ListLabel5">
    <w:name w:val="ListLabel 5"/>
    <w:rsid w:val="009615AC"/>
    <w:rPr>
      <w:b w:val="0"/>
    </w:rPr>
  </w:style>
  <w:style w:type="character" w:customStyle="1" w:styleId="ListLabel6">
    <w:name w:val="ListLabel 6"/>
    <w:rsid w:val="009615AC"/>
    <w:rPr>
      <w:rFonts w:cs="Arial"/>
      <w:b/>
      <w:color w:val="000000"/>
    </w:rPr>
  </w:style>
  <w:style w:type="character" w:customStyle="1" w:styleId="ListLabel7">
    <w:name w:val="ListLabel 7"/>
    <w:rsid w:val="009615AC"/>
    <w:rPr>
      <w:b/>
      <w:sz w:val="20"/>
      <w:szCs w:val="20"/>
    </w:rPr>
  </w:style>
  <w:style w:type="character" w:customStyle="1" w:styleId="ListLabel8">
    <w:name w:val="ListLabel 8"/>
    <w:rsid w:val="009615AC"/>
    <w:rPr>
      <w:rFonts w:eastAsia="Calibri" w:cs="Times New Roman"/>
    </w:rPr>
  </w:style>
  <w:style w:type="character" w:customStyle="1" w:styleId="ListLabel9">
    <w:name w:val="ListLabel 9"/>
    <w:rsid w:val="009615AC"/>
    <w:rPr>
      <w:rFonts w:cs="Courier New"/>
    </w:rPr>
  </w:style>
  <w:style w:type="character" w:customStyle="1" w:styleId="Caracteresdenotaalpie">
    <w:name w:val="Caracteres de nota al pie"/>
    <w:rsid w:val="009615AC"/>
  </w:style>
  <w:style w:type="character" w:styleId="Refdenotaalpie">
    <w:name w:val="footnote reference"/>
    <w:uiPriority w:val="99"/>
    <w:rsid w:val="009615AC"/>
    <w:rPr>
      <w:vertAlign w:val="superscript"/>
    </w:rPr>
  </w:style>
  <w:style w:type="character" w:styleId="Refdenotaalfinal">
    <w:name w:val="endnote reference"/>
    <w:rsid w:val="009615AC"/>
    <w:rPr>
      <w:vertAlign w:val="superscript"/>
    </w:rPr>
  </w:style>
  <w:style w:type="character" w:customStyle="1" w:styleId="Caracteresdenotafinal">
    <w:name w:val="Caracteres de nota final"/>
    <w:rsid w:val="009615AC"/>
  </w:style>
  <w:style w:type="paragraph" w:customStyle="1" w:styleId="Encabezado12">
    <w:name w:val="Encabezado12"/>
    <w:basedOn w:val="Normal"/>
    <w:next w:val="Textoindependiente"/>
    <w:rsid w:val="009615AC"/>
    <w:pPr>
      <w:keepNext/>
      <w:spacing w:before="240" w:after="120"/>
    </w:pPr>
    <w:rPr>
      <w:rFonts w:ascii="Arial" w:hAnsi="Arial" w:cs="Mangal"/>
      <w:sz w:val="28"/>
      <w:szCs w:val="28"/>
    </w:rPr>
  </w:style>
  <w:style w:type="paragraph" w:styleId="Textoindependiente">
    <w:name w:val="Body Text"/>
    <w:basedOn w:val="Normal"/>
    <w:link w:val="TextoindependienteCar1"/>
    <w:rsid w:val="009615AC"/>
    <w:pPr>
      <w:spacing w:after="120"/>
    </w:pPr>
  </w:style>
  <w:style w:type="character" w:customStyle="1" w:styleId="TextoindependienteCar1">
    <w:name w:val="Texto independiente Car1"/>
    <w:link w:val="Textoindependiente"/>
    <w:rsid w:val="009615AC"/>
    <w:rPr>
      <w:rFonts w:ascii="Calibri" w:eastAsia="Lucida Sans Unicode" w:hAnsi="Calibri" w:cs="Tahoma"/>
      <w:kern w:val="1"/>
      <w:sz w:val="24"/>
      <w:szCs w:val="24"/>
      <w:lang w:val="es-ES" w:eastAsia="ar-SA"/>
    </w:rPr>
  </w:style>
  <w:style w:type="paragraph" w:styleId="Lista">
    <w:name w:val="List"/>
    <w:basedOn w:val="Textoindependiente"/>
    <w:rsid w:val="009615AC"/>
    <w:rPr>
      <w:rFonts w:cs="Lohit Hindi"/>
    </w:rPr>
  </w:style>
  <w:style w:type="paragraph" w:customStyle="1" w:styleId="Etiqueta">
    <w:name w:val="Etiqueta"/>
    <w:basedOn w:val="Normal"/>
    <w:rsid w:val="009615AC"/>
    <w:pPr>
      <w:suppressLineNumbers/>
      <w:spacing w:before="120" w:after="120"/>
    </w:pPr>
    <w:rPr>
      <w:rFonts w:cs="Mangal"/>
      <w:i/>
      <w:iCs/>
    </w:rPr>
  </w:style>
  <w:style w:type="paragraph" w:customStyle="1" w:styleId="ndice">
    <w:name w:val="Índice"/>
    <w:basedOn w:val="Normal"/>
    <w:rsid w:val="009615AC"/>
    <w:pPr>
      <w:suppressLineNumbers/>
    </w:pPr>
    <w:rPr>
      <w:rFonts w:cs="Lohit Hindi"/>
    </w:rPr>
  </w:style>
  <w:style w:type="paragraph" w:customStyle="1" w:styleId="Encabezado11">
    <w:name w:val="Encabezado11"/>
    <w:basedOn w:val="Normal"/>
    <w:rsid w:val="009615AC"/>
    <w:pPr>
      <w:keepNext/>
      <w:spacing w:before="240" w:after="120"/>
    </w:pPr>
    <w:rPr>
      <w:rFonts w:cs="Mangal"/>
      <w:sz w:val="28"/>
      <w:szCs w:val="28"/>
    </w:rPr>
  </w:style>
  <w:style w:type="paragraph" w:customStyle="1" w:styleId="Encabezado2">
    <w:name w:val="Encabezado2"/>
    <w:basedOn w:val="Normal"/>
    <w:rsid w:val="009615AC"/>
    <w:pPr>
      <w:keepNext/>
      <w:spacing w:before="240" w:after="120"/>
    </w:pPr>
    <w:rPr>
      <w:rFonts w:cs="Mangal"/>
      <w:sz w:val="28"/>
      <w:szCs w:val="28"/>
    </w:rPr>
  </w:style>
  <w:style w:type="paragraph" w:customStyle="1" w:styleId="Encabezado10">
    <w:name w:val="Encabezado10"/>
    <w:basedOn w:val="Normal"/>
    <w:rsid w:val="009615AC"/>
    <w:pPr>
      <w:keepNext/>
      <w:spacing w:before="240" w:after="120"/>
    </w:pPr>
    <w:rPr>
      <w:rFonts w:cs="Mangal"/>
      <w:sz w:val="28"/>
      <w:szCs w:val="28"/>
    </w:rPr>
  </w:style>
  <w:style w:type="paragraph" w:customStyle="1" w:styleId="Encabezado9">
    <w:name w:val="Encabezado9"/>
    <w:basedOn w:val="Normal"/>
    <w:rsid w:val="009615AC"/>
    <w:pPr>
      <w:keepNext/>
      <w:spacing w:before="240" w:after="120"/>
    </w:pPr>
    <w:rPr>
      <w:rFonts w:ascii="Liberation Sans" w:eastAsia="WenQuanYi Micro Hei" w:hAnsi="Liberation Sans" w:cs="Lohit Hindi"/>
      <w:sz w:val="28"/>
      <w:szCs w:val="28"/>
    </w:rPr>
  </w:style>
  <w:style w:type="paragraph" w:customStyle="1" w:styleId="Epgrafe6">
    <w:name w:val="Epígrafe6"/>
    <w:basedOn w:val="Normal"/>
    <w:rsid w:val="009615AC"/>
    <w:pPr>
      <w:suppressLineNumbers/>
      <w:spacing w:before="120" w:after="120"/>
    </w:pPr>
    <w:rPr>
      <w:rFonts w:cs="Lohit Hindi"/>
      <w:i/>
      <w:iCs/>
    </w:rPr>
  </w:style>
  <w:style w:type="paragraph" w:customStyle="1" w:styleId="Encabezado8">
    <w:name w:val="Encabezado8"/>
    <w:basedOn w:val="Normal"/>
    <w:rsid w:val="009615AC"/>
    <w:pPr>
      <w:keepNext/>
      <w:spacing w:before="240" w:after="120"/>
    </w:pPr>
    <w:rPr>
      <w:rFonts w:ascii="Liberation Sans" w:eastAsia="WenQuanYi Micro Hei" w:hAnsi="Liberation Sans" w:cs="Lohit Hindi"/>
      <w:sz w:val="28"/>
      <w:szCs w:val="28"/>
    </w:rPr>
  </w:style>
  <w:style w:type="paragraph" w:customStyle="1" w:styleId="Epgrafe5">
    <w:name w:val="Epígrafe5"/>
    <w:basedOn w:val="Normal"/>
    <w:rsid w:val="009615AC"/>
    <w:pPr>
      <w:suppressLineNumbers/>
      <w:spacing w:before="120" w:after="120"/>
    </w:pPr>
    <w:rPr>
      <w:rFonts w:cs="Lohit Hindi"/>
      <w:i/>
      <w:iCs/>
    </w:rPr>
  </w:style>
  <w:style w:type="paragraph" w:customStyle="1" w:styleId="Encabezado7">
    <w:name w:val="Encabezado7"/>
    <w:basedOn w:val="Normal"/>
    <w:rsid w:val="009615AC"/>
    <w:pPr>
      <w:keepNext/>
      <w:spacing w:before="240" w:after="120"/>
    </w:pPr>
    <w:rPr>
      <w:rFonts w:ascii="Liberation Sans" w:eastAsia="WenQuanYi Micro Hei" w:hAnsi="Liberation Sans" w:cs="Lohit Hindi"/>
      <w:sz w:val="28"/>
      <w:szCs w:val="28"/>
    </w:rPr>
  </w:style>
  <w:style w:type="paragraph" w:customStyle="1" w:styleId="Epgrafe4">
    <w:name w:val="Epígrafe4"/>
    <w:basedOn w:val="Normal"/>
    <w:rsid w:val="009615AC"/>
    <w:pPr>
      <w:suppressLineNumbers/>
      <w:spacing w:before="120" w:after="120"/>
    </w:pPr>
    <w:rPr>
      <w:rFonts w:cs="Mangal"/>
      <w:i/>
      <w:iCs/>
    </w:rPr>
  </w:style>
  <w:style w:type="paragraph" w:customStyle="1" w:styleId="Encabezado6">
    <w:name w:val="Encabezado6"/>
    <w:basedOn w:val="Normal"/>
    <w:rsid w:val="009615AC"/>
    <w:pPr>
      <w:keepNext/>
      <w:spacing w:before="240" w:after="120"/>
    </w:pPr>
    <w:rPr>
      <w:rFonts w:cs="Mangal"/>
      <w:sz w:val="28"/>
      <w:szCs w:val="28"/>
    </w:rPr>
  </w:style>
  <w:style w:type="paragraph" w:customStyle="1" w:styleId="Encabezado5">
    <w:name w:val="Encabezado5"/>
    <w:basedOn w:val="Normal"/>
    <w:rsid w:val="009615AC"/>
    <w:pPr>
      <w:keepNext/>
      <w:spacing w:before="240" w:after="120"/>
    </w:pPr>
    <w:rPr>
      <w:rFonts w:ascii="Liberation Sans" w:eastAsia="WenQuanYi Micro Hei" w:hAnsi="Liberation Sans" w:cs="Lohit Hindi"/>
      <w:sz w:val="28"/>
      <w:szCs w:val="28"/>
    </w:rPr>
  </w:style>
  <w:style w:type="paragraph" w:customStyle="1" w:styleId="Epgrafe3">
    <w:name w:val="Epígrafe3"/>
    <w:basedOn w:val="Normal"/>
    <w:rsid w:val="009615AC"/>
    <w:pPr>
      <w:suppressLineNumbers/>
      <w:spacing w:before="120" w:after="120"/>
    </w:pPr>
    <w:rPr>
      <w:rFonts w:cs="Lohit Hindi"/>
      <w:i/>
      <w:iCs/>
    </w:rPr>
  </w:style>
  <w:style w:type="paragraph" w:customStyle="1" w:styleId="Encabezado4">
    <w:name w:val="Encabezado4"/>
    <w:basedOn w:val="Normal"/>
    <w:rsid w:val="009615AC"/>
    <w:pPr>
      <w:keepNext/>
      <w:spacing w:before="240" w:after="120"/>
    </w:pPr>
    <w:rPr>
      <w:rFonts w:ascii="Liberation Sans" w:eastAsia="WenQuanYi Micro Hei" w:hAnsi="Liberation Sans" w:cs="Lohit Hindi"/>
      <w:sz w:val="28"/>
      <w:szCs w:val="28"/>
    </w:rPr>
  </w:style>
  <w:style w:type="paragraph" w:customStyle="1" w:styleId="Epgrafe2">
    <w:name w:val="Epígrafe2"/>
    <w:basedOn w:val="Normal"/>
    <w:rsid w:val="009615AC"/>
    <w:pPr>
      <w:suppressLineNumbers/>
      <w:spacing w:before="120" w:after="120"/>
    </w:pPr>
    <w:rPr>
      <w:rFonts w:cs="Mangal"/>
      <w:i/>
      <w:iCs/>
    </w:rPr>
  </w:style>
  <w:style w:type="paragraph" w:customStyle="1" w:styleId="Encabezado3">
    <w:name w:val="Encabezado3"/>
    <w:basedOn w:val="Normal"/>
    <w:rsid w:val="009615AC"/>
    <w:pPr>
      <w:keepNext/>
      <w:spacing w:before="240" w:after="120"/>
    </w:pPr>
    <w:rPr>
      <w:rFonts w:cs="Mangal"/>
      <w:sz w:val="28"/>
      <w:szCs w:val="28"/>
    </w:rPr>
  </w:style>
  <w:style w:type="paragraph" w:customStyle="1" w:styleId="Encabezado1">
    <w:name w:val="Encabezado1"/>
    <w:basedOn w:val="Normal"/>
    <w:rsid w:val="009615AC"/>
    <w:pPr>
      <w:keepNext/>
      <w:spacing w:before="240" w:after="120"/>
    </w:pPr>
    <w:rPr>
      <w:rFonts w:ascii="Liberation Sans" w:eastAsia="WenQuanYi Micro Hei" w:hAnsi="Liberation Sans" w:cs="Lohit Hindi"/>
      <w:sz w:val="28"/>
      <w:szCs w:val="28"/>
    </w:rPr>
  </w:style>
  <w:style w:type="paragraph" w:customStyle="1" w:styleId="Epgrafe1">
    <w:name w:val="Epígrafe1"/>
    <w:basedOn w:val="Normal"/>
    <w:rsid w:val="009615AC"/>
    <w:pPr>
      <w:suppressLineNumbers/>
      <w:spacing w:before="120" w:after="120"/>
    </w:pPr>
    <w:rPr>
      <w:rFonts w:cs="Lohit Hindi"/>
      <w:i/>
      <w:iCs/>
    </w:rPr>
  </w:style>
  <w:style w:type="paragraph" w:customStyle="1" w:styleId="Prrafodelista1">
    <w:name w:val="Párrafo de lista1"/>
    <w:basedOn w:val="Normal"/>
    <w:rsid w:val="009615AC"/>
    <w:pPr>
      <w:spacing w:after="0"/>
      <w:ind w:left="720"/>
    </w:pPr>
  </w:style>
  <w:style w:type="paragraph" w:customStyle="1" w:styleId="Contenidodelatabla">
    <w:name w:val="Contenido de la tabla"/>
    <w:basedOn w:val="Normal"/>
    <w:rsid w:val="009615AC"/>
    <w:pPr>
      <w:suppressLineNumbers/>
      <w:spacing w:after="0" w:line="100" w:lineRule="atLeast"/>
    </w:pPr>
    <w:rPr>
      <w:rFonts w:ascii="Times New Roman" w:hAnsi="Times New Roman" w:cs="Times New Roman"/>
      <w:lang w:val="es-EC"/>
    </w:rPr>
  </w:style>
  <w:style w:type="paragraph" w:customStyle="1" w:styleId="Textoindependiente31">
    <w:name w:val="Texto independiente 31"/>
    <w:basedOn w:val="Normal"/>
    <w:uiPriority w:val="99"/>
    <w:rsid w:val="009615AC"/>
    <w:pPr>
      <w:tabs>
        <w:tab w:val="left" w:pos="-720"/>
      </w:tabs>
      <w:spacing w:after="0" w:line="100" w:lineRule="atLeast"/>
    </w:pPr>
    <w:rPr>
      <w:rFonts w:cs="Arial"/>
      <w:spacing w:val="-2"/>
      <w:lang w:val="es-EC"/>
    </w:rPr>
  </w:style>
  <w:style w:type="paragraph" w:customStyle="1" w:styleId="Encabezadodelndice">
    <w:name w:val="Encabezado del índice"/>
    <w:basedOn w:val="Ttulo1"/>
    <w:rsid w:val="009615AC"/>
    <w:pPr>
      <w:keepLines/>
      <w:suppressLineNumbers/>
      <w:tabs>
        <w:tab w:val="clear" w:pos="0"/>
      </w:tabs>
      <w:spacing w:before="480" w:after="0"/>
      <w:ind w:left="0" w:firstLine="0"/>
      <w:jc w:val="left"/>
    </w:pPr>
    <w:rPr>
      <w:rFonts w:ascii="Cambria" w:hAnsi="Cambria" w:cs="Times New Roman"/>
      <w:color w:val="365F91"/>
      <w:sz w:val="28"/>
      <w:szCs w:val="28"/>
    </w:rPr>
  </w:style>
  <w:style w:type="paragraph" w:styleId="TDC2">
    <w:name w:val="toc 2"/>
    <w:basedOn w:val="Normal"/>
    <w:uiPriority w:val="39"/>
    <w:rsid w:val="009615AC"/>
    <w:pPr>
      <w:spacing w:after="0"/>
      <w:ind w:left="240"/>
      <w:jc w:val="left"/>
    </w:pPr>
    <w:rPr>
      <w:smallCaps/>
      <w:sz w:val="20"/>
      <w:szCs w:val="20"/>
    </w:rPr>
  </w:style>
  <w:style w:type="paragraph" w:styleId="TDC1">
    <w:name w:val="toc 1"/>
    <w:basedOn w:val="Normal"/>
    <w:uiPriority w:val="39"/>
    <w:rsid w:val="009615AC"/>
    <w:pPr>
      <w:spacing w:before="120" w:after="120"/>
      <w:jc w:val="left"/>
    </w:pPr>
    <w:rPr>
      <w:b/>
      <w:bCs/>
      <w:caps/>
      <w:sz w:val="20"/>
      <w:szCs w:val="20"/>
    </w:rPr>
  </w:style>
  <w:style w:type="paragraph" w:styleId="TDC3">
    <w:name w:val="toc 3"/>
    <w:basedOn w:val="Normal"/>
    <w:uiPriority w:val="39"/>
    <w:rsid w:val="009615AC"/>
    <w:pPr>
      <w:spacing w:after="0"/>
      <w:ind w:left="480"/>
      <w:jc w:val="left"/>
    </w:pPr>
    <w:rPr>
      <w:i/>
      <w:iCs/>
      <w:sz w:val="20"/>
      <w:szCs w:val="20"/>
    </w:rPr>
  </w:style>
  <w:style w:type="paragraph" w:customStyle="1" w:styleId="Textodeglobo1">
    <w:name w:val="Texto de globo1"/>
    <w:basedOn w:val="Normal"/>
    <w:rsid w:val="009615AC"/>
    <w:pPr>
      <w:spacing w:after="0" w:line="100" w:lineRule="atLeast"/>
    </w:pPr>
    <w:rPr>
      <w:rFonts w:ascii="Tahoma" w:hAnsi="Tahoma"/>
      <w:sz w:val="16"/>
      <w:szCs w:val="16"/>
    </w:rPr>
  </w:style>
  <w:style w:type="paragraph" w:styleId="TDC4">
    <w:name w:val="toc 4"/>
    <w:basedOn w:val="Normal"/>
    <w:uiPriority w:val="39"/>
    <w:rsid w:val="009615AC"/>
    <w:pPr>
      <w:spacing w:after="0"/>
      <w:ind w:left="720"/>
      <w:jc w:val="left"/>
    </w:pPr>
    <w:rPr>
      <w:sz w:val="18"/>
      <w:szCs w:val="18"/>
    </w:rPr>
  </w:style>
  <w:style w:type="paragraph" w:styleId="TDC5">
    <w:name w:val="toc 5"/>
    <w:basedOn w:val="Normal"/>
    <w:uiPriority w:val="39"/>
    <w:rsid w:val="009615AC"/>
    <w:pPr>
      <w:spacing w:after="0"/>
      <w:ind w:left="960"/>
      <w:jc w:val="left"/>
    </w:pPr>
    <w:rPr>
      <w:sz w:val="18"/>
      <w:szCs w:val="18"/>
    </w:rPr>
  </w:style>
  <w:style w:type="paragraph" w:styleId="TDC6">
    <w:name w:val="toc 6"/>
    <w:basedOn w:val="Normal"/>
    <w:uiPriority w:val="39"/>
    <w:rsid w:val="009615AC"/>
    <w:pPr>
      <w:spacing w:after="0"/>
      <w:ind w:left="1200"/>
      <w:jc w:val="left"/>
    </w:pPr>
    <w:rPr>
      <w:sz w:val="18"/>
      <w:szCs w:val="18"/>
    </w:rPr>
  </w:style>
  <w:style w:type="paragraph" w:styleId="TDC7">
    <w:name w:val="toc 7"/>
    <w:basedOn w:val="Normal"/>
    <w:uiPriority w:val="39"/>
    <w:rsid w:val="009615AC"/>
    <w:pPr>
      <w:spacing w:after="0"/>
      <w:ind w:left="1440"/>
      <w:jc w:val="left"/>
    </w:pPr>
    <w:rPr>
      <w:sz w:val="18"/>
      <w:szCs w:val="18"/>
    </w:rPr>
  </w:style>
  <w:style w:type="paragraph" w:styleId="TDC8">
    <w:name w:val="toc 8"/>
    <w:basedOn w:val="Normal"/>
    <w:uiPriority w:val="39"/>
    <w:rsid w:val="009615AC"/>
    <w:pPr>
      <w:spacing w:after="0"/>
      <w:ind w:left="1680"/>
      <w:jc w:val="left"/>
    </w:pPr>
    <w:rPr>
      <w:sz w:val="18"/>
      <w:szCs w:val="18"/>
    </w:rPr>
  </w:style>
  <w:style w:type="paragraph" w:styleId="TDC9">
    <w:name w:val="toc 9"/>
    <w:basedOn w:val="Normal"/>
    <w:uiPriority w:val="39"/>
    <w:rsid w:val="009615AC"/>
    <w:pPr>
      <w:spacing w:after="0"/>
      <w:ind w:left="1920"/>
      <w:jc w:val="left"/>
    </w:pPr>
    <w:rPr>
      <w:sz w:val="18"/>
      <w:szCs w:val="18"/>
    </w:rPr>
  </w:style>
  <w:style w:type="paragraph" w:styleId="Encabezado">
    <w:name w:val="header"/>
    <w:basedOn w:val="Normal"/>
    <w:link w:val="EncabezadoCar1"/>
    <w:uiPriority w:val="99"/>
    <w:rsid w:val="009615AC"/>
    <w:pPr>
      <w:suppressLineNumbers/>
      <w:tabs>
        <w:tab w:val="center" w:pos="4252"/>
        <w:tab w:val="right" w:pos="8504"/>
      </w:tabs>
    </w:pPr>
  </w:style>
  <w:style w:type="character" w:customStyle="1" w:styleId="EncabezadoCar1">
    <w:name w:val="Encabezado Car1"/>
    <w:link w:val="Encabezado"/>
    <w:uiPriority w:val="99"/>
    <w:rsid w:val="009615AC"/>
    <w:rPr>
      <w:rFonts w:ascii="Calibri" w:eastAsia="Lucida Sans Unicode" w:hAnsi="Calibri" w:cs="Tahoma"/>
      <w:kern w:val="1"/>
      <w:sz w:val="24"/>
      <w:szCs w:val="24"/>
      <w:lang w:val="es-ES" w:eastAsia="ar-SA"/>
    </w:rPr>
  </w:style>
  <w:style w:type="paragraph" w:styleId="Piedepgina">
    <w:name w:val="footer"/>
    <w:basedOn w:val="Normal"/>
    <w:link w:val="PiedepginaCar1"/>
    <w:uiPriority w:val="99"/>
    <w:rsid w:val="009615AC"/>
    <w:pPr>
      <w:suppressLineNumbers/>
      <w:tabs>
        <w:tab w:val="center" w:pos="4252"/>
        <w:tab w:val="right" w:pos="8504"/>
      </w:tabs>
    </w:pPr>
  </w:style>
  <w:style w:type="character" w:customStyle="1" w:styleId="PiedepginaCar1">
    <w:name w:val="Pie de página Car1"/>
    <w:link w:val="Piedepgina"/>
    <w:uiPriority w:val="99"/>
    <w:rsid w:val="009615AC"/>
    <w:rPr>
      <w:rFonts w:ascii="Calibri" w:eastAsia="Lucida Sans Unicode" w:hAnsi="Calibri" w:cs="Tahoma"/>
      <w:kern w:val="1"/>
      <w:sz w:val="24"/>
      <w:szCs w:val="24"/>
      <w:lang w:val="es-ES" w:eastAsia="ar-SA"/>
    </w:rPr>
  </w:style>
  <w:style w:type="paragraph" w:customStyle="1" w:styleId="p4">
    <w:name w:val="p4"/>
    <w:basedOn w:val="Normal"/>
    <w:rsid w:val="009615AC"/>
    <w:pPr>
      <w:tabs>
        <w:tab w:val="left" w:pos="720"/>
      </w:tabs>
      <w:spacing w:after="0" w:line="240" w:lineRule="atLeast"/>
    </w:pPr>
    <w:rPr>
      <w:rFonts w:ascii="Courier New" w:hAnsi="Courier New" w:cs="Courier New"/>
      <w:szCs w:val="20"/>
      <w:lang w:val="es-EC"/>
    </w:rPr>
  </w:style>
  <w:style w:type="paragraph" w:customStyle="1" w:styleId="xl25">
    <w:name w:val="xl25"/>
    <w:basedOn w:val="Normal"/>
    <w:rsid w:val="009615AC"/>
    <w:pPr>
      <w:shd w:val="clear" w:color="auto" w:fill="FFFFFF"/>
      <w:spacing w:before="280" w:after="280" w:line="100" w:lineRule="atLeast"/>
    </w:pPr>
    <w:rPr>
      <w:rFonts w:cs="Arial"/>
      <w:b/>
      <w:bCs/>
      <w:lang w:val="es-EC"/>
    </w:rPr>
  </w:style>
  <w:style w:type="paragraph" w:customStyle="1" w:styleId="Textocomentario1">
    <w:name w:val="Texto comentario1"/>
    <w:basedOn w:val="Normal"/>
    <w:rsid w:val="009615AC"/>
    <w:rPr>
      <w:szCs w:val="20"/>
    </w:rPr>
  </w:style>
  <w:style w:type="paragraph" w:customStyle="1" w:styleId="Asuntodelcomentario1">
    <w:name w:val="Asunto del comentario1"/>
    <w:basedOn w:val="Textocomentario1"/>
    <w:rsid w:val="009615AC"/>
    <w:rPr>
      <w:b/>
      <w:bCs/>
    </w:rPr>
  </w:style>
  <w:style w:type="paragraph" w:customStyle="1" w:styleId="Sinespaciado1">
    <w:name w:val="Sin espaciado1"/>
    <w:rsid w:val="009615AC"/>
    <w:pPr>
      <w:suppressAutoHyphens/>
    </w:pPr>
    <w:rPr>
      <w:rFonts w:cs="Calibri"/>
      <w:kern w:val="1"/>
      <w:sz w:val="22"/>
      <w:szCs w:val="22"/>
      <w:lang w:val="es-ES" w:eastAsia="ar-SA"/>
    </w:rPr>
  </w:style>
  <w:style w:type="paragraph" w:customStyle="1" w:styleId="Style2">
    <w:name w:val="Style 2"/>
    <w:basedOn w:val="Normal"/>
    <w:uiPriority w:val="99"/>
    <w:rsid w:val="009615AC"/>
    <w:pPr>
      <w:spacing w:after="0" w:line="100" w:lineRule="atLeast"/>
      <w:ind w:left="288" w:right="72" w:hanging="288"/>
    </w:pPr>
    <w:rPr>
      <w:rFonts w:cs="Arial"/>
      <w:lang w:val="en-US"/>
    </w:rPr>
  </w:style>
  <w:style w:type="paragraph" w:customStyle="1" w:styleId="BodyText21">
    <w:name w:val="Body Text 21"/>
    <w:basedOn w:val="Normal"/>
    <w:rsid w:val="009615AC"/>
    <w:pPr>
      <w:spacing w:after="0" w:line="100" w:lineRule="atLeast"/>
      <w:ind w:left="709" w:hanging="709"/>
    </w:pPr>
    <w:rPr>
      <w:rFonts w:cs="Arial"/>
      <w:szCs w:val="20"/>
      <w:lang w:val="es-EC"/>
    </w:rPr>
  </w:style>
  <w:style w:type="paragraph" w:customStyle="1" w:styleId="Normal1">
    <w:name w:val="Normal1"/>
    <w:rsid w:val="009615AC"/>
    <w:pPr>
      <w:suppressAutoHyphens/>
    </w:pPr>
    <w:rPr>
      <w:rFonts w:cs="Calibri"/>
      <w:color w:val="000000"/>
      <w:kern w:val="1"/>
      <w:sz w:val="24"/>
      <w:szCs w:val="24"/>
      <w:lang w:val="es-ES" w:eastAsia="ar-SA"/>
    </w:rPr>
  </w:style>
  <w:style w:type="paragraph" w:customStyle="1" w:styleId="ndicel10">
    <w:name w:val="Índicel 10"/>
    <w:basedOn w:val="ndice"/>
    <w:rsid w:val="009615AC"/>
    <w:pPr>
      <w:tabs>
        <w:tab w:val="right" w:leader="dot" w:pos="7091"/>
      </w:tabs>
      <w:spacing w:after="0"/>
      <w:ind w:left="2547"/>
    </w:pPr>
  </w:style>
  <w:style w:type="paragraph" w:customStyle="1" w:styleId="Encabezadodelatabla">
    <w:name w:val="Encabezado de la tabla"/>
    <w:basedOn w:val="Contenidodelatabla"/>
    <w:rsid w:val="009615AC"/>
    <w:pPr>
      <w:jc w:val="center"/>
    </w:pPr>
    <w:rPr>
      <w:b/>
      <w:bCs/>
    </w:rPr>
  </w:style>
  <w:style w:type="paragraph" w:customStyle="1" w:styleId="Encabezado100">
    <w:name w:val="Encabezado 10"/>
    <w:basedOn w:val="Encabezado2"/>
    <w:next w:val="Textoindependiente"/>
    <w:rsid w:val="009615AC"/>
    <w:rPr>
      <w:b/>
      <w:bCs/>
      <w:sz w:val="21"/>
      <w:szCs w:val="21"/>
    </w:rPr>
  </w:style>
  <w:style w:type="paragraph" w:customStyle="1" w:styleId="Textocomentario2">
    <w:name w:val="Texto comentario2"/>
    <w:basedOn w:val="Normal"/>
    <w:rsid w:val="009615AC"/>
    <w:rPr>
      <w:szCs w:val="20"/>
    </w:rPr>
  </w:style>
  <w:style w:type="paragraph" w:customStyle="1" w:styleId="Contenidodelmarco">
    <w:name w:val="Contenido del marco"/>
    <w:basedOn w:val="Textoindependiente"/>
    <w:rsid w:val="009615AC"/>
  </w:style>
  <w:style w:type="paragraph" w:styleId="NormalWeb">
    <w:name w:val="Normal (Web)"/>
    <w:basedOn w:val="Normal"/>
    <w:uiPriority w:val="99"/>
    <w:rsid w:val="009615AC"/>
    <w:pPr>
      <w:spacing w:before="280" w:after="280" w:line="100" w:lineRule="atLeast"/>
      <w:jc w:val="left"/>
    </w:pPr>
    <w:rPr>
      <w:rFonts w:ascii="Times New Roman" w:hAnsi="Times New Roman" w:cs="Times New Roman"/>
      <w:lang w:val="es-EC"/>
    </w:rPr>
  </w:style>
  <w:style w:type="paragraph" w:customStyle="1" w:styleId="Textocomentario3">
    <w:name w:val="Texto comentario3"/>
    <w:basedOn w:val="Normal"/>
    <w:rsid w:val="009615AC"/>
    <w:rPr>
      <w:szCs w:val="20"/>
    </w:rPr>
  </w:style>
  <w:style w:type="paragraph" w:customStyle="1" w:styleId="Lista21">
    <w:name w:val="Lista 21"/>
    <w:basedOn w:val="Normal"/>
    <w:rsid w:val="009615AC"/>
    <w:pPr>
      <w:spacing w:after="0"/>
      <w:ind w:left="566" w:hanging="283"/>
    </w:pPr>
  </w:style>
  <w:style w:type="paragraph" w:customStyle="1" w:styleId="Lista31">
    <w:name w:val="Lista 31"/>
    <w:basedOn w:val="Normal"/>
    <w:rsid w:val="009615AC"/>
    <w:pPr>
      <w:spacing w:after="0"/>
      <w:ind w:left="849" w:hanging="283"/>
    </w:pPr>
  </w:style>
  <w:style w:type="paragraph" w:customStyle="1" w:styleId="Encabezadodemensaje1">
    <w:name w:val="Encabezado de mensaje1"/>
    <w:basedOn w:val="Normal"/>
    <w:rsid w:val="009615AC"/>
    <w:pPr>
      <w:pBdr>
        <w:top w:val="single" w:sz="4" w:space="1" w:color="000000"/>
        <w:left w:val="single" w:sz="4" w:space="1" w:color="000000"/>
        <w:bottom w:val="single" w:sz="4" w:space="1" w:color="000000"/>
        <w:right w:val="single" w:sz="4" w:space="1" w:color="000000"/>
      </w:pBdr>
      <w:shd w:val="clear" w:color="auto" w:fill="CCCCCC"/>
      <w:spacing w:after="0"/>
      <w:ind w:left="1134" w:hanging="1134"/>
    </w:pPr>
    <w:rPr>
      <w:rFonts w:ascii="Cambria" w:eastAsia="Times New Roman" w:hAnsi="Cambria" w:cs="Times New Roman"/>
    </w:rPr>
  </w:style>
  <w:style w:type="paragraph" w:customStyle="1" w:styleId="Saludo1">
    <w:name w:val="Saludo1"/>
    <w:basedOn w:val="Normal"/>
    <w:rsid w:val="009615AC"/>
  </w:style>
  <w:style w:type="paragraph" w:customStyle="1" w:styleId="Cierre1">
    <w:name w:val="Cierre1"/>
    <w:basedOn w:val="Normal"/>
    <w:rsid w:val="009615AC"/>
    <w:pPr>
      <w:spacing w:after="0"/>
      <w:ind w:left="4252"/>
    </w:pPr>
  </w:style>
  <w:style w:type="paragraph" w:customStyle="1" w:styleId="Listaconvietas1">
    <w:name w:val="Lista con viñetas1"/>
    <w:basedOn w:val="Normal"/>
    <w:rsid w:val="009615AC"/>
  </w:style>
  <w:style w:type="paragraph" w:customStyle="1" w:styleId="Listaconvietas21">
    <w:name w:val="Lista con viñetas 21"/>
    <w:basedOn w:val="Normal"/>
    <w:rsid w:val="009615AC"/>
  </w:style>
  <w:style w:type="paragraph" w:customStyle="1" w:styleId="Continuarlista1">
    <w:name w:val="Continuar lista1"/>
    <w:basedOn w:val="Normal"/>
    <w:rsid w:val="009615AC"/>
    <w:pPr>
      <w:spacing w:after="120"/>
      <w:ind w:left="283"/>
    </w:pPr>
  </w:style>
  <w:style w:type="paragraph" w:styleId="Ttulo">
    <w:name w:val="Title"/>
    <w:basedOn w:val="Normal"/>
    <w:next w:val="Subttulo"/>
    <w:link w:val="TtuloCar1"/>
    <w:qFormat/>
    <w:rsid w:val="009615AC"/>
    <w:pPr>
      <w:spacing w:before="240" w:after="60"/>
      <w:jc w:val="center"/>
    </w:pPr>
    <w:rPr>
      <w:rFonts w:ascii="Cambria" w:eastAsia="Times New Roman" w:hAnsi="Cambria" w:cs="Times New Roman"/>
      <w:b/>
      <w:bCs/>
      <w:sz w:val="32"/>
      <w:szCs w:val="32"/>
    </w:rPr>
  </w:style>
  <w:style w:type="character" w:customStyle="1" w:styleId="TtuloCar1">
    <w:name w:val="Título Car1"/>
    <w:link w:val="Ttulo"/>
    <w:rsid w:val="009615AC"/>
    <w:rPr>
      <w:rFonts w:ascii="Cambria" w:eastAsia="Times New Roman" w:hAnsi="Cambria" w:cs="Times New Roman"/>
      <w:b/>
      <w:bCs/>
      <w:kern w:val="1"/>
      <w:sz w:val="32"/>
      <w:szCs w:val="32"/>
      <w:lang w:val="es-ES" w:eastAsia="ar-SA"/>
    </w:rPr>
  </w:style>
  <w:style w:type="paragraph" w:styleId="Subttulo">
    <w:name w:val="Subtitle"/>
    <w:basedOn w:val="Normal"/>
    <w:next w:val="Textoindependiente"/>
    <w:link w:val="SubttuloCar1"/>
    <w:qFormat/>
    <w:rsid w:val="009615AC"/>
    <w:pPr>
      <w:spacing w:after="60"/>
      <w:jc w:val="center"/>
    </w:pPr>
    <w:rPr>
      <w:rFonts w:ascii="Cambria" w:eastAsia="Times New Roman" w:hAnsi="Cambria" w:cs="Times New Roman"/>
      <w:i/>
      <w:iCs/>
    </w:rPr>
  </w:style>
  <w:style w:type="character" w:customStyle="1" w:styleId="SubttuloCar1">
    <w:name w:val="Subtítulo Car1"/>
    <w:link w:val="Subttulo"/>
    <w:rsid w:val="009615AC"/>
    <w:rPr>
      <w:rFonts w:ascii="Cambria" w:eastAsia="Times New Roman" w:hAnsi="Cambria" w:cs="Times New Roman"/>
      <w:i/>
      <w:iCs/>
      <w:kern w:val="1"/>
      <w:sz w:val="24"/>
      <w:szCs w:val="24"/>
      <w:lang w:val="es-ES" w:eastAsia="ar-SA"/>
    </w:rPr>
  </w:style>
  <w:style w:type="paragraph" w:styleId="Sangradetextonormal">
    <w:name w:val="Body Text Indent"/>
    <w:basedOn w:val="Normal"/>
    <w:link w:val="SangradetextonormalCar1"/>
    <w:rsid w:val="009615AC"/>
    <w:pPr>
      <w:spacing w:after="120"/>
      <w:ind w:left="283"/>
    </w:pPr>
  </w:style>
  <w:style w:type="character" w:customStyle="1" w:styleId="SangradetextonormalCar1">
    <w:name w:val="Sangría de texto normal Car1"/>
    <w:link w:val="Sangradetextonormal"/>
    <w:rsid w:val="009615AC"/>
    <w:rPr>
      <w:rFonts w:ascii="Calibri" w:eastAsia="Lucida Sans Unicode" w:hAnsi="Calibri" w:cs="Tahoma"/>
      <w:kern w:val="1"/>
      <w:sz w:val="24"/>
      <w:szCs w:val="24"/>
      <w:lang w:val="es-ES" w:eastAsia="ar-SA"/>
    </w:rPr>
  </w:style>
  <w:style w:type="paragraph" w:customStyle="1" w:styleId="Infodocumentosadjuntos">
    <w:name w:val="Info documentos adjuntos"/>
    <w:basedOn w:val="Normal"/>
    <w:rsid w:val="009615AC"/>
  </w:style>
  <w:style w:type="paragraph" w:customStyle="1" w:styleId="Sangranormal1">
    <w:name w:val="Sangría normal1"/>
    <w:basedOn w:val="Normal"/>
    <w:rsid w:val="009615AC"/>
    <w:pPr>
      <w:spacing w:after="0"/>
      <w:ind w:left="708"/>
    </w:pPr>
  </w:style>
  <w:style w:type="paragraph" w:customStyle="1" w:styleId="Textoindependienteprimerasangra1">
    <w:name w:val="Texto independiente primera sangría1"/>
    <w:basedOn w:val="Textoindependiente"/>
    <w:rsid w:val="009615AC"/>
    <w:pPr>
      <w:spacing w:after="0"/>
      <w:ind w:firstLine="210"/>
    </w:pPr>
  </w:style>
  <w:style w:type="paragraph" w:customStyle="1" w:styleId="Textoindependienteprimerasangra21">
    <w:name w:val="Texto independiente primera sangría 21"/>
    <w:basedOn w:val="Sangradetextonormal"/>
    <w:rsid w:val="009615AC"/>
    <w:pPr>
      <w:spacing w:after="0"/>
      <w:ind w:firstLine="210"/>
    </w:pPr>
  </w:style>
  <w:style w:type="paragraph" w:customStyle="1" w:styleId="Textocomentario4">
    <w:name w:val="Texto comentario4"/>
    <w:basedOn w:val="Normal"/>
    <w:rsid w:val="009615AC"/>
    <w:rPr>
      <w:szCs w:val="20"/>
    </w:rPr>
  </w:style>
  <w:style w:type="paragraph" w:customStyle="1" w:styleId="Textonotapie1">
    <w:name w:val="Texto nota pie1"/>
    <w:basedOn w:val="Normal"/>
    <w:rsid w:val="009615AC"/>
    <w:pPr>
      <w:spacing w:after="0" w:line="100" w:lineRule="atLeast"/>
    </w:pPr>
    <w:rPr>
      <w:szCs w:val="20"/>
    </w:rPr>
  </w:style>
  <w:style w:type="paragraph" w:customStyle="1" w:styleId="Revisin1">
    <w:name w:val="Revisión1"/>
    <w:rsid w:val="009615AC"/>
    <w:pPr>
      <w:suppressAutoHyphens/>
    </w:pPr>
    <w:rPr>
      <w:rFonts w:ascii="Arial" w:hAnsi="Arial" w:cs="Calibri"/>
      <w:kern w:val="1"/>
      <w:szCs w:val="22"/>
      <w:lang w:val="es-ES" w:eastAsia="ar-SA"/>
    </w:rPr>
  </w:style>
  <w:style w:type="paragraph" w:customStyle="1" w:styleId="Prafodelista">
    <w:name w:val="P疵rafo de lista"/>
    <w:basedOn w:val="Normal"/>
    <w:uiPriority w:val="99"/>
    <w:rsid w:val="009615AC"/>
    <w:pPr>
      <w:spacing w:after="0"/>
      <w:ind w:left="720"/>
    </w:pPr>
  </w:style>
  <w:style w:type="paragraph" w:customStyle="1" w:styleId="Cuerpodetextoconsangr">
    <w:name w:val="Cuerpo de texto con sangr僘"/>
    <w:basedOn w:val="Normal"/>
    <w:uiPriority w:val="99"/>
    <w:rsid w:val="009615AC"/>
    <w:pPr>
      <w:spacing w:after="120"/>
      <w:ind w:left="283"/>
    </w:pPr>
  </w:style>
  <w:style w:type="paragraph" w:customStyle="1" w:styleId="Default">
    <w:name w:val="Default"/>
    <w:rsid w:val="009615AC"/>
    <w:pPr>
      <w:widowControl w:val="0"/>
      <w:suppressAutoHyphens/>
    </w:pPr>
    <w:rPr>
      <w:rFonts w:ascii="Bell MT" w:eastAsia="Times New Roman" w:hAnsi="Bell MT" w:cs="Bell MT"/>
      <w:color w:val="000000"/>
      <w:kern w:val="1"/>
      <w:sz w:val="24"/>
      <w:szCs w:val="24"/>
      <w:lang w:eastAsia="ar-SA"/>
    </w:rPr>
  </w:style>
  <w:style w:type="paragraph" w:styleId="Textonotapie">
    <w:name w:val="footnote text"/>
    <w:basedOn w:val="Normal"/>
    <w:link w:val="TextonotapieCar"/>
    <w:uiPriority w:val="99"/>
    <w:rsid w:val="009615AC"/>
    <w:pPr>
      <w:suppressLineNumbers/>
      <w:spacing w:after="0"/>
      <w:ind w:left="283" w:hanging="283"/>
    </w:pPr>
    <w:rPr>
      <w:sz w:val="22"/>
      <w:szCs w:val="22"/>
    </w:rPr>
  </w:style>
  <w:style w:type="character" w:customStyle="1" w:styleId="TextonotapieCar1">
    <w:name w:val="Texto nota pie Car1"/>
    <w:uiPriority w:val="99"/>
    <w:semiHidden/>
    <w:rsid w:val="009615AC"/>
    <w:rPr>
      <w:rFonts w:ascii="Calibri" w:eastAsia="Lucida Sans Unicode" w:hAnsi="Calibri" w:cs="Tahoma"/>
      <w:kern w:val="1"/>
      <w:sz w:val="20"/>
      <w:szCs w:val="20"/>
      <w:lang w:val="es-ES" w:eastAsia="ar-SA"/>
    </w:rPr>
  </w:style>
  <w:style w:type="paragraph" w:styleId="Textodeglobo">
    <w:name w:val="Balloon Text"/>
    <w:basedOn w:val="Normal"/>
    <w:link w:val="TextodegloboCar1"/>
    <w:unhideWhenUsed/>
    <w:rsid w:val="009615AC"/>
    <w:pPr>
      <w:spacing w:after="0" w:line="240" w:lineRule="auto"/>
    </w:pPr>
    <w:rPr>
      <w:rFonts w:ascii="Tahoma" w:hAnsi="Tahoma"/>
      <w:sz w:val="16"/>
      <w:szCs w:val="16"/>
    </w:rPr>
  </w:style>
  <w:style w:type="character" w:customStyle="1" w:styleId="TextodegloboCar1">
    <w:name w:val="Texto de globo Car1"/>
    <w:link w:val="Textodeglobo"/>
    <w:rsid w:val="009615AC"/>
    <w:rPr>
      <w:rFonts w:ascii="Tahoma" w:eastAsia="Lucida Sans Unicode" w:hAnsi="Tahoma" w:cs="Tahoma"/>
      <w:kern w:val="1"/>
      <w:sz w:val="16"/>
      <w:szCs w:val="16"/>
      <w:lang w:val="es-ES" w:eastAsia="ar-SA"/>
    </w:rPr>
  </w:style>
  <w:style w:type="table" w:styleId="Tablaconcuadrcula">
    <w:name w:val="Table Grid"/>
    <w:basedOn w:val="Tablanormal"/>
    <w:uiPriority w:val="59"/>
    <w:rsid w:val="009615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ierre">
    <w:name w:val="Closing"/>
    <w:basedOn w:val="Normal"/>
    <w:link w:val="CierreCar"/>
    <w:uiPriority w:val="99"/>
    <w:semiHidden/>
    <w:unhideWhenUsed/>
    <w:rsid w:val="009615AC"/>
    <w:pPr>
      <w:widowControl/>
      <w:suppressAutoHyphens w:val="0"/>
      <w:spacing w:after="0" w:line="240" w:lineRule="auto"/>
      <w:ind w:left="4252"/>
      <w:jc w:val="left"/>
    </w:pPr>
    <w:rPr>
      <w:rFonts w:ascii="Arial" w:eastAsia="Calibri" w:hAnsi="Arial" w:cs="Calibri"/>
      <w:kern w:val="0"/>
      <w:sz w:val="22"/>
      <w:szCs w:val="22"/>
      <w:lang w:eastAsia="en-US"/>
    </w:rPr>
  </w:style>
  <w:style w:type="character" w:customStyle="1" w:styleId="CierreCar1">
    <w:name w:val="Cierre Car1"/>
    <w:uiPriority w:val="99"/>
    <w:rsid w:val="009615AC"/>
    <w:rPr>
      <w:rFonts w:ascii="Calibri" w:eastAsia="Lucida Sans Unicode" w:hAnsi="Calibri" w:cs="Tahoma"/>
      <w:kern w:val="1"/>
      <w:sz w:val="24"/>
      <w:szCs w:val="24"/>
      <w:lang w:val="es-ES" w:eastAsia="ar-SA"/>
    </w:rPr>
  </w:style>
  <w:style w:type="paragraph" w:styleId="Textocomentario">
    <w:name w:val="annotation text"/>
    <w:basedOn w:val="Normal"/>
    <w:link w:val="TextocomentarioCar4"/>
    <w:uiPriority w:val="99"/>
    <w:unhideWhenUsed/>
    <w:rsid w:val="009615AC"/>
    <w:pPr>
      <w:spacing w:line="240" w:lineRule="auto"/>
    </w:pPr>
    <w:rPr>
      <w:sz w:val="20"/>
      <w:szCs w:val="20"/>
    </w:rPr>
  </w:style>
  <w:style w:type="character" w:customStyle="1" w:styleId="TextocomentarioCar4">
    <w:name w:val="Texto comentario Car4"/>
    <w:link w:val="Textocomentario"/>
    <w:uiPriority w:val="99"/>
    <w:rsid w:val="009615AC"/>
    <w:rPr>
      <w:rFonts w:ascii="Calibri" w:eastAsia="Lucida Sans Unicode" w:hAnsi="Calibri" w:cs="Tahoma"/>
      <w:kern w:val="1"/>
      <w:sz w:val="20"/>
      <w:szCs w:val="20"/>
      <w:lang w:val="es-ES" w:eastAsia="ar-SA"/>
    </w:rPr>
  </w:style>
  <w:style w:type="character" w:styleId="Refdecomentario">
    <w:name w:val="annotation reference"/>
    <w:uiPriority w:val="99"/>
    <w:unhideWhenUsed/>
    <w:rsid w:val="009615AC"/>
    <w:rPr>
      <w:sz w:val="16"/>
      <w:szCs w:val="16"/>
    </w:rPr>
  </w:style>
  <w:style w:type="character" w:styleId="Hipervnculovisitado">
    <w:name w:val="FollowedHyperlink"/>
    <w:uiPriority w:val="99"/>
    <w:rsid w:val="009615AC"/>
    <w:rPr>
      <w:color w:val="800080"/>
      <w:u w:val="single"/>
    </w:rPr>
  </w:style>
  <w:style w:type="character" w:customStyle="1" w:styleId="Enlacedelndice">
    <w:name w:val="Enlace del índice"/>
    <w:rsid w:val="009615AC"/>
  </w:style>
  <w:style w:type="character" w:customStyle="1" w:styleId="Smbolosdenumeracin">
    <w:name w:val="Símbolos de numeración"/>
    <w:rsid w:val="009615AC"/>
  </w:style>
  <w:style w:type="paragraph" w:styleId="Prrafodelista">
    <w:name w:val="List Paragraph"/>
    <w:basedOn w:val="Normal"/>
    <w:link w:val="PrrafodelistaCar"/>
    <w:uiPriority w:val="34"/>
    <w:qFormat/>
    <w:rsid w:val="009615AC"/>
    <w:pPr>
      <w:widowControl/>
      <w:spacing w:after="0"/>
      <w:ind w:left="720"/>
    </w:pPr>
    <w:rPr>
      <w:rFonts w:eastAsia="Calibri" w:cs="Calibri"/>
      <w:kern w:val="0"/>
      <w:sz w:val="22"/>
      <w:szCs w:val="22"/>
    </w:rPr>
  </w:style>
  <w:style w:type="paragraph" w:styleId="TtulodeTDC">
    <w:name w:val="TOC Heading"/>
    <w:basedOn w:val="Ttulo1"/>
    <w:next w:val="Normal"/>
    <w:uiPriority w:val="39"/>
    <w:qFormat/>
    <w:rsid w:val="009615AC"/>
    <w:pPr>
      <w:keepLines/>
      <w:widowControl/>
      <w:tabs>
        <w:tab w:val="clear" w:pos="0"/>
      </w:tabs>
      <w:spacing w:before="480" w:after="0"/>
      <w:ind w:left="0" w:firstLine="0"/>
      <w:jc w:val="left"/>
    </w:pPr>
    <w:rPr>
      <w:rFonts w:ascii="Cambria" w:hAnsi="Cambria" w:cs="Times New Roman"/>
      <w:color w:val="365F91"/>
      <w:sz w:val="28"/>
      <w:szCs w:val="28"/>
    </w:rPr>
  </w:style>
  <w:style w:type="paragraph" w:styleId="Asuntodelcomentario">
    <w:name w:val="annotation subject"/>
    <w:basedOn w:val="Textocomentario1"/>
    <w:next w:val="Textocomentario1"/>
    <w:link w:val="AsuntodelcomentarioCar1"/>
    <w:rsid w:val="009615AC"/>
    <w:pPr>
      <w:widowControl/>
    </w:pPr>
    <w:rPr>
      <w:rFonts w:eastAsia="Calibri" w:cs="Calibri"/>
      <w:b/>
      <w:bCs/>
      <w:kern w:val="0"/>
      <w:sz w:val="22"/>
    </w:rPr>
  </w:style>
  <w:style w:type="character" w:customStyle="1" w:styleId="AsuntodelcomentarioCar1">
    <w:name w:val="Asunto del comentario Car1"/>
    <w:link w:val="Asuntodelcomentario"/>
    <w:rsid w:val="009615AC"/>
    <w:rPr>
      <w:rFonts w:ascii="Calibri" w:eastAsia="Calibri" w:hAnsi="Calibri" w:cs="Calibri"/>
      <w:b/>
      <w:bCs/>
      <w:kern w:val="1"/>
      <w:sz w:val="20"/>
      <w:szCs w:val="20"/>
      <w:lang w:val="es-ES" w:eastAsia="ar-SA"/>
    </w:rPr>
  </w:style>
  <w:style w:type="paragraph" w:styleId="Sinespaciado">
    <w:name w:val="No Spacing"/>
    <w:uiPriority w:val="1"/>
    <w:qFormat/>
    <w:rsid w:val="009615AC"/>
    <w:pPr>
      <w:suppressAutoHyphens/>
    </w:pPr>
    <w:rPr>
      <w:rFonts w:cs="Calibri"/>
      <w:sz w:val="22"/>
      <w:szCs w:val="22"/>
      <w:lang w:val="es-ES" w:eastAsia="ar-SA"/>
    </w:rPr>
  </w:style>
  <w:style w:type="paragraph" w:customStyle="1" w:styleId="Standard">
    <w:name w:val="Standard"/>
    <w:rsid w:val="009615AC"/>
    <w:pPr>
      <w:widowControl w:val="0"/>
      <w:suppressAutoHyphens/>
      <w:textAlignment w:val="baseline"/>
    </w:pPr>
    <w:rPr>
      <w:rFonts w:ascii="Times New Roman" w:eastAsia="Lucida Sans Unicode" w:hAnsi="Times New Roman" w:cs="Tahoma"/>
      <w:kern w:val="1"/>
      <w:sz w:val="24"/>
      <w:szCs w:val="24"/>
      <w:lang w:eastAsia="ar-SA"/>
    </w:rPr>
  </w:style>
  <w:style w:type="character" w:styleId="Textodelmarcadordeposicin">
    <w:name w:val="Placeholder Text"/>
    <w:uiPriority w:val="99"/>
    <w:rsid w:val="009615AC"/>
    <w:rPr>
      <w:color w:val="808080"/>
    </w:rPr>
  </w:style>
  <w:style w:type="paragraph" w:styleId="Revisin">
    <w:name w:val="Revision"/>
    <w:hidden/>
    <w:uiPriority w:val="99"/>
    <w:rsid w:val="009615AC"/>
    <w:rPr>
      <w:rFonts w:ascii="Arial" w:hAnsi="Arial" w:cs="Calibri"/>
      <w:szCs w:val="22"/>
      <w:lang w:val="es-ES" w:eastAsia="ar-SA"/>
    </w:rPr>
  </w:style>
  <w:style w:type="paragraph" w:customStyle="1" w:styleId="Predeterminado">
    <w:name w:val="Predeterminado"/>
    <w:rsid w:val="009615AC"/>
    <w:pPr>
      <w:widowControl w:val="0"/>
      <w:autoSpaceDE w:val="0"/>
      <w:autoSpaceDN w:val="0"/>
      <w:adjustRightInd w:val="0"/>
    </w:pPr>
    <w:rPr>
      <w:rFonts w:ascii="Times New Roman" w:eastAsia="Times New Roman" w:hAnsi="Lucida Sans Unicode"/>
      <w:kern w:val="1"/>
      <w:sz w:val="24"/>
      <w:szCs w:val="24"/>
      <w:lang w:eastAsia="zh-CN"/>
    </w:rPr>
  </w:style>
  <w:style w:type="paragraph" w:customStyle="1" w:styleId="Encabezado13">
    <w:name w:val="Encabezado 1"/>
    <w:basedOn w:val="Predeterminado"/>
    <w:next w:val="Predeterminado"/>
    <w:uiPriority w:val="99"/>
    <w:rsid w:val="009615AC"/>
    <w:pPr>
      <w:keepNext/>
      <w:spacing w:before="240" w:after="60"/>
      <w:outlineLvl w:val="0"/>
    </w:pPr>
    <w:rPr>
      <w:rFonts w:ascii="Arial" w:cs="Arial"/>
      <w:b/>
      <w:bCs/>
      <w:sz w:val="32"/>
      <w:szCs w:val="32"/>
      <w:lang w:val="es-ES" w:eastAsia="es-EC"/>
    </w:rPr>
  </w:style>
  <w:style w:type="table" w:styleId="Sombreadomedio1-nfasis1">
    <w:name w:val="Medium Shading 1 Accent 1"/>
    <w:basedOn w:val="Tablanormal"/>
    <w:uiPriority w:val="63"/>
    <w:rsid w:val="009615AC"/>
    <w:rPr>
      <w:rFonts w:ascii="Times New Roman" w:eastAsia="Times New Roman" w:hAnsi="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extonotaalfinal">
    <w:name w:val="endnote text"/>
    <w:basedOn w:val="Normal"/>
    <w:link w:val="TextonotaalfinalCar"/>
    <w:uiPriority w:val="99"/>
    <w:semiHidden/>
    <w:unhideWhenUsed/>
    <w:rsid w:val="009615AC"/>
    <w:pPr>
      <w:spacing w:after="0" w:line="240" w:lineRule="auto"/>
    </w:pPr>
    <w:rPr>
      <w:sz w:val="20"/>
      <w:szCs w:val="20"/>
    </w:rPr>
  </w:style>
  <w:style w:type="character" w:customStyle="1" w:styleId="TextonotaalfinalCar">
    <w:name w:val="Texto nota al final Car"/>
    <w:link w:val="Textonotaalfinal"/>
    <w:uiPriority w:val="99"/>
    <w:semiHidden/>
    <w:rsid w:val="009615AC"/>
    <w:rPr>
      <w:rFonts w:ascii="Calibri" w:eastAsia="Lucida Sans Unicode" w:hAnsi="Calibri" w:cs="Tahoma"/>
      <w:kern w:val="1"/>
      <w:sz w:val="20"/>
      <w:szCs w:val="20"/>
      <w:lang w:val="es-ES" w:eastAsia="ar-SA"/>
    </w:rPr>
  </w:style>
  <w:style w:type="paragraph" w:customStyle="1" w:styleId="standard0">
    <w:name w:val="standard"/>
    <w:basedOn w:val="Normal"/>
    <w:rsid w:val="009615AC"/>
    <w:pPr>
      <w:widowControl/>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character" w:customStyle="1" w:styleId="WW8Num5z2">
    <w:name w:val="WW8Num5z2"/>
    <w:rsid w:val="009615AC"/>
    <w:rPr>
      <w:b/>
    </w:rPr>
  </w:style>
  <w:style w:type="character" w:customStyle="1" w:styleId="WW8Num8z2">
    <w:name w:val="WW8Num8z2"/>
    <w:rsid w:val="009615AC"/>
    <w:rPr>
      <w:rFonts w:eastAsia="Calibri" w:cs="Times New Roman"/>
      <w:color w:val="000000"/>
    </w:rPr>
  </w:style>
  <w:style w:type="character" w:customStyle="1" w:styleId="WW8Num28z3">
    <w:name w:val="WW8Num28z3"/>
    <w:rsid w:val="009615AC"/>
    <w:rPr>
      <w:rFonts w:ascii="Symbol" w:hAnsi="Symbol" w:cs="OpenSymbol"/>
    </w:rPr>
  </w:style>
  <w:style w:type="character" w:customStyle="1" w:styleId="WW-Absatz-Standardschriftart1">
    <w:name w:val="WW-Absatz-Standardschriftart1"/>
    <w:rsid w:val="009615AC"/>
  </w:style>
  <w:style w:type="character" w:customStyle="1" w:styleId="WW-Absatz-Standardschriftart11">
    <w:name w:val="WW-Absatz-Standardschriftart11"/>
    <w:rsid w:val="009615AC"/>
  </w:style>
  <w:style w:type="character" w:customStyle="1" w:styleId="WW-Absatz-Standardschriftart111">
    <w:name w:val="WW-Absatz-Standardschriftart111"/>
    <w:rsid w:val="009615AC"/>
  </w:style>
  <w:style w:type="character" w:customStyle="1" w:styleId="WW-Absatz-Standardschriftart1111">
    <w:name w:val="WW-Absatz-Standardschriftart1111"/>
    <w:rsid w:val="009615AC"/>
  </w:style>
  <w:style w:type="character" w:customStyle="1" w:styleId="WW-Absatz-Standardschriftart11111">
    <w:name w:val="WW-Absatz-Standardschriftart11111"/>
    <w:rsid w:val="009615AC"/>
  </w:style>
  <w:style w:type="character" w:customStyle="1" w:styleId="WW-Absatz-Standardschriftart111111">
    <w:name w:val="WW-Absatz-Standardschriftart111111"/>
    <w:rsid w:val="009615AC"/>
  </w:style>
  <w:style w:type="character" w:customStyle="1" w:styleId="WW8Num4z2">
    <w:name w:val="WW8Num4z2"/>
    <w:rsid w:val="009615AC"/>
    <w:rPr>
      <w:b/>
    </w:rPr>
  </w:style>
  <w:style w:type="character" w:customStyle="1" w:styleId="WW8Num7z2">
    <w:name w:val="WW8Num7z2"/>
    <w:rsid w:val="009615AC"/>
    <w:rPr>
      <w:rFonts w:eastAsia="Calibri" w:cs="Times New Roman"/>
      <w:color w:val="000000"/>
    </w:rPr>
  </w:style>
  <w:style w:type="character" w:customStyle="1" w:styleId="WW-Absatz-Standardschriftart1111111">
    <w:name w:val="WW-Absatz-Standardschriftart1111111"/>
    <w:rsid w:val="009615AC"/>
  </w:style>
  <w:style w:type="character" w:customStyle="1" w:styleId="WW-Absatz-Standardschriftart11111111">
    <w:name w:val="WW-Absatz-Standardschriftart11111111"/>
    <w:rsid w:val="009615AC"/>
  </w:style>
  <w:style w:type="character" w:customStyle="1" w:styleId="WW-Absatz-Standardschriftart111111111">
    <w:name w:val="WW-Absatz-Standardschriftart111111111"/>
    <w:rsid w:val="009615AC"/>
  </w:style>
  <w:style w:type="character" w:customStyle="1" w:styleId="ListLabel10">
    <w:name w:val="ListLabel 10"/>
    <w:rsid w:val="009615AC"/>
    <w:rPr>
      <w:rFonts w:cs="Symbol"/>
      <w:b/>
      <w:bCs/>
      <w:sz w:val="20"/>
      <w:szCs w:val="20"/>
    </w:rPr>
  </w:style>
  <w:style w:type="character" w:customStyle="1" w:styleId="ListLabel11">
    <w:name w:val="ListLabel 11"/>
    <w:rsid w:val="009615AC"/>
    <w:rPr>
      <w:rFonts w:cs="Times New Roman"/>
    </w:rPr>
  </w:style>
  <w:style w:type="character" w:customStyle="1" w:styleId="ListLabel12">
    <w:name w:val="ListLabel 12"/>
    <w:rsid w:val="009615AC"/>
    <w:rPr>
      <w:rFonts w:cs="Symbol"/>
      <w:b/>
    </w:rPr>
  </w:style>
  <w:style w:type="character" w:customStyle="1" w:styleId="ListLabel13">
    <w:name w:val="ListLabel 13"/>
    <w:rsid w:val="009615AC"/>
    <w:rPr>
      <w:rFonts w:cs="Courier New"/>
    </w:rPr>
  </w:style>
  <w:style w:type="character" w:customStyle="1" w:styleId="WW-Caracteresdenotafinal">
    <w:name w:val="WW-Caracteres de nota final"/>
    <w:rsid w:val="009615AC"/>
  </w:style>
  <w:style w:type="character" w:customStyle="1" w:styleId="WW8Num26z0">
    <w:name w:val="WW8Num26z0"/>
    <w:rsid w:val="009615AC"/>
    <w:rPr>
      <w:rFonts w:ascii="Symbol" w:hAnsi="Symbol" w:cs="Symbol"/>
    </w:rPr>
  </w:style>
  <w:style w:type="character" w:customStyle="1" w:styleId="WW-Fuentedeprrafopredeter9">
    <w:name w:val="WW-Fuente de párrafo predeter.9"/>
    <w:rsid w:val="009615AC"/>
  </w:style>
  <w:style w:type="paragraph" w:styleId="Epgrafe">
    <w:name w:val="caption"/>
    <w:basedOn w:val="Normal"/>
    <w:qFormat/>
    <w:rsid w:val="009615AC"/>
    <w:pPr>
      <w:suppressLineNumbers/>
      <w:spacing w:before="120" w:after="120"/>
    </w:pPr>
    <w:rPr>
      <w:rFonts w:ascii="Arial" w:hAnsi="Arial" w:cs="Mangal"/>
      <w:i/>
      <w:iCs/>
      <w:lang w:bidi="hi-IN"/>
    </w:rPr>
  </w:style>
  <w:style w:type="paragraph" w:styleId="Encabezadodelista">
    <w:name w:val="toa heading"/>
    <w:basedOn w:val="Ttulo1"/>
    <w:rsid w:val="009615AC"/>
    <w:pPr>
      <w:keepLines/>
      <w:suppressLineNumbers/>
      <w:tabs>
        <w:tab w:val="clear" w:pos="0"/>
      </w:tabs>
      <w:spacing w:before="480" w:after="0"/>
      <w:ind w:left="0" w:firstLine="0"/>
      <w:jc w:val="left"/>
    </w:pPr>
    <w:rPr>
      <w:rFonts w:ascii="Cambria" w:hAnsi="Cambria" w:cs="Times New Roman"/>
      <w:color w:val="365F91"/>
      <w:sz w:val="28"/>
      <w:szCs w:val="28"/>
      <w:lang w:bidi="hi-IN"/>
    </w:rPr>
  </w:style>
  <w:style w:type="paragraph" w:styleId="ndice9">
    <w:name w:val="index 9"/>
    <w:basedOn w:val="Normal"/>
    <w:next w:val="Normal"/>
    <w:autoRedefine/>
    <w:uiPriority w:val="99"/>
    <w:semiHidden/>
    <w:unhideWhenUsed/>
    <w:rsid w:val="009615AC"/>
    <w:pPr>
      <w:ind w:left="2160" w:hanging="240"/>
    </w:pPr>
    <w:rPr>
      <w:rFonts w:ascii="Arial" w:hAnsi="Arial" w:cs="Mangal"/>
      <w:szCs w:val="21"/>
      <w:lang w:bidi="hi-IN"/>
    </w:rPr>
  </w:style>
  <w:style w:type="paragraph" w:customStyle="1" w:styleId="Heading">
    <w:name w:val="Heading"/>
    <w:basedOn w:val="Standard"/>
    <w:next w:val="Textbody"/>
    <w:rsid w:val="009615AC"/>
    <w:pPr>
      <w:keepNext/>
      <w:autoSpaceDN w:val="0"/>
      <w:spacing w:before="240" w:after="120" w:line="276" w:lineRule="auto"/>
      <w:jc w:val="both"/>
    </w:pPr>
    <w:rPr>
      <w:rFonts w:ascii="Arial" w:hAnsi="Arial" w:cs="Mangal"/>
      <w:kern w:val="3"/>
      <w:sz w:val="28"/>
      <w:szCs w:val="28"/>
      <w:lang w:val="es-ES" w:eastAsia="zh-CN" w:bidi="hi-IN"/>
    </w:rPr>
  </w:style>
  <w:style w:type="paragraph" w:customStyle="1" w:styleId="Textbody">
    <w:name w:val="Text body"/>
    <w:basedOn w:val="Standard"/>
    <w:rsid w:val="009615AC"/>
    <w:pPr>
      <w:autoSpaceDN w:val="0"/>
      <w:spacing w:after="120" w:line="276" w:lineRule="auto"/>
      <w:jc w:val="both"/>
    </w:pPr>
    <w:rPr>
      <w:rFonts w:ascii="Arial" w:hAnsi="Arial"/>
      <w:kern w:val="3"/>
      <w:lang w:val="es-ES" w:eastAsia="zh-CN" w:bidi="hi-IN"/>
    </w:rPr>
  </w:style>
  <w:style w:type="paragraph" w:customStyle="1" w:styleId="Index">
    <w:name w:val="Index"/>
    <w:basedOn w:val="Standard"/>
    <w:rsid w:val="009615AC"/>
    <w:pPr>
      <w:suppressLineNumbers/>
      <w:autoSpaceDN w:val="0"/>
      <w:spacing w:after="200" w:line="276" w:lineRule="auto"/>
      <w:jc w:val="both"/>
    </w:pPr>
    <w:rPr>
      <w:rFonts w:ascii="Arial" w:hAnsi="Arial" w:cs="Lohit Hindi"/>
      <w:kern w:val="3"/>
      <w:lang w:val="es-ES" w:eastAsia="zh-CN" w:bidi="hi-IN"/>
    </w:rPr>
  </w:style>
  <w:style w:type="paragraph" w:customStyle="1" w:styleId="TableContents">
    <w:name w:val="Table Contents"/>
    <w:basedOn w:val="Standard"/>
    <w:rsid w:val="009615AC"/>
    <w:pPr>
      <w:suppressLineNumbers/>
      <w:autoSpaceDN w:val="0"/>
      <w:spacing w:line="100" w:lineRule="atLeast"/>
      <w:jc w:val="both"/>
    </w:pPr>
    <w:rPr>
      <w:rFonts w:cs="Times New Roman"/>
      <w:kern w:val="3"/>
      <w:lang w:eastAsia="zh-CN" w:bidi="hi-IN"/>
    </w:rPr>
  </w:style>
  <w:style w:type="paragraph" w:customStyle="1" w:styleId="Contents2">
    <w:name w:val="Contents 2"/>
    <w:basedOn w:val="Standard"/>
    <w:rsid w:val="009615AC"/>
    <w:pPr>
      <w:tabs>
        <w:tab w:val="right" w:leader="dot" w:pos="9575"/>
      </w:tabs>
      <w:autoSpaceDN w:val="0"/>
      <w:spacing w:line="276" w:lineRule="auto"/>
      <w:ind w:left="220"/>
      <w:jc w:val="both"/>
    </w:pPr>
    <w:rPr>
      <w:rFonts w:ascii="Calibri" w:hAnsi="Calibri" w:cs="Calibri"/>
      <w:smallCaps/>
      <w:kern w:val="3"/>
      <w:szCs w:val="20"/>
      <w:lang w:val="es-ES" w:eastAsia="zh-CN" w:bidi="hi-IN"/>
    </w:rPr>
  </w:style>
  <w:style w:type="paragraph" w:customStyle="1" w:styleId="Contents1">
    <w:name w:val="Contents 1"/>
    <w:basedOn w:val="Standard"/>
    <w:rsid w:val="009615AC"/>
    <w:pPr>
      <w:tabs>
        <w:tab w:val="right" w:leader="dot" w:pos="9638"/>
      </w:tabs>
      <w:autoSpaceDN w:val="0"/>
      <w:spacing w:before="120" w:after="120" w:line="276" w:lineRule="auto"/>
      <w:jc w:val="both"/>
    </w:pPr>
    <w:rPr>
      <w:rFonts w:ascii="Calibri" w:hAnsi="Calibri" w:cs="Calibri"/>
      <w:b/>
      <w:bCs/>
      <w:caps/>
      <w:kern w:val="3"/>
      <w:szCs w:val="20"/>
      <w:lang w:val="es-ES" w:eastAsia="zh-CN" w:bidi="hi-IN"/>
    </w:rPr>
  </w:style>
  <w:style w:type="paragraph" w:customStyle="1" w:styleId="Contents3">
    <w:name w:val="Contents 3"/>
    <w:basedOn w:val="Standard"/>
    <w:rsid w:val="009615AC"/>
    <w:pPr>
      <w:tabs>
        <w:tab w:val="right" w:leader="dot" w:pos="9512"/>
      </w:tabs>
      <w:autoSpaceDN w:val="0"/>
      <w:spacing w:line="276" w:lineRule="auto"/>
      <w:ind w:left="440"/>
      <w:jc w:val="both"/>
    </w:pPr>
    <w:rPr>
      <w:rFonts w:ascii="Calibri" w:hAnsi="Calibri" w:cs="Calibri"/>
      <w:i/>
      <w:iCs/>
      <w:kern w:val="3"/>
      <w:szCs w:val="20"/>
      <w:lang w:val="es-ES" w:eastAsia="zh-CN" w:bidi="hi-IN"/>
    </w:rPr>
  </w:style>
  <w:style w:type="paragraph" w:customStyle="1" w:styleId="Contents4">
    <w:name w:val="Contents 4"/>
    <w:basedOn w:val="Standard"/>
    <w:rsid w:val="009615AC"/>
    <w:pPr>
      <w:tabs>
        <w:tab w:val="right" w:leader="dot" w:pos="9449"/>
      </w:tabs>
      <w:autoSpaceDN w:val="0"/>
      <w:spacing w:line="276" w:lineRule="auto"/>
      <w:ind w:left="660"/>
      <w:jc w:val="both"/>
    </w:pPr>
    <w:rPr>
      <w:rFonts w:ascii="Calibri" w:hAnsi="Calibri" w:cs="Calibri"/>
      <w:kern w:val="3"/>
      <w:sz w:val="18"/>
      <w:szCs w:val="18"/>
      <w:lang w:val="es-ES" w:eastAsia="zh-CN" w:bidi="hi-IN"/>
    </w:rPr>
  </w:style>
  <w:style w:type="paragraph" w:customStyle="1" w:styleId="Contents5">
    <w:name w:val="Contents 5"/>
    <w:basedOn w:val="Standard"/>
    <w:rsid w:val="009615AC"/>
    <w:pPr>
      <w:tabs>
        <w:tab w:val="right" w:leader="dot" w:pos="9386"/>
      </w:tabs>
      <w:autoSpaceDN w:val="0"/>
      <w:spacing w:line="276" w:lineRule="auto"/>
      <w:ind w:left="880"/>
      <w:jc w:val="both"/>
    </w:pPr>
    <w:rPr>
      <w:rFonts w:ascii="Calibri" w:hAnsi="Calibri" w:cs="Calibri"/>
      <w:kern w:val="3"/>
      <w:sz w:val="18"/>
      <w:szCs w:val="18"/>
      <w:lang w:val="es-ES" w:eastAsia="zh-CN" w:bidi="hi-IN"/>
    </w:rPr>
  </w:style>
  <w:style w:type="paragraph" w:customStyle="1" w:styleId="Contents6">
    <w:name w:val="Contents 6"/>
    <w:basedOn w:val="Standard"/>
    <w:rsid w:val="009615AC"/>
    <w:pPr>
      <w:tabs>
        <w:tab w:val="right" w:leader="dot" w:pos="9323"/>
      </w:tabs>
      <w:autoSpaceDN w:val="0"/>
      <w:spacing w:line="276" w:lineRule="auto"/>
      <w:ind w:left="1100"/>
      <w:jc w:val="both"/>
    </w:pPr>
    <w:rPr>
      <w:rFonts w:ascii="Calibri" w:hAnsi="Calibri" w:cs="Calibri"/>
      <w:kern w:val="3"/>
      <w:sz w:val="18"/>
      <w:szCs w:val="18"/>
      <w:lang w:val="es-ES" w:eastAsia="zh-CN" w:bidi="hi-IN"/>
    </w:rPr>
  </w:style>
  <w:style w:type="paragraph" w:customStyle="1" w:styleId="Contents7">
    <w:name w:val="Contents 7"/>
    <w:basedOn w:val="Standard"/>
    <w:rsid w:val="009615AC"/>
    <w:pPr>
      <w:tabs>
        <w:tab w:val="right" w:leader="dot" w:pos="9260"/>
      </w:tabs>
      <w:autoSpaceDN w:val="0"/>
      <w:spacing w:line="276" w:lineRule="auto"/>
      <w:ind w:left="1320"/>
      <w:jc w:val="both"/>
    </w:pPr>
    <w:rPr>
      <w:rFonts w:ascii="Calibri" w:hAnsi="Calibri" w:cs="Calibri"/>
      <w:kern w:val="3"/>
      <w:sz w:val="18"/>
      <w:szCs w:val="18"/>
      <w:lang w:val="es-ES" w:eastAsia="zh-CN" w:bidi="hi-IN"/>
    </w:rPr>
  </w:style>
  <w:style w:type="paragraph" w:customStyle="1" w:styleId="Contents8">
    <w:name w:val="Contents 8"/>
    <w:basedOn w:val="Standard"/>
    <w:rsid w:val="009615AC"/>
    <w:pPr>
      <w:tabs>
        <w:tab w:val="right" w:leader="dot" w:pos="9197"/>
      </w:tabs>
      <w:autoSpaceDN w:val="0"/>
      <w:spacing w:line="276" w:lineRule="auto"/>
      <w:ind w:left="1540"/>
      <w:jc w:val="both"/>
    </w:pPr>
    <w:rPr>
      <w:rFonts w:ascii="Calibri" w:hAnsi="Calibri" w:cs="Calibri"/>
      <w:kern w:val="3"/>
      <w:sz w:val="18"/>
      <w:szCs w:val="18"/>
      <w:lang w:val="es-ES" w:eastAsia="zh-CN" w:bidi="hi-IN"/>
    </w:rPr>
  </w:style>
  <w:style w:type="paragraph" w:customStyle="1" w:styleId="Contents9">
    <w:name w:val="Contents 9"/>
    <w:basedOn w:val="Standard"/>
    <w:rsid w:val="009615AC"/>
    <w:pPr>
      <w:tabs>
        <w:tab w:val="right" w:leader="dot" w:pos="9134"/>
      </w:tabs>
      <w:autoSpaceDN w:val="0"/>
      <w:spacing w:line="276" w:lineRule="auto"/>
      <w:ind w:left="1760"/>
      <w:jc w:val="both"/>
    </w:pPr>
    <w:rPr>
      <w:rFonts w:ascii="Calibri" w:hAnsi="Calibri" w:cs="Calibri"/>
      <w:kern w:val="3"/>
      <w:sz w:val="18"/>
      <w:szCs w:val="18"/>
      <w:lang w:val="es-ES" w:eastAsia="zh-CN" w:bidi="hi-IN"/>
    </w:rPr>
  </w:style>
  <w:style w:type="paragraph" w:customStyle="1" w:styleId="Contents10">
    <w:name w:val="Contents 10"/>
    <w:basedOn w:val="Index"/>
    <w:rsid w:val="009615AC"/>
    <w:pPr>
      <w:tabs>
        <w:tab w:val="right" w:leader="dot" w:pos="9638"/>
      </w:tabs>
      <w:spacing w:after="0"/>
      <w:ind w:left="2547"/>
    </w:pPr>
  </w:style>
  <w:style w:type="paragraph" w:customStyle="1" w:styleId="TableHeading">
    <w:name w:val="Table Heading"/>
    <w:basedOn w:val="TableContents"/>
    <w:rsid w:val="009615AC"/>
    <w:pPr>
      <w:jc w:val="center"/>
    </w:pPr>
    <w:rPr>
      <w:b/>
      <w:bCs/>
    </w:rPr>
  </w:style>
  <w:style w:type="paragraph" w:customStyle="1" w:styleId="Heading10">
    <w:name w:val="Heading 10"/>
    <w:basedOn w:val="Encabezado2"/>
    <w:next w:val="Textbody"/>
    <w:rsid w:val="009615AC"/>
    <w:pPr>
      <w:autoSpaceDN w:val="0"/>
      <w:textAlignment w:val="baseline"/>
      <w:outlineLvl w:val="0"/>
    </w:pPr>
    <w:rPr>
      <w:rFonts w:ascii="Arial" w:hAnsi="Arial"/>
      <w:b/>
      <w:bCs/>
      <w:kern w:val="3"/>
      <w:sz w:val="21"/>
      <w:szCs w:val="21"/>
      <w:lang w:eastAsia="zh-CN" w:bidi="hi-IN"/>
    </w:rPr>
  </w:style>
  <w:style w:type="paragraph" w:customStyle="1" w:styleId="Framecontents">
    <w:name w:val="Frame contents"/>
    <w:basedOn w:val="Textbody"/>
    <w:rsid w:val="009615AC"/>
  </w:style>
  <w:style w:type="paragraph" w:customStyle="1" w:styleId="Textbodyindent">
    <w:name w:val="Text body indent"/>
    <w:basedOn w:val="Standard"/>
    <w:rsid w:val="009615AC"/>
    <w:pPr>
      <w:autoSpaceDN w:val="0"/>
      <w:spacing w:after="120" w:line="276" w:lineRule="auto"/>
      <w:ind w:left="283"/>
      <w:jc w:val="both"/>
    </w:pPr>
    <w:rPr>
      <w:rFonts w:ascii="Arial" w:hAnsi="Arial"/>
      <w:kern w:val="3"/>
      <w:lang w:val="es-ES" w:eastAsia="zh-CN" w:bidi="hi-IN"/>
    </w:rPr>
  </w:style>
  <w:style w:type="paragraph" w:customStyle="1" w:styleId="Footnote">
    <w:name w:val="Footnote"/>
    <w:basedOn w:val="Standard"/>
    <w:rsid w:val="009615AC"/>
    <w:pPr>
      <w:suppressLineNumbers/>
      <w:autoSpaceDN w:val="0"/>
      <w:spacing w:line="276" w:lineRule="auto"/>
      <w:ind w:left="283" w:hanging="283"/>
      <w:jc w:val="both"/>
    </w:pPr>
    <w:rPr>
      <w:rFonts w:ascii="Arial" w:hAnsi="Arial"/>
      <w:kern w:val="3"/>
      <w:sz w:val="20"/>
      <w:szCs w:val="20"/>
      <w:lang w:val="es-ES" w:eastAsia="zh-CN" w:bidi="hi-IN"/>
    </w:rPr>
  </w:style>
  <w:style w:type="paragraph" w:customStyle="1" w:styleId="WW-ndice9">
    <w:name w:val="WW-Índice 9"/>
    <w:basedOn w:val="Standard"/>
    <w:next w:val="Standard"/>
    <w:rsid w:val="009615AC"/>
    <w:pPr>
      <w:autoSpaceDN w:val="0"/>
      <w:spacing w:line="276" w:lineRule="auto"/>
      <w:ind w:left="2160" w:hanging="240"/>
      <w:jc w:val="both"/>
    </w:pPr>
    <w:rPr>
      <w:rFonts w:ascii="Arial" w:hAnsi="Arial" w:cs="Mangal"/>
      <w:kern w:val="3"/>
      <w:szCs w:val="21"/>
      <w:lang w:val="es-ES" w:eastAsia="zh-CN" w:bidi="hi-IN"/>
    </w:rPr>
  </w:style>
  <w:style w:type="character" w:customStyle="1" w:styleId="WW8Num38z3">
    <w:name w:val="WW8Num38z3"/>
    <w:rsid w:val="009615AC"/>
    <w:rPr>
      <w:rFonts w:ascii="Symbol" w:hAnsi="Symbol" w:cs="Symbol"/>
    </w:rPr>
  </w:style>
  <w:style w:type="character" w:customStyle="1" w:styleId="WW8Num40z3">
    <w:name w:val="WW8Num40z3"/>
    <w:rsid w:val="009615AC"/>
    <w:rPr>
      <w:rFonts w:ascii="Symbol" w:hAnsi="Symbol" w:cs="Symbol"/>
    </w:rPr>
  </w:style>
  <w:style w:type="character" w:customStyle="1" w:styleId="Internetlink">
    <w:name w:val="Internet link"/>
    <w:rsid w:val="009615AC"/>
    <w:rPr>
      <w:color w:val="0000FF"/>
      <w:u w:val="single"/>
    </w:rPr>
  </w:style>
  <w:style w:type="character" w:customStyle="1" w:styleId="StrongEmphasis">
    <w:name w:val="Strong Emphasis"/>
    <w:rsid w:val="009615AC"/>
    <w:rPr>
      <w:b/>
      <w:bCs/>
    </w:rPr>
  </w:style>
  <w:style w:type="character" w:customStyle="1" w:styleId="BulletSymbols">
    <w:name w:val="Bullet Symbols"/>
    <w:rsid w:val="009615AC"/>
    <w:rPr>
      <w:rFonts w:ascii="OpenSymbol, Courier" w:eastAsia="OpenSymbol, Courier" w:hAnsi="OpenSymbol, Courier" w:cs="OpenSymbol, Courier"/>
    </w:rPr>
  </w:style>
  <w:style w:type="character" w:customStyle="1" w:styleId="FootnoteSymbol">
    <w:name w:val="Footnote Symbol"/>
    <w:rsid w:val="009615AC"/>
  </w:style>
  <w:style w:type="character" w:customStyle="1" w:styleId="EndnoteSymbol">
    <w:name w:val="Endnote Symbol"/>
    <w:rsid w:val="009615AC"/>
    <w:rPr>
      <w:position w:val="0"/>
      <w:vertAlign w:val="superscript"/>
    </w:rPr>
  </w:style>
  <w:style w:type="character" w:customStyle="1" w:styleId="IndexLink">
    <w:name w:val="Index Link"/>
    <w:rsid w:val="009615AC"/>
  </w:style>
  <w:style w:type="character" w:customStyle="1" w:styleId="NumberingSymbols">
    <w:name w:val="Numbering Symbols"/>
    <w:rsid w:val="009615AC"/>
  </w:style>
  <w:style w:type="character" w:customStyle="1" w:styleId="Footnoteanchor">
    <w:name w:val="Footnote anchor"/>
    <w:rsid w:val="009615AC"/>
    <w:rPr>
      <w:position w:val="0"/>
      <w:vertAlign w:val="superscript"/>
    </w:rPr>
  </w:style>
  <w:style w:type="numbering" w:customStyle="1" w:styleId="WW8Num1">
    <w:name w:val="WW8Num1"/>
    <w:basedOn w:val="Sinlista"/>
    <w:rsid w:val="009615AC"/>
    <w:pPr>
      <w:numPr>
        <w:numId w:val="9"/>
      </w:numPr>
    </w:pPr>
  </w:style>
  <w:style w:type="numbering" w:customStyle="1" w:styleId="WW8Num2">
    <w:name w:val="WW8Num2"/>
    <w:basedOn w:val="Sinlista"/>
    <w:rsid w:val="009615AC"/>
    <w:pPr>
      <w:numPr>
        <w:numId w:val="10"/>
      </w:numPr>
    </w:pPr>
  </w:style>
  <w:style w:type="numbering" w:customStyle="1" w:styleId="WW8Num3">
    <w:name w:val="WW8Num3"/>
    <w:basedOn w:val="Sinlista"/>
    <w:rsid w:val="009615AC"/>
    <w:pPr>
      <w:numPr>
        <w:numId w:val="11"/>
      </w:numPr>
    </w:pPr>
  </w:style>
  <w:style w:type="numbering" w:customStyle="1" w:styleId="WW8Num4">
    <w:name w:val="WW8Num4"/>
    <w:basedOn w:val="Sinlista"/>
    <w:rsid w:val="009615AC"/>
    <w:pPr>
      <w:numPr>
        <w:numId w:val="12"/>
      </w:numPr>
    </w:pPr>
  </w:style>
  <w:style w:type="numbering" w:customStyle="1" w:styleId="WW8Num5">
    <w:name w:val="WW8Num5"/>
    <w:basedOn w:val="Sinlista"/>
    <w:rsid w:val="009615AC"/>
    <w:pPr>
      <w:numPr>
        <w:numId w:val="13"/>
      </w:numPr>
    </w:pPr>
  </w:style>
  <w:style w:type="numbering" w:customStyle="1" w:styleId="WW8Num6">
    <w:name w:val="WW8Num6"/>
    <w:basedOn w:val="Sinlista"/>
    <w:rsid w:val="009615AC"/>
    <w:pPr>
      <w:numPr>
        <w:numId w:val="14"/>
      </w:numPr>
    </w:pPr>
  </w:style>
  <w:style w:type="numbering" w:customStyle="1" w:styleId="WW8Num7">
    <w:name w:val="WW8Num7"/>
    <w:basedOn w:val="Sinlista"/>
    <w:rsid w:val="009615AC"/>
    <w:pPr>
      <w:numPr>
        <w:numId w:val="15"/>
      </w:numPr>
    </w:pPr>
  </w:style>
  <w:style w:type="numbering" w:customStyle="1" w:styleId="WW8Num8">
    <w:name w:val="WW8Num8"/>
    <w:basedOn w:val="Sinlista"/>
    <w:rsid w:val="009615AC"/>
    <w:pPr>
      <w:numPr>
        <w:numId w:val="16"/>
      </w:numPr>
    </w:pPr>
  </w:style>
  <w:style w:type="numbering" w:customStyle="1" w:styleId="WW8Num9">
    <w:name w:val="WW8Num9"/>
    <w:basedOn w:val="Sinlista"/>
    <w:rsid w:val="009615AC"/>
    <w:pPr>
      <w:numPr>
        <w:numId w:val="17"/>
      </w:numPr>
    </w:pPr>
  </w:style>
  <w:style w:type="numbering" w:customStyle="1" w:styleId="WW8Num10">
    <w:name w:val="WW8Num10"/>
    <w:basedOn w:val="Sinlista"/>
    <w:rsid w:val="009615AC"/>
    <w:pPr>
      <w:numPr>
        <w:numId w:val="18"/>
      </w:numPr>
    </w:pPr>
  </w:style>
  <w:style w:type="numbering" w:customStyle="1" w:styleId="WW8Num11">
    <w:name w:val="WW8Num11"/>
    <w:basedOn w:val="Sinlista"/>
    <w:rsid w:val="009615AC"/>
    <w:pPr>
      <w:numPr>
        <w:numId w:val="19"/>
      </w:numPr>
    </w:pPr>
  </w:style>
  <w:style w:type="numbering" w:customStyle="1" w:styleId="WW8Num12">
    <w:name w:val="WW8Num12"/>
    <w:basedOn w:val="Sinlista"/>
    <w:rsid w:val="009615AC"/>
    <w:pPr>
      <w:numPr>
        <w:numId w:val="20"/>
      </w:numPr>
    </w:pPr>
  </w:style>
  <w:style w:type="numbering" w:customStyle="1" w:styleId="WW8Num13">
    <w:name w:val="WW8Num13"/>
    <w:basedOn w:val="Sinlista"/>
    <w:rsid w:val="009615AC"/>
    <w:pPr>
      <w:numPr>
        <w:numId w:val="21"/>
      </w:numPr>
    </w:pPr>
  </w:style>
  <w:style w:type="numbering" w:customStyle="1" w:styleId="WW8Num14">
    <w:name w:val="WW8Num14"/>
    <w:basedOn w:val="Sinlista"/>
    <w:rsid w:val="009615AC"/>
    <w:pPr>
      <w:numPr>
        <w:numId w:val="22"/>
      </w:numPr>
    </w:pPr>
  </w:style>
  <w:style w:type="numbering" w:customStyle="1" w:styleId="WW8Num15">
    <w:name w:val="WW8Num15"/>
    <w:basedOn w:val="Sinlista"/>
    <w:rsid w:val="009615AC"/>
    <w:pPr>
      <w:numPr>
        <w:numId w:val="23"/>
      </w:numPr>
    </w:pPr>
  </w:style>
  <w:style w:type="numbering" w:customStyle="1" w:styleId="WW8Num16">
    <w:name w:val="WW8Num16"/>
    <w:basedOn w:val="Sinlista"/>
    <w:rsid w:val="009615AC"/>
    <w:pPr>
      <w:numPr>
        <w:numId w:val="24"/>
      </w:numPr>
    </w:pPr>
  </w:style>
  <w:style w:type="numbering" w:customStyle="1" w:styleId="WW8Num17">
    <w:name w:val="WW8Num17"/>
    <w:basedOn w:val="Sinlista"/>
    <w:rsid w:val="009615AC"/>
    <w:pPr>
      <w:numPr>
        <w:numId w:val="25"/>
      </w:numPr>
    </w:pPr>
  </w:style>
  <w:style w:type="numbering" w:customStyle="1" w:styleId="WW8Num18">
    <w:name w:val="WW8Num18"/>
    <w:basedOn w:val="Sinlista"/>
    <w:rsid w:val="009615AC"/>
    <w:pPr>
      <w:numPr>
        <w:numId w:val="26"/>
      </w:numPr>
    </w:pPr>
  </w:style>
  <w:style w:type="numbering" w:customStyle="1" w:styleId="WW8Num19">
    <w:name w:val="WW8Num19"/>
    <w:basedOn w:val="Sinlista"/>
    <w:rsid w:val="009615AC"/>
    <w:pPr>
      <w:numPr>
        <w:numId w:val="27"/>
      </w:numPr>
    </w:pPr>
  </w:style>
  <w:style w:type="numbering" w:customStyle="1" w:styleId="WW8Num20">
    <w:name w:val="WW8Num20"/>
    <w:basedOn w:val="Sinlista"/>
    <w:rsid w:val="009615AC"/>
    <w:pPr>
      <w:numPr>
        <w:numId w:val="28"/>
      </w:numPr>
    </w:pPr>
  </w:style>
  <w:style w:type="numbering" w:customStyle="1" w:styleId="WW8Num21">
    <w:name w:val="WW8Num21"/>
    <w:basedOn w:val="Sinlista"/>
    <w:rsid w:val="009615AC"/>
    <w:pPr>
      <w:numPr>
        <w:numId w:val="29"/>
      </w:numPr>
    </w:pPr>
  </w:style>
  <w:style w:type="numbering" w:customStyle="1" w:styleId="WW8Num22">
    <w:name w:val="WW8Num22"/>
    <w:basedOn w:val="Sinlista"/>
    <w:rsid w:val="009615AC"/>
    <w:pPr>
      <w:numPr>
        <w:numId w:val="30"/>
      </w:numPr>
    </w:pPr>
  </w:style>
  <w:style w:type="numbering" w:customStyle="1" w:styleId="WW8Num23">
    <w:name w:val="WW8Num23"/>
    <w:basedOn w:val="Sinlista"/>
    <w:rsid w:val="009615AC"/>
    <w:pPr>
      <w:numPr>
        <w:numId w:val="31"/>
      </w:numPr>
    </w:pPr>
  </w:style>
  <w:style w:type="numbering" w:customStyle="1" w:styleId="WW8Num24">
    <w:name w:val="WW8Num24"/>
    <w:basedOn w:val="Sinlista"/>
    <w:rsid w:val="009615AC"/>
    <w:pPr>
      <w:numPr>
        <w:numId w:val="32"/>
      </w:numPr>
    </w:pPr>
  </w:style>
  <w:style w:type="numbering" w:customStyle="1" w:styleId="WW8Num25">
    <w:name w:val="WW8Num25"/>
    <w:basedOn w:val="Sinlista"/>
    <w:rsid w:val="009615AC"/>
    <w:pPr>
      <w:numPr>
        <w:numId w:val="33"/>
      </w:numPr>
    </w:pPr>
  </w:style>
  <w:style w:type="numbering" w:customStyle="1" w:styleId="WW8Num26">
    <w:name w:val="WW8Num26"/>
    <w:basedOn w:val="Sinlista"/>
    <w:rsid w:val="009615AC"/>
    <w:pPr>
      <w:numPr>
        <w:numId w:val="34"/>
      </w:numPr>
    </w:pPr>
  </w:style>
  <w:style w:type="numbering" w:customStyle="1" w:styleId="WW8Num27">
    <w:name w:val="WW8Num27"/>
    <w:basedOn w:val="Sinlista"/>
    <w:rsid w:val="009615AC"/>
    <w:pPr>
      <w:numPr>
        <w:numId w:val="35"/>
      </w:numPr>
    </w:pPr>
  </w:style>
  <w:style w:type="numbering" w:customStyle="1" w:styleId="WW8Num28">
    <w:name w:val="WW8Num28"/>
    <w:basedOn w:val="Sinlista"/>
    <w:rsid w:val="009615AC"/>
    <w:pPr>
      <w:numPr>
        <w:numId w:val="36"/>
      </w:numPr>
    </w:pPr>
  </w:style>
  <w:style w:type="numbering" w:customStyle="1" w:styleId="WW8Num29">
    <w:name w:val="WW8Num29"/>
    <w:basedOn w:val="Sinlista"/>
    <w:rsid w:val="009615AC"/>
    <w:pPr>
      <w:numPr>
        <w:numId w:val="37"/>
      </w:numPr>
    </w:pPr>
  </w:style>
  <w:style w:type="numbering" w:customStyle="1" w:styleId="WW8Num30">
    <w:name w:val="WW8Num30"/>
    <w:basedOn w:val="Sinlista"/>
    <w:rsid w:val="009615AC"/>
    <w:pPr>
      <w:numPr>
        <w:numId w:val="38"/>
      </w:numPr>
    </w:pPr>
  </w:style>
  <w:style w:type="numbering" w:customStyle="1" w:styleId="WW8Num31">
    <w:name w:val="WW8Num31"/>
    <w:basedOn w:val="Sinlista"/>
    <w:rsid w:val="009615AC"/>
    <w:pPr>
      <w:numPr>
        <w:numId w:val="39"/>
      </w:numPr>
    </w:pPr>
  </w:style>
  <w:style w:type="numbering" w:customStyle="1" w:styleId="WW8Num32">
    <w:name w:val="WW8Num32"/>
    <w:basedOn w:val="Sinlista"/>
    <w:rsid w:val="009615AC"/>
    <w:pPr>
      <w:numPr>
        <w:numId w:val="40"/>
      </w:numPr>
    </w:pPr>
  </w:style>
  <w:style w:type="numbering" w:customStyle="1" w:styleId="WW8Num33">
    <w:name w:val="WW8Num33"/>
    <w:basedOn w:val="Sinlista"/>
    <w:rsid w:val="009615AC"/>
    <w:pPr>
      <w:numPr>
        <w:numId w:val="41"/>
      </w:numPr>
    </w:pPr>
  </w:style>
  <w:style w:type="numbering" w:customStyle="1" w:styleId="WW8Num34">
    <w:name w:val="WW8Num34"/>
    <w:basedOn w:val="Sinlista"/>
    <w:rsid w:val="009615AC"/>
    <w:pPr>
      <w:numPr>
        <w:numId w:val="42"/>
      </w:numPr>
    </w:pPr>
  </w:style>
  <w:style w:type="numbering" w:customStyle="1" w:styleId="WW8Num35">
    <w:name w:val="WW8Num35"/>
    <w:basedOn w:val="Sinlista"/>
    <w:rsid w:val="009615AC"/>
    <w:pPr>
      <w:numPr>
        <w:numId w:val="43"/>
      </w:numPr>
    </w:pPr>
  </w:style>
  <w:style w:type="numbering" w:customStyle="1" w:styleId="WW8Num36">
    <w:name w:val="WW8Num36"/>
    <w:basedOn w:val="Sinlista"/>
    <w:rsid w:val="009615AC"/>
    <w:pPr>
      <w:numPr>
        <w:numId w:val="44"/>
      </w:numPr>
    </w:pPr>
  </w:style>
  <w:style w:type="numbering" w:customStyle="1" w:styleId="WW8Num37">
    <w:name w:val="WW8Num37"/>
    <w:basedOn w:val="Sinlista"/>
    <w:rsid w:val="009615AC"/>
    <w:pPr>
      <w:numPr>
        <w:numId w:val="45"/>
      </w:numPr>
    </w:pPr>
  </w:style>
  <w:style w:type="numbering" w:customStyle="1" w:styleId="WW8Num38">
    <w:name w:val="WW8Num38"/>
    <w:basedOn w:val="Sinlista"/>
    <w:rsid w:val="009615AC"/>
    <w:pPr>
      <w:numPr>
        <w:numId w:val="46"/>
      </w:numPr>
    </w:pPr>
  </w:style>
  <w:style w:type="numbering" w:customStyle="1" w:styleId="WW8Num39">
    <w:name w:val="WW8Num39"/>
    <w:basedOn w:val="Sinlista"/>
    <w:rsid w:val="009615AC"/>
    <w:pPr>
      <w:numPr>
        <w:numId w:val="47"/>
      </w:numPr>
    </w:pPr>
  </w:style>
  <w:style w:type="numbering" w:customStyle="1" w:styleId="WW8Num40">
    <w:name w:val="WW8Num40"/>
    <w:basedOn w:val="Sinlista"/>
    <w:rsid w:val="009615AC"/>
    <w:pPr>
      <w:numPr>
        <w:numId w:val="48"/>
      </w:numPr>
    </w:pPr>
  </w:style>
  <w:style w:type="numbering" w:customStyle="1" w:styleId="WW8Num41">
    <w:name w:val="WW8Num41"/>
    <w:basedOn w:val="Sinlista"/>
    <w:rsid w:val="009615AC"/>
    <w:pPr>
      <w:numPr>
        <w:numId w:val="49"/>
      </w:numPr>
    </w:pPr>
  </w:style>
  <w:style w:type="numbering" w:customStyle="1" w:styleId="WW8Num42">
    <w:name w:val="WW8Num42"/>
    <w:basedOn w:val="Sinlista"/>
    <w:rsid w:val="009615AC"/>
    <w:pPr>
      <w:numPr>
        <w:numId w:val="50"/>
      </w:numPr>
    </w:pPr>
  </w:style>
  <w:style w:type="numbering" w:customStyle="1" w:styleId="WW8Num43">
    <w:name w:val="WW8Num43"/>
    <w:basedOn w:val="Sinlista"/>
    <w:rsid w:val="009615AC"/>
    <w:pPr>
      <w:numPr>
        <w:numId w:val="51"/>
      </w:numPr>
    </w:pPr>
  </w:style>
  <w:style w:type="numbering" w:customStyle="1" w:styleId="WW8Num44">
    <w:name w:val="WW8Num44"/>
    <w:basedOn w:val="Sinlista"/>
    <w:rsid w:val="009615AC"/>
    <w:pPr>
      <w:numPr>
        <w:numId w:val="52"/>
      </w:numPr>
    </w:pPr>
  </w:style>
  <w:style w:type="numbering" w:customStyle="1" w:styleId="WW8Num45">
    <w:name w:val="WW8Num45"/>
    <w:basedOn w:val="Sinlista"/>
    <w:rsid w:val="009615AC"/>
    <w:pPr>
      <w:numPr>
        <w:numId w:val="53"/>
      </w:numPr>
    </w:pPr>
  </w:style>
  <w:style w:type="numbering" w:customStyle="1" w:styleId="WW8Num46">
    <w:name w:val="WW8Num46"/>
    <w:basedOn w:val="Sinlista"/>
    <w:rsid w:val="009615AC"/>
    <w:pPr>
      <w:numPr>
        <w:numId w:val="54"/>
      </w:numPr>
    </w:pPr>
  </w:style>
  <w:style w:type="numbering" w:customStyle="1" w:styleId="WW8Num47">
    <w:name w:val="WW8Num47"/>
    <w:basedOn w:val="Sinlista"/>
    <w:rsid w:val="009615AC"/>
    <w:pPr>
      <w:numPr>
        <w:numId w:val="55"/>
      </w:numPr>
    </w:pPr>
  </w:style>
  <w:style w:type="numbering" w:customStyle="1" w:styleId="WW8Num48">
    <w:name w:val="WW8Num48"/>
    <w:basedOn w:val="Sinlista"/>
    <w:rsid w:val="009615AC"/>
    <w:pPr>
      <w:numPr>
        <w:numId w:val="56"/>
      </w:numPr>
    </w:pPr>
  </w:style>
  <w:style w:type="character" w:customStyle="1" w:styleId="EnlacedeInternet">
    <w:name w:val="Enlace de Internet"/>
    <w:rsid w:val="009615AC"/>
    <w:rPr>
      <w:color w:val="0000FF"/>
      <w:u w:val="single"/>
      <w:lang w:val="es-ES" w:eastAsia="es-ES" w:bidi="es-ES"/>
    </w:rPr>
  </w:style>
  <w:style w:type="character" w:customStyle="1" w:styleId="Fuentedeprrafopredeter13">
    <w:name w:val="Fuente de párrafo predeter.13"/>
    <w:rsid w:val="009615AC"/>
  </w:style>
  <w:style w:type="character" w:customStyle="1" w:styleId="Refdenotaalpie2">
    <w:name w:val="Ref. de nota al pie2"/>
    <w:rsid w:val="009615AC"/>
    <w:rPr>
      <w:vertAlign w:val="superscript"/>
    </w:rPr>
  </w:style>
  <w:style w:type="character" w:customStyle="1" w:styleId="Refdenotaalfinal1">
    <w:name w:val="Ref. de nota al final1"/>
    <w:rsid w:val="009615AC"/>
    <w:rPr>
      <w:vertAlign w:val="superscript"/>
    </w:rPr>
  </w:style>
  <w:style w:type="character" w:customStyle="1" w:styleId="Refdecomentario5">
    <w:name w:val="Ref. de comentario5"/>
    <w:rsid w:val="009615AC"/>
    <w:rPr>
      <w:sz w:val="16"/>
      <w:szCs w:val="16"/>
    </w:rPr>
  </w:style>
  <w:style w:type="character" w:customStyle="1" w:styleId="Hipervnculovisitado2">
    <w:name w:val="Hipervínculo visitado2"/>
    <w:rsid w:val="009615AC"/>
    <w:rPr>
      <w:color w:val="800080"/>
      <w:u w:val="single"/>
    </w:rPr>
  </w:style>
  <w:style w:type="character" w:customStyle="1" w:styleId="Textodelmarcadordeposicin2">
    <w:name w:val="Texto del marcador de posición2"/>
    <w:rsid w:val="009615AC"/>
    <w:rPr>
      <w:color w:val="808080"/>
    </w:rPr>
  </w:style>
  <w:style w:type="character" w:customStyle="1" w:styleId="ListLabel14">
    <w:name w:val="ListLabel 14"/>
    <w:rsid w:val="009615AC"/>
    <w:rPr>
      <w:rFonts w:cs="OpenSymbol"/>
    </w:rPr>
  </w:style>
  <w:style w:type="character" w:customStyle="1" w:styleId="ListLabel15">
    <w:name w:val="ListLabel 15"/>
    <w:rsid w:val="009615AC"/>
    <w:rPr>
      <w:rFonts w:cs="Symbol"/>
    </w:rPr>
  </w:style>
  <w:style w:type="character" w:customStyle="1" w:styleId="ListLabel16">
    <w:name w:val="ListLabel 16"/>
    <w:rsid w:val="009615AC"/>
    <w:rPr>
      <w:b/>
    </w:rPr>
  </w:style>
  <w:style w:type="character" w:customStyle="1" w:styleId="ListLabel17">
    <w:name w:val="ListLabel 17"/>
    <w:rsid w:val="009615AC"/>
    <w:rPr>
      <w:rFonts w:cs="Times New Roman"/>
      <w:sz w:val="22"/>
      <w:szCs w:val="22"/>
    </w:rPr>
  </w:style>
  <w:style w:type="character" w:customStyle="1" w:styleId="ListLabel18">
    <w:name w:val="ListLabel 18"/>
    <w:rsid w:val="009615AC"/>
    <w:rPr>
      <w:b w:val="0"/>
    </w:rPr>
  </w:style>
  <w:style w:type="character" w:customStyle="1" w:styleId="ListLabel19">
    <w:name w:val="ListLabel 19"/>
    <w:rsid w:val="009615AC"/>
    <w:rPr>
      <w:rFonts w:cs="Arial"/>
      <w:b/>
      <w:color w:val="000000"/>
    </w:rPr>
  </w:style>
  <w:style w:type="character" w:customStyle="1" w:styleId="ListLabel20">
    <w:name w:val="ListLabel 20"/>
    <w:rsid w:val="009615AC"/>
    <w:rPr>
      <w:b/>
      <w:sz w:val="22"/>
      <w:szCs w:val="20"/>
    </w:rPr>
  </w:style>
  <w:style w:type="character" w:customStyle="1" w:styleId="ListLabel21">
    <w:name w:val="ListLabel 21"/>
    <w:rsid w:val="009615AC"/>
    <w:rPr>
      <w:sz w:val="22"/>
    </w:rPr>
  </w:style>
  <w:style w:type="character" w:customStyle="1" w:styleId="ListLabel22">
    <w:name w:val="ListLabel 22"/>
    <w:rsid w:val="009615AC"/>
    <w:rPr>
      <w:rFonts w:cs="Courier New"/>
    </w:rPr>
  </w:style>
  <w:style w:type="character" w:customStyle="1" w:styleId="ListLabel23">
    <w:name w:val="ListLabel 23"/>
    <w:rsid w:val="009615AC"/>
    <w:rPr>
      <w:rFonts w:eastAsia="Arial Unicode MS" w:cs="Times New Roman"/>
    </w:rPr>
  </w:style>
  <w:style w:type="character" w:customStyle="1" w:styleId="ListLabel24">
    <w:name w:val="ListLabel 24"/>
    <w:rsid w:val="009615AC"/>
    <w:rPr>
      <w:rFonts w:cs="OpenSymbol"/>
    </w:rPr>
  </w:style>
  <w:style w:type="character" w:customStyle="1" w:styleId="ListLabel25">
    <w:name w:val="ListLabel 25"/>
    <w:rsid w:val="009615AC"/>
    <w:rPr>
      <w:rFonts w:eastAsia="Calibri" w:cs="Times New Roman"/>
      <w:color w:val="000000"/>
    </w:rPr>
  </w:style>
  <w:style w:type="character" w:customStyle="1" w:styleId="ListLabel26">
    <w:name w:val="ListLabel 26"/>
    <w:rsid w:val="009615AC"/>
    <w:rPr>
      <w:rFonts w:eastAsia="Calibri" w:cs="Arial"/>
      <w:b/>
      <w:color w:val="000000"/>
    </w:rPr>
  </w:style>
  <w:style w:type="character" w:customStyle="1" w:styleId="ListLabel27">
    <w:name w:val="ListLabel 27"/>
    <w:rsid w:val="009615AC"/>
    <w:rPr>
      <w:rFonts w:cs="Wingdings"/>
    </w:rPr>
  </w:style>
  <w:style w:type="paragraph" w:customStyle="1" w:styleId="Encabezado130">
    <w:name w:val="Encabezado13"/>
    <w:basedOn w:val="Normal"/>
    <w:next w:val="Textoindependiente"/>
    <w:rsid w:val="009615AC"/>
    <w:pPr>
      <w:keepNext/>
      <w:spacing w:before="240" w:after="120"/>
    </w:pPr>
    <w:rPr>
      <w:rFonts w:ascii="Arial" w:eastAsia="Microsoft YaHei" w:hAnsi="Arial" w:cs="Mangal"/>
      <w:sz w:val="28"/>
      <w:szCs w:val="28"/>
      <w:lang w:eastAsia="hi-IN" w:bidi="hi-IN"/>
    </w:rPr>
  </w:style>
  <w:style w:type="paragraph" w:customStyle="1" w:styleId="Textonotapie2">
    <w:name w:val="Texto nota pie2"/>
    <w:basedOn w:val="Normal"/>
    <w:rsid w:val="009615AC"/>
    <w:pPr>
      <w:suppressLineNumbers/>
      <w:spacing w:after="0"/>
      <w:ind w:left="283" w:hanging="283"/>
    </w:pPr>
    <w:rPr>
      <w:sz w:val="20"/>
      <w:szCs w:val="20"/>
    </w:rPr>
  </w:style>
  <w:style w:type="paragraph" w:customStyle="1" w:styleId="Textodeglobo2">
    <w:name w:val="Texto de globo2"/>
    <w:basedOn w:val="Normal"/>
    <w:rsid w:val="009615AC"/>
    <w:pPr>
      <w:spacing w:after="0" w:line="100" w:lineRule="atLeast"/>
    </w:pPr>
    <w:rPr>
      <w:rFonts w:ascii="Tahoma" w:hAnsi="Tahoma"/>
      <w:sz w:val="16"/>
      <w:szCs w:val="16"/>
    </w:rPr>
  </w:style>
  <w:style w:type="paragraph" w:customStyle="1" w:styleId="Cierre2">
    <w:name w:val="Cierre2"/>
    <w:basedOn w:val="Normal"/>
    <w:rsid w:val="009615AC"/>
    <w:pPr>
      <w:widowControl/>
      <w:suppressAutoHyphens w:val="0"/>
      <w:spacing w:after="0" w:line="100" w:lineRule="atLeast"/>
      <w:ind w:left="4252"/>
      <w:jc w:val="left"/>
    </w:pPr>
    <w:rPr>
      <w:rFonts w:ascii="Arial" w:eastAsia="Calibri" w:hAnsi="Arial" w:cs="Calibri"/>
      <w:sz w:val="20"/>
      <w:szCs w:val="22"/>
    </w:rPr>
  </w:style>
  <w:style w:type="paragraph" w:customStyle="1" w:styleId="Textocomentario5">
    <w:name w:val="Texto comentario5"/>
    <w:basedOn w:val="Normal"/>
    <w:rsid w:val="009615AC"/>
    <w:pPr>
      <w:spacing w:line="100" w:lineRule="atLeast"/>
    </w:pPr>
    <w:rPr>
      <w:sz w:val="20"/>
      <w:szCs w:val="20"/>
    </w:rPr>
  </w:style>
  <w:style w:type="paragraph" w:customStyle="1" w:styleId="Prrafodelista2">
    <w:name w:val="Párrafo de lista2"/>
    <w:basedOn w:val="Normal"/>
    <w:rsid w:val="009615AC"/>
    <w:pPr>
      <w:widowControl/>
      <w:spacing w:after="0"/>
      <w:ind w:left="720"/>
    </w:pPr>
    <w:rPr>
      <w:rFonts w:eastAsia="Calibri" w:cs="Calibri"/>
      <w:sz w:val="22"/>
      <w:szCs w:val="22"/>
    </w:rPr>
  </w:style>
  <w:style w:type="paragraph" w:customStyle="1" w:styleId="Asuntodelcomentario2">
    <w:name w:val="Asunto del comentario2"/>
    <w:basedOn w:val="Textocomentario1"/>
    <w:rsid w:val="009615AC"/>
    <w:pPr>
      <w:widowControl/>
    </w:pPr>
    <w:rPr>
      <w:rFonts w:eastAsia="Calibri" w:cs="Calibri"/>
      <w:b/>
      <w:bCs/>
      <w:sz w:val="22"/>
    </w:rPr>
  </w:style>
  <w:style w:type="paragraph" w:customStyle="1" w:styleId="Sinespaciado2">
    <w:name w:val="Sin espaciado2"/>
    <w:rsid w:val="009615AC"/>
    <w:pPr>
      <w:suppressAutoHyphens/>
    </w:pPr>
    <w:rPr>
      <w:rFonts w:cs="Calibri"/>
      <w:kern w:val="1"/>
      <w:sz w:val="22"/>
      <w:szCs w:val="22"/>
      <w:lang w:val="es-ES" w:eastAsia="ar-SA"/>
    </w:rPr>
  </w:style>
  <w:style w:type="paragraph" w:customStyle="1" w:styleId="Revisin2">
    <w:name w:val="Revisión2"/>
    <w:rsid w:val="009615AC"/>
    <w:pPr>
      <w:suppressAutoHyphens/>
    </w:pPr>
    <w:rPr>
      <w:rFonts w:ascii="Arial" w:hAnsi="Arial" w:cs="Calibri"/>
      <w:kern w:val="1"/>
      <w:szCs w:val="22"/>
      <w:lang w:val="es-ES" w:eastAsia="ar-SA"/>
    </w:rPr>
  </w:style>
  <w:style w:type="paragraph" w:customStyle="1" w:styleId="Textonotaalfinal1">
    <w:name w:val="Texto nota al final1"/>
    <w:basedOn w:val="Normal"/>
    <w:rsid w:val="009615AC"/>
    <w:pPr>
      <w:spacing w:after="0" w:line="100" w:lineRule="atLeast"/>
    </w:pPr>
    <w:rPr>
      <w:sz w:val="20"/>
      <w:szCs w:val="20"/>
    </w:rPr>
  </w:style>
  <w:style w:type="paragraph" w:customStyle="1" w:styleId="Epgrafe7">
    <w:name w:val="Epígrafe7"/>
    <w:basedOn w:val="Normal"/>
    <w:rsid w:val="009615AC"/>
    <w:pPr>
      <w:suppressLineNumbers/>
      <w:spacing w:before="120" w:after="120"/>
    </w:pPr>
    <w:rPr>
      <w:rFonts w:ascii="Arial" w:hAnsi="Arial" w:cs="Mangal"/>
      <w:i/>
      <w:iCs/>
      <w:lang w:eastAsia="hi-IN" w:bidi="hi-IN"/>
    </w:rPr>
  </w:style>
  <w:style w:type="paragraph" w:customStyle="1" w:styleId="Encabezadodelista1">
    <w:name w:val="Encabezado de lista1"/>
    <w:basedOn w:val="Ttulo1"/>
    <w:rsid w:val="009615AC"/>
    <w:pPr>
      <w:keepLines/>
      <w:suppressLineNumbers/>
      <w:tabs>
        <w:tab w:val="clear" w:pos="0"/>
      </w:tabs>
      <w:spacing w:before="480" w:after="0"/>
      <w:ind w:left="0" w:firstLine="0"/>
      <w:jc w:val="left"/>
    </w:pPr>
    <w:rPr>
      <w:rFonts w:ascii="Cambria" w:hAnsi="Cambria" w:cs="Times New Roman"/>
      <w:color w:val="365F91"/>
      <w:sz w:val="28"/>
      <w:szCs w:val="28"/>
      <w:lang w:eastAsia="hi-IN" w:bidi="hi-IN"/>
    </w:rPr>
  </w:style>
  <w:style w:type="paragraph" w:customStyle="1" w:styleId="ndice91">
    <w:name w:val="Índice 91"/>
    <w:basedOn w:val="Normal"/>
    <w:rsid w:val="009615AC"/>
    <w:pPr>
      <w:ind w:left="2160" w:hanging="240"/>
    </w:pPr>
    <w:rPr>
      <w:rFonts w:ascii="Arial" w:hAnsi="Arial" w:cs="Mangal"/>
      <w:szCs w:val="21"/>
      <w:lang w:eastAsia="hi-IN" w:bidi="hi-IN"/>
    </w:rPr>
  </w:style>
  <w:style w:type="character" w:customStyle="1" w:styleId="TextodegloboCar2">
    <w:name w:val="Texto de globo Car2"/>
    <w:uiPriority w:val="99"/>
    <w:rsid w:val="009615AC"/>
    <w:rPr>
      <w:rFonts w:ascii="Tahoma" w:eastAsia="Calibri" w:hAnsi="Tahoma" w:cs="Tahoma"/>
      <w:sz w:val="16"/>
      <w:szCs w:val="16"/>
      <w:lang w:val="es-ES" w:eastAsia="ar-SA"/>
    </w:rPr>
  </w:style>
  <w:style w:type="character" w:customStyle="1" w:styleId="TextocomentarioCar5">
    <w:name w:val="Texto comentario Car5"/>
    <w:uiPriority w:val="99"/>
    <w:semiHidden/>
    <w:rsid w:val="009615AC"/>
    <w:rPr>
      <w:rFonts w:ascii="Calibri" w:eastAsia="Lucida Sans Unicode" w:hAnsi="Calibri" w:cs="Tahoma"/>
      <w:kern w:val="1"/>
      <w:lang w:val="es-ES" w:eastAsia="ar-SA"/>
    </w:rPr>
  </w:style>
  <w:style w:type="character" w:customStyle="1" w:styleId="AsuntodelcomentarioCar2">
    <w:name w:val="Asunto del comentario Car2"/>
    <w:uiPriority w:val="99"/>
    <w:rsid w:val="009615AC"/>
    <w:rPr>
      <w:rFonts w:ascii="Arial" w:eastAsia="Calibri" w:hAnsi="Arial" w:cs="Calibri"/>
      <w:b/>
      <w:bCs/>
      <w:lang w:val="es-ES" w:eastAsia="ar-SA"/>
    </w:rPr>
  </w:style>
  <w:style w:type="paragraph" w:customStyle="1" w:styleId="Descripcin1">
    <w:name w:val="Descripción1"/>
    <w:basedOn w:val="Normal"/>
    <w:rsid w:val="009615AC"/>
    <w:pPr>
      <w:suppressLineNumbers/>
      <w:spacing w:before="120" w:after="120"/>
    </w:pPr>
    <w:rPr>
      <w:rFonts w:ascii="Arial" w:hAnsi="Arial" w:cs="Mangal"/>
      <w:i/>
      <w:iCs/>
      <w:lang w:eastAsia="hi-IN" w:bidi="hi-IN"/>
    </w:rPr>
  </w:style>
  <w:style w:type="paragraph" w:customStyle="1" w:styleId="Textonotapie3">
    <w:name w:val="Texto nota pie3"/>
    <w:basedOn w:val="Normal"/>
    <w:rsid w:val="009615AC"/>
    <w:pPr>
      <w:suppressLineNumbers/>
      <w:spacing w:after="0"/>
      <w:ind w:left="283" w:hanging="283"/>
    </w:pPr>
    <w:rPr>
      <w:sz w:val="20"/>
      <w:szCs w:val="20"/>
    </w:rPr>
  </w:style>
  <w:style w:type="paragraph" w:customStyle="1" w:styleId="Cierre3">
    <w:name w:val="Cierre3"/>
    <w:basedOn w:val="Normal"/>
    <w:rsid w:val="009615AC"/>
    <w:pPr>
      <w:widowControl/>
      <w:suppressAutoHyphens w:val="0"/>
      <w:spacing w:after="0" w:line="100" w:lineRule="atLeast"/>
      <w:ind w:left="4252"/>
      <w:jc w:val="left"/>
    </w:pPr>
    <w:rPr>
      <w:rFonts w:ascii="Arial" w:eastAsia="Calibri" w:hAnsi="Arial" w:cs="Calibri"/>
      <w:sz w:val="20"/>
      <w:szCs w:val="22"/>
    </w:rPr>
  </w:style>
  <w:style w:type="paragraph" w:customStyle="1" w:styleId="Sinespaciado3">
    <w:name w:val="Sin espaciado3"/>
    <w:rsid w:val="009615AC"/>
    <w:pPr>
      <w:suppressAutoHyphens/>
    </w:pPr>
    <w:rPr>
      <w:rFonts w:cs="Calibri"/>
      <w:kern w:val="1"/>
      <w:sz w:val="22"/>
      <w:szCs w:val="22"/>
      <w:lang w:val="es-ES" w:eastAsia="ar-SA"/>
    </w:rPr>
  </w:style>
  <w:style w:type="paragraph" w:customStyle="1" w:styleId="Prrafodelista12">
    <w:name w:val="Párrafo de lista12"/>
    <w:basedOn w:val="Normal"/>
    <w:rsid w:val="009615AC"/>
    <w:pPr>
      <w:widowControl/>
      <w:spacing w:line="276" w:lineRule="atLeast"/>
      <w:ind w:left="720"/>
      <w:textAlignment w:val="baseline"/>
    </w:pPr>
    <w:rPr>
      <w:rFonts w:eastAsia="Times New Roman" w:cs="Calibri"/>
      <w:color w:val="00000A"/>
      <w:sz w:val="22"/>
      <w:szCs w:val="22"/>
    </w:rPr>
  </w:style>
  <w:style w:type="character" w:customStyle="1" w:styleId="PrrafodelistaCar">
    <w:name w:val="Párrafo de lista Car"/>
    <w:link w:val="Prrafodelista"/>
    <w:uiPriority w:val="34"/>
    <w:locked/>
    <w:rsid w:val="009615AC"/>
    <w:rPr>
      <w:rFonts w:ascii="Calibri" w:eastAsia="Calibri" w:hAnsi="Calibri" w:cs="Calibri"/>
      <w:lang w:val="es-ES" w:eastAsia="ar-SA"/>
    </w:rPr>
  </w:style>
  <w:style w:type="paragraph" w:styleId="Lista2">
    <w:name w:val="List 2"/>
    <w:basedOn w:val="Normal"/>
    <w:uiPriority w:val="99"/>
    <w:unhideWhenUsed/>
    <w:rsid w:val="009615AC"/>
    <w:pPr>
      <w:ind w:left="566" w:hanging="283"/>
      <w:contextualSpacing/>
    </w:pPr>
  </w:style>
  <w:style w:type="paragraph" w:customStyle="1" w:styleId="Epgrafe8">
    <w:name w:val="Epígrafe8"/>
    <w:basedOn w:val="Normal"/>
    <w:rsid w:val="007616BE"/>
    <w:pPr>
      <w:suppressLineNumbers/>
      <w:spacing w:before="120" w:after="120"/>
    </w:pPr>
    <w:rPr>
      <w:rFonts w:ascii="Arial" w:hAnsi="Arial" w:cs="Mangal"/>
      <w:i/>
      <w:iCs/>
      <w:lang w:eastAsia="hi-IN" w:bidi="hi-IN"/>
    </w:rPr>
  </w:style>
  <w:style w:type="table" w:styleId="Listaclara-nfasis1">
    <w:name w:val="Light List Accent 1"/>
    <w:basedOn w:val="Tablanormal"/>
    <w:uiPriority w:val="61"/>
    <w:rsid w:val="00EC7D69"/>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nfasis">
    <w:name w:val="Emphasis"/>
    <w:basedOn w:val="Fuentedeprrafopredeter"/>
    <w:uiPriority w:val="20"/>
    <w:qFormat/>
    <w:rsid w:val="00EC7D69"/>
    <w:rPr>
      <w:i/>
      <w:iCs/>
    </w:rPr>
  </w:style>
  <w:style w:type="paragraph" w:customStyle="1" w:styleId="font5">
    <w:name w:val="font5"/>
    <w:basedOn w:val="Normal"/>
    <w:rsid w:val="007C0504"/>
    <w:pPr>
      <w:widowControl/>
      <w:suppressAutoHyphens w:val="0"/>
      <w:spacing w:before="100" w:beforeAutospacing="1" w:after="100" w:afterAutospacing="1" w:line="240" w:lineRule="auto"/>
      <w:jc w:val="left"/>
    </w:pPr>
    <w:rPr>
      <w:rFonts w:eastAsia="Times New Roman" w:cs="Times New Roman"/>
      <w:b/>
      <w:bCs/>
      <w:color w:val="000000"/>
      <w:kern w:val="0"/>
      <w:sz w:val="16"/>
      <w:szCs w:val="16"/>
      <w:lang w:val="es-EC" w:eastAsia="es-EC"/>
    </w:rPr>
  </w:style>
  <w:style w:type="paragraph" w:customStyle="1" w:styleId="font6">
    <w:name w:val="font6"/>
    <w:basedOn w:val="Normal"/>
    <w:rsid w:val="007C0504"/>
    <w:pPr>
      <w:widowControl/>
      <w:suppressAutoHyphens w:val="0"/>
      <w:spacing w:before="100" w:beforeAutospacing="1" w:after="100" w:afterAutospacing="1" w:line="240" w:lineRule="auto"/>
      <w:jc w:val="left"/>
    </w:pPr>
    <w:rPr>
      <w:rFonts w:eastAsia="Times New Roman" w:cs="Times New Roman"/>
      <w:color w:val="000000"/>
      <w:kern w:val="0"/>
      <w:sz w:val="16"/>
      <w:szCs w:val="16"/>
      <w:lang w:val="es-EC" w:eastAsia="es-EC"/>
    </w:rPr>
  </w:style>
  <w:style w:type="paragraph" w:customStyle="1" w:styleId="xl63">
    <w:name w:val="xl63"/>
    <w:basedOn w:val="Normal"/>
    <w:rsid w:val="007C0504"/>
    <w:pPr>
      <w:widowControl/>
      <w:pBdr>
        <w:top w:val="single" w:sz="4" w:space="0" w:color="auto"/>
        <w:left w:val="single" w:sz="4" w:space="0" w:color="auto"/>
        <w:bottom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64">
    <w:name w:val="xl64"/>
    <w:basedOn w:val="Normal"/>
    <w:rsid w:val="007C0504"/>
    <w:pPr>
      <w:widowControl/>
      <w:pBdr>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65">
    <w:name w:val="xl65"/>
    <w:basedOn w:val="Normal"/>
    <w:rsid w:val="007C0504"/>
    <w:pPr>
      <w:widowControl/>
      <w:pBdr>
        <w:bottom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66">
    <w:name w:val="xl66"/>
    <w:basedOn w:val="Normal"/>
    <w:rsid w:val="007C050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67">
    <w:name w:val="xl67"/>
    <w:basedOn w:val="Normal"/>
    <w:rsid w:val="007C050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000000"/>
      <w:kern w:val="0"/>
      <w:sz w:val="16"/>
      <w:szCs w:val="16"/>
      <w:lang w:val="es-EC" w:eastAsia="es-EC"/>
    </w:rPr>
  </w:style>
  <w:style w:type="paragraph" w:customStyle="1" w:styleId="xl68">
    <w:name w:val="xl68"/>
    <w:basedOn w:val="Normal"/>
    <w:rsid w:val="007C050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69">
    <w:name w:val="xl69"/>
    <w:basedOn w:val="Normal"/>
    <w:rsid w:val="007C050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70">
    <w:name w:val="xl70"/>
    <w:basedOn w:val="Normal"/>
    <w:rsid w:val="007C050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kern w:val="0"/>
      <w:lang w:val="es-EC" w:eastAsia="es-EC"/>
    </w:rPr>
  </w:style>
  <w:style w:type="paragraph" w:customStyle="1" w:styleId="xl71">
    <w:name w:val="xl71"/>
    <w:basedOn w:val="Normal"/>
    <w:rsid w:val="007C0504"/>
    <w:pPr>
      <w:widowControl/>
      <w:pBdr>
        <w:left w:val="single" w:sz="4" w:space="0" w:color="auto"/>
        <w:right w:val="single" w:sz="4" w:space="0" w:color="auto"/>
      </w:pBdr>
      <w:shd w:val="clear" w:color="000000" w:fill="DCE6F1"/>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sz w:val="16"/>
      <w:szCs w:val="16"/>
      <w:lang w:val="es-EC" w:eastAsia="es-EC"/>
    </w:rPr>
  </w:style>
  <w:style w:type="paragraph" w:customStyle="1" w:styleId="xl72">
    <w:name w:val="xl72"/>
    <w:basedOn w:val="Normal"/>
    <w:rsid w:val="007C0504"/>
    <w:pPr>
      <w:widowControl/>
      <w:pBdr>
        <w:top w:val="single" w:sz="4" w:space="0" w:color="auto"/>
        <w:left w:val="single" w:sz="4" w:space="0" w:color="auto"/>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73">
    <w:name w:val="xl73"/>
    <w:basedOn w:val="Normal"/>
    <w:rsid w:val="007C0504"/>
    <w:pPr>
      <w:widowControl/>
      <w:pBdr>
        <w:top w:val="single" w:sz="4" w:space="0" w:color="auto"/>
        <w:bottom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74">
    <w:name w:val="xl74"/>
    <w:basedOn w:val="Normal"/>
    <w:rsid w:val="007C0504"/>
    <w:pPr>
      <w:widowControl/>
      <w:pBdr>
        <w:top w:val="single" w:sz="4" w:space="0" w:color="auto"/>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75">
    <w:name w:val="xl75"/>
    <w:basedOn w:val="Normal"/>
    <w:rsid w:val="007C0504"/>
    <w:pPr>
      <w:widowControl/>
      <w:pBdr>
        <w:top w:val="single" w:sz="4" w:space="0" w:color="auto"/>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76">
    <w:name w:val="xl76"/>
    <w:basedOn w:val="Normal"/>
    <w:rsid w:val="007C0504"/>
    <w:pPr>
      <w:widowControl/>
      <w:pBdr>
        <w:top w:val="single" w:sz="4" w:space="0" w:color="auto"/>
        <w:bottom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77">
    <w:name w:val="xl77"/>
    <w:basedOn w:val="Normal"/>
    <w:rsid w:val="007C0504"/>
    <w:pPr>
      <w:widowControl/>
      <w:pBdr>
        <w:top w:val="single" w:sz="4" w:space="0" w:color="auto"/>
        <w:left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78">
    <w:name w:val="xl78"/>
    <w:basedOn w:val="Normal"/>
    <w:rsid w:val="007C0504"/>
    <w:pPr>
      <w:widowControl/>
      <w:pBdr>
        <w:top w:val="single" w:sz="4" w:space="0" w:color="auto"/>
        <w:left w:val="single" w:sz="4" w:space="0" w:color="auto"/>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79">
    <w:name w:val="xl79"/>
    <w:basedOn w:val="Normal"/>
    <w:rsid w:val="007C050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80">
    <w:name w:val="xl80"/>
    <w:basedOn w:val="Normal"/>
    <w:rsid w:val="007C0504"/>
    <w:pPr>
      <w:widowControl/>
      <w:pBdr>
        <w:left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1">
    <w:name w:val="xl81"/>
    <w:basedOn w:val="Normal"/>
    <w:rsid w:val="007C0504"/>
    <w:pPr>
      <w:widowControl/>
      <w:pBdr>
        <w:top w:val="single" w:sz="8" w:space="0" w:color="auto"/>
        <w:left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2">
    <w:name w:val="xl82"/>
    <w:basedOn w:val="Normal"/>
    <w:rsid w:val="007C0504"/>
    <w:pPr>
      <w:widowControl/>
      <w:pBdr>
        <w:top w:val="single" w:sz="8" w:space="0" w:color="auto"/>
        <w:left w:val="single" w:sz="4"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3">
    <w:name w:val="xl83"/>
    <w:basedOn w:val="Normal"/>
    <w:rsid w:val="007C0504"/>
    <w:pPr>
      <w:widowControl/>
      <w:pBdr>
        <w:left w:val="single" w:sz="4"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4">
    <w:name w:val="xl84"/>
    <w:basedOn w:val="Normal"/>
    <w:rsid w:val="007C0504"/>
    <w:pPr>
      <w:widowControl/>
      <w:pBdr>
        <w:left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5">
    <w:name w:val="xl85"/>
    <w:basedOn w:val="Normal"/>
    <w:rsid w:val="007C0504"/>
    <w:pPr>
      <w:widowControl/>
      <w:pBdr>
        <w:left w:val="single" w:sz="4" w:space="0" w:color="auto"/>
        <w:bottom w:val="single" w:sz="8"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6">
    <w:name w:val="xl86"/>
    <w:basedOn w:val="Normal"/>
    <w:rsid w:val="007C0504"/>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87">
    <w:name w:val="xl87"/>
    <w:basedOn w:val="Normal"/>
    <w:rsid w:val="007C0504"/>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8">
    <w:name w:val="xl88"/>
    <w:basedOn w:val="Normal"/>
    <w:rsid w:val="007C0504"/>
    <w:pPr>
      <w:widowControl/>
      <w:pBdr>
        <w:top w:val="single" w:sz="8" w:space="0" w:color="auto"/>
        <w:left w:val="single" w:sz="4" w:space="0" w:color="auto"/>
        <w:bottom w:val="single" w:sz="8"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9">
    <w:name w:val="xl89"/>
    <w:basedOn w:val="Normal"/>
    <w:rsid w:val="007C0504"/>
    <w:pPr>
      <w:widowControl/>
      <w:pBdr>
        <w:top w:val="single" w:sz="8" w:space="0" w:color="auto"/>
        <w:left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0">
    <w:name w:val="xl90"/>
    <w:basedOn w:val="Normal"/>
    <w:rsid w:val="007C0504"/>
    <w:pPr>
      <w:widowControl/>
      <w:pBdr>
        <w:top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1">
    <w:name w:val="xl91"/>
    <w:basedOn w:val="Normal"/>
    <w:rsid w:val="007C0504"/>
    <w:pPr>
      <w:widowControl/>
      <w:pBdr>
        <w:top w:val="single" w:sz="8" w:space="0" w:color="auto"/>
        <w:left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92">
    <w:name w:val="xl92"/>
    <w:basedOn w:val="Normal"/>
    <w:rsid w:val="007C0504"/>
    <w:pPr>
      <w:widowControl/>
      <w:pBdr>
        <w:top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93">
    <w:name w:val="xl93"/>
    <w:basedOn w:val="Normal"/>
    <w:rsid w:val="007C0504"/>
    <w:pPr>
      <w:widowControl/>
      <w:pBdr>
        <w:top w:val="single" w:sz="8"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94">
    <w:name w:val="xl94"/>
    <w:basedOn w:val="Normal"/>
    <w:rsid w:val="007C0504"/>
    <w:pPr>
      <w:widowControl/>
      <w:pBdr>
        <w:left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5">
    <w:name w:val="xl95"/>
    <w:basedOn w:val="Normal"/>
    <w:rsid w:val="007C0504"/>
    <w:pPr>
      <w:widowControl/>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6">
    <w:name w:val="xl96"/>
    <w:basedOn w:val="Normal"/>
    <w:rsid w:val="007C0504"/>
    <w:pPr>
      <w:widowControl/>
      <w:pBdr>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7">
    <w:name w:val="xl97"/>
    <w:basedOn w:val="Normal"/>
    <w:rsid w:val="007C0504"/>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8">
    <w:name w:val="xl98"/>
    <w:basedOn w:val="Normal"/>
    <w:rsid w:val="007C0504"/>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99">
    <w:name w:val="xl99"/>
    <w:basedOn w:val="Normal"/>
    <w:rsid w:val="007C0504"/>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100">
    <w:name w:val="xl100"/>
    <w:basedOn w:val="Normal"/>
    <w:rsid w:val="007C0504"/>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101">
    <w:name w:val="xl101"/>
    <w:basedOn w:val="Normal"/>
    <w:rsid w:val="007C0504"/>
    <w:pPr>
      <w:widowControl/>
      <w:pBdr>
        <w:left w:val="single" w:sz="8" w:space="0" w:color="auto"/>
        <w:bottom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102">
    <w:name w:val="xl102"/>
    <w:basedOn w:val="Normal"/>
    <w:rsid w:val="007C0504"/>
    <w:pPr>
      <w:widowControl/>
      <w:pBdr>
        <w:bottom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103">
    <w:name w:val="xl103"/>
    <w:basedOn w:val="Normal"/>
    <w:rsid w:val="007C0504"/>
    <w:pPr>
      <w:widowControl/>
      <w:pBdr>
        <w:top w:val="single" w:sz="8"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104">
    <w:name w:val="xl104"/>
    <w:basedOn w:val="Normal"/>
    <w:rsid w:val="007C0504"/>
    <w:pPr>
      <w:widowControl/>
      <w:pBdr>
        <w:bottom w:val="single" w:sz="8"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105">
    <w:name w:val="xl105"/>
    <w:basedOn w:val="Normal"/>
    <w:rsid w:val="007C0504"/>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000000"/>
      <w:kern w:val="0"/>
      <w:sz w:val="16"/>
      <w:szCs w:val="16"/>
      <w:lang w:val="es-EC" w:eastAsia="es-EC"/>
    </w:rPr>
  </w:style>
  <w:style w:type="paragraph" w:customStyle="1" w:styleId="xl106">
    <w:name w:val="xl106"/>
    <w:basedOn w:val="Normal"/>
    <w:rsid w:val="007C0504"/>
    <w:pPr>
      <w:widowControl/>
      <w:pBdr>
        <w:top w:val="single" w:sz="4" w:space="0" w:color="auto"/>
        <w:left w:val="single" w:sz="4" w:space="0" w:color="auto"/>
      </w:pBdr>
      <w:shd w:val="clear" w:color="000000" w:fill="DCE6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107">
    <w:name w:val="xl107"/>
    <w:basedOn w:val="Normal"/>
    <w:rsid w:val="007C0504"/>
    <w:pPr>
      <w:widowControl/>
      <w:pBdr>
        <w:top w:val="single" w:sz="4" w:space="0" w:color="auto"/>
        <w:right w:val="single" w:sz="4" w:space="0" w:color="auto"/>
      </w:pBdr>
      <w:shd w:val="clear" w:color="000000" w:fill="DCE6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108">
    <w:name w:val="xl108"/>
    <w:basedOn w:val="Normal"/>
    <w:rsid w:val="007C0504"/>
    <w:pPr>
      <w:widowControl/>
      <w:pBdr>
        <w:top w:val="single" w:sz="8" w:space="0" w:color="auto"/>
        <w:bottom w:val="single" w:sz="8" w:space="0" w:color="auto"/>
        <w:right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109">
    <w:name w:val="xl109"/>
    <w:basedOn w:val="Normal"/>
    <w:rsid w:val="007C0504"/>
    <w:pPr>
      <w:widowControl/>
      <w:pBdr>
        <w:top w:val="single" w:sz="4" w:space="0" w:color="auto"/>
        <w:left w:val="single" w:sz="4" w:space="0" w:color="auto"/>
        <w:right w:val="single" w:sz="4" w:space="0" w:color="auto"/>
      </w:pBdr>
      <w:shd w:val="clear" w:color="000000" w:fill="DCE6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reference" w:uiPriority="0"/>
    <w:lsdException w:name="toa heading"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DB4"/>
    <w:pPr>
      <w:widowControl w:val="0"/>
      <w:suppressAutoHyphens/>
      <w:spacing w:after="200" w:line="276" w:lineRule="auto"/>
      <w:jc w:val="both"/>
    </w:pPr>
    <w:rPr>
      <w:rFonts w:eastAsia="Lucida Sans Unicode" w:cs="Tahoma"/>
      <w:kern w:val="1"/>
      <w:sz w:val="24"/>
      <w:szCs w:val="24"/>
      <w:lang w:val="es-ES" w:eastAsia="ar-SA"/>
    </w:rPr>
  </w:style>
  <w:style w:type="paragraph" w:styleId="Ttulo1">
    <w:name w:val="heading 1"/>
    <w:basedOn w:val="Normal"/>
    <w:next w:val="Textoindependiente"/>
    <w:link w:val="Ttulo1Car"/>
    <w:qFormat/>
    <w:rsid w:val="009615AC"/>
    <w:pPr>
      <w:keepNext/>
      <w:tabs>
        <w:tab w:val="num" w:pos="0"/>
      </w:tabs>
      <w:spacing w:before="240" w:after="60"/>
      <w:ind w:left="432" w:hanging="432"/>
      <w:jc w:val="center"/>
      <w:outlineLvl w:val="0"/>
    </w:pPr>
    <w:rPr>
      <w:rFonts w:ascii="Arial" w:eastAsia="Times New Roman" w:hAnsi="Arial" w:cs="Arial"/>
      <w:b/>
      <w:bCs/>
      <w:sz w:val="32"/>
      <w:szCs w:val="32"/>
    </w:rPr>
  </w:style>
  <w:style w:type="paragraph" w:styleId="Ttulo2">
    <w:name w:val="heading 2"/>
    <w:basedOn w:val="Normal"/>
    <w:next w:val="Textoindependiente"/>
    <w:link w:val="Ttulo2Car"/>
    <w:qFormat/>
    <w:rsid w:val="009615AC"/>
    <w:pPr>
      <w:keepNext/>
      <w:tabs>
        <w:tab w:val="num" w:pos="576"/>
      </w:tabs>
      <w:spacing w:before="240" w:after="60"/>
      <w:ind w:left="576" w:hanging="576"/>
      <w:outlineLvl w:val="1"/>
    </w:pPr>
    <w:rPr>
      <w:rFonts w:eastAsia="Times New Roman" w:cs="Arial"/>
      <w:b/>
      <w:bCs/>
      <w:iCs/>
      <w:szCs w:val="28"/>
    </w:rPr>
  </w:style>
  <w:style w:type="paragraph" w:styleId="Ttulo3">
    <w:name w:val="heading 3"/>
    <w:basedOn w:val="Normal"/>
    <w:next w:val="Textoindependiente"/>
    <w:link w:val="Ttulo3Car"/>
    <w:qFormat/>
    <w:rsid w:val="009615AC"/>
    <w:pPr>
      <w:keepNext/>
      <w:tabs>
        <w:tab w:val="num" w:pos="720"/>
      </w:tabs>
      <w:spacing w:before="120" w:after="0"/>
      <w:ind w:left="720" w:hanging="720"/>
      <w:outlineLvl w:val="2"/>
    </w:pPr>
    <w:rPr>
      <w:rFonts w:eastAsia="Times New Roman" w:cs="Arial"/>
      <w:b/>
      <w:bCs/>
      <w:szCs w:val="26"/>
    </w:rPr>
  </w:style>
  <w:style w:type="paragraph" w:styleId="Ttulo4">
    <w:name w:val="heading 4"/>
    <w:basedOn w:val="Ttulo3"/>
    <w:next w:val="Textoindependiente"/>
    <w:link w:val="Ttulo4Car"/>
    <w:qFormat/>
    <w:rsid w:val="009615AC"/>
    <w:pPr>
      <w:numPr>
        <w:ilvl w:val="3"/>
      </w:numPr>
      <w:tabs>
        <w:tab w:val="num" w:pos="720"/>
      </w:tabs>
      <w:spacing w:before="0" w:line="100" w:lineRule="atLeast"/>
      <w:ind w:left="720" w:hanging="720"/>
      <w:outlineLvl w:val="3"/>
    </w:pPr>
  </w:style>
  <w:style w:type="paragraph" w:styleId="Ttulo5">
    <w:name w:val="heading 5"/>
    <w:basedOn w:val="Normal"/>
    <w:next w:val="Normal"/>
    <w:link w:val="Ttulo5Car"/>
    <w:uiPriority w:val="9"/>
    <w:unhideWhenUsed/>
    <w:qFormat/>
    <w:rsid w:val="009615AC"/>
    <w:pPr>
      <w:keepNext/>
      <w:keepLines/>
      <w:widowControl/>
      <w:spacing w:before="200" w:after="0"/>
      <w:outlineLvl w:val="4"/>
    </w:pPr>
    <w:rPr>
      <w:rFonts w:ascii="Cambria" w:eastAsia="Times New Roman" w:hAnsi="Cambria" w:cs="Times New Roman"/>
      <w:color w:val="243F60"/>
      <w:kern w:val="0"/>
      <w:sz w:val="20"/>
      <w:szCs w:val="22"/>
    </w:rPr>
  </w:style>
  <w:style w:type="paragraph" w:styleId="Ttulo6">
    <w:name w:val="heading 6"/>
    <w:basedOn w:val="Normal"/>
    <w:next w:val="Textoindependiente"/>
    <w:link w:val="Ttulo6Car"/>
    <w:qFormat/>
    <w:rsid w:val="009615AC"/>
    <w:pPr>
      <w:tabs>
        <w:tab w:val="num" w:pos="1152"/>
      </w:tabs>
      <w:spacing w:before="240" w:after="60"/>
      <w:ind w:left="1152" w:hanging="1152"/>
      <w:outlineLvl w:val="5"/>
    </w:pPr>
    <w:rPr>
      <w:rFonts w:eastAsia="Times New Roman"/>
      <w:b/>
      <w:bCs/>
    </w:rPr>
  </w:style>
  <w:style w:type="paragraph" w:styleId="Ttulo7">
    <w:name w:val="heading 7"/>
    <w:basedOn w:val="Normal"/>
    <w:next w:val="Textoindependiente"/>
    <w:link w:val="Ttulo7Car"/>
    <w:qFormat/>
    <w:rsid w:val="009615AC"/>
    <w:pPr>
      <w:tabs>
        <w:tab w:val="num" w:pos="1296"/>
      </w:tabs>
      <w:spacing w:before="240" w:after="60"/>
      <w:ind w:left="1296" w:hanging="1296"/>
      <w:outlineLvl w:val="6"/>
    </w:pPr>
    <w:rPr>
      <w:rFonts w:eastAsia="Times New Roman" w:cs="Times New Roman"/>
    </w:rPr>
  </w:style>
  <w:style w:type="paragraph" w:styleId="Ttulo8">
    <w:name w:val="heading 8"/>
    <w:basedOn w:val="Normal"/>
    <w:next w:val="Textoindependiente"/>
    <w:link w:val="Ttulo8Car"/>
    <w:qFormat/>
    <w:rsid w:val="009615AC"/>
    <w:pPr>
      <w:tabs>
        <w:tab w:val="num" w:pos="1440"/>
      </w:tabs>
      <w:spacing w:before="240" w:after="60"/>
      <w:ind w:left="1440" w:hanging="1440"/>
      <w:outlineLvl w:val="7"/>
    </w:pPr>
    <w:rPr>
      <w:rFonts w:eastAsia="Times New Roman"/>
      <w:i/>
      <w:iCs/>
    </w:rPr>
  </w:style>
  <w:style w:type="paragraph" w:styleId="Ttulo9">
    <w:name w:val="heading 9"/>
    <w:next w:val="Textoindependiente"/>
    <w:link w:val="Ttulo9Car"/>
    <w:qFormat/>
    <w:rsid w:val="009615AC"/>
    <w:pPr>
      <w:widowControl w:val="0"/>
      <w:tabs>
        <w:tab w:val="num" w:pos="1584"/>
      </w:tabs>
      <w:suppressAutoHyphens/>
      <w:ind w:left="1584" w:hanging="1584"/>
      <w:outlineLvl w:val="8"/>
    </w:pPr>
    <w:rPr>
      <w:rFonts w:ascii="Times New Roman" w:eastAsia="Times New Roman" w:hAnsi="Times New Roman"/>
      <w:b/>
      <w:bCs/>
      <w:kern w:val="1"/>
      <w:sz w:val="21"/>
      <w:szCs w:val="21"/>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9615AC"/>
    <w:rPr>
      <w:rFonts w:ascii="Arial" w:eastAsia="Times New Roman" w:hAnsi="Arial" w:cs="Arial"/>
      <w:b/>
      <w:bCs/>
      <w:kern w:val="1"/>
      <w:sz w:val="32"/>
      <w:szCs w:val="32"/>
      <w:lang w:val="es-ES" w:eastAsia="ar-SA"/>
    </w:rPr>
  </w:style>
  <w:style w:type="character" w:customStyle="1" w:styleId="Ttulo2Car">
    <w:name w:val="Título 2 Car"/>
    <w:link w:val="Ttulo2"/>
    <w:rsid w:val="009615AC"/>
    <w:rPr>
      <w:rFonts w:ascii="Calibri" w:eastAsia="Times New Roman" w:hAnsi="Calibri" w:cs="Arial"/>
      <w:b/>
      <w:bCs/>
      <w:iCs/>
      <w:kern w:val="1"/>
      <w:sz w:val="24"/>
      <w:szCs w:val="28"/>
      <w:lang w:val="es-ES" w:eastAsia="ar-SA"/>
    </w:rPr>
  </w:style>
  <w:style w:type="character" w:customStyle="1" w:styleId="Ttulo3Car">
    <w:name w:val="Título 3 Car"/>
    <w:link w:val="Ttulo3"/>
    <w:rsid w:val="009615AC"/>
    <w:rPr>
      <w:rFonts w:ascii="Calibri" w:eastAsia="Times New Roman" w:hAnsi="Calibri" w:cs="Arial"/>
      <w:b/>
      <w:bCs/>
      <w:kern w:val="1"/>
      <w:sz w:val="24"/>
      <w:szCs w:val="26"/>
      <w:lang w:val="es-ES" w:eastAsia="ar-SA"/>
    </w:rPr>
  </w:style>
  <w:style w:type="character" w:customStyle="1" w:styleId="Ttulo4Car">
    <w:name w:val="Título 4 Car"/>
    <w:link w:val="Ttulo4"/>
    <w:rsid w:val="009615AC"/>
    <w:rPr>
      <w:rFonts w:ascii="Calibri" w:eastAsia="Times New Roman" w:hAnsi="Calibri" w:cs="Arial"/>
      <w:b/>
      <w:bCs/>
      <w:kern w:val="1"/>
      <w:sz w:val="24"/>
      <w:szCs w:val="26"/>
      <w:lang w:val="es-ES" w:eastAsia="ar-SA"/>
    </w:rPr>
  </w:style>
  <w:style w:type="character" w:customStyle="1" w:styleId="Ttulo5Car">
    <w:name w:val="Título 5 Car"/>
    <w:link w:val="Ttulo5"/>
    <w:uiPriority w:val="9"/>
    <w:rsid w:val="009615AC"/>
    <w:rPr>
      <w:rFonts w:ascii="Cambria" w:eastAsia="Times New Roman" w:hAnsi="Cambria" w:cs="Times New Roman"/>
      <w:color w:val="243F60"/>
      <w:sz w:val="20"/>
      <w:lang w:val="es-ES" w:eastAsia="ar-SA"/>
    </w:rPr>
  </w:style>
  <w:style w:type="character" w:customStyle="1" w:styleId="Ttulo6Car">
    <w:name w:val="Título 6 Car"/>
    <w:link w:val="Ttulo6"/>
    <w:rsid w:val="009615AC"/>
    <w:rPr>
      <w:rFonts w:ascii="Calibri" w:eastAsia="Times New Roman" w:hAnsi="Calibri" w:cs="Tahoma"/>
      <w:b/>
      <w:bCs/>
      <w:kern w:val="1"/>
      <w:sz w:val="24"/>
      <w:szCs w:val="24"/>
      <w:lang w:val="es-ES" w:eastAsia="ar-SA"/>
    </w:rPr>
  </w:style>
  <w:style w:type="character" w:customStyle="1" w:styleId="Ttulo7Car">
    <w:name w:val="Título 7 Car"/>
    <w:link w:val="Ttulo7"/>
    <w:rsid w:val="009615AC"/>
    <w:rPr>
      <w:rFonts w:ascii="Calibri" w:eastAsia="Times New Roman" w:hAnsi="Calibri" w:cs="Times New Roman"/>
      <w:kern w:val="1"/>
      <w:sz w:val="24"/>
      <w:szCs w:val="24"/>
      <w:lang w:val="es-ES" w:eastAsia="ar-SA"/>
    </w:rPr>
  </w:style>
  <w:style w:type="character" w:customStyle="1" w:styleId="Ttulo8Car">
    <w:name w:val="Título 8 Car"/>
    <w:link w:val="Ttulo8"/>
    <w:rsid w:val="009615AC"/>
    <w:rPr>
      <w:rFonts w:ascii="Calibri" w:eastAsia="Times New Roman" w:hAnsi="Calibri" w:cs="Tahoma"/>
      <w:i/>
      <w:iCs/>
      <w:kern w:val="1"/>
      <w:sz w:val="24"/>
      <w:szCs w:val="24"/>
      <w:lang w:val="es-ES" w:eastAsia="ar-SA"/>
    </w:rPr>
  </w:style>
  <w:style w:type="character" w:customStyle="1" w:styleId="Ttulo9Car">
    <w:name w:val="Título 9 Car"/>
    <w:link w:val="Ttulo9"/>
    <w:rsid w:val="009615AC"/>
    <w:rPr>
      <w:rFonts w:ascii="Times New Roman" w:eastAsia="Times New Roman" w:hAnsi="Times New Roman" w:cs="Times New Roman"/>
      <w:b/>
      <w:bCs/>
      <w:kern w:val="1"/>
      <w:sz w:val="21"/>
      <w:szCs w:val="21"/>
      <w:lang w:eastAsia="ar-SA"/>
    </w:rPr>
  </w:style>
  <w:style w:type="character" w:customStyle="1" w:styleId="Fuentedeprrafopredeter1">
    <w:name w:val="Fuente de párrafo predeter.1"/>
    <w:rsid w:val="009615AC"/>
  </w:style>
  <w:style w:type="character" w:customStyle="1" w:styleId="WW8Num1z0">
    <w:name w:val="WW8Num1z0"/>
    <w:rsid w:val="009615AC"/>
    <w:rPr>
      <w:rFonts w:ascii="Symbol" w:hAnsi="Symbol" w:cs="Symbol"/>
    </w:rPr>
  </w:style>
  <w:style w:type="character" w:customStyle="1" w:styleId="WW8Num2z0">
    <w:name w:val="WW8Num2z0"/>
    <w:rsid w:val="009615AC"/>
    <w:rPr>
      <w:color w:val="000000"/>
    </w:rPr>
  </w:style>
  <w:style w:type="character" w:customStyle="1" w:styleId="WW8Num3z1">
    <w:name w:val="WW8Num3z1"/>
    <w:rsid w:val="009615AC"/>
    <w:rPr>
      <w:rFonts w:ascii="OpenSymbol" w:hAnsi="OpenSymbol" w:cs="OpenSymbol"/>
    </w:rPr>
  </w:style>
  <w:style w:type="character" w:customStyle="1" w:styleId="WW8Num4z1">
    <w:name w:val="WW8Num4z1"/>
    <w:rsid w:val="009615AC"/>
    <w:rPr>
      <w:rFonts w:ascii="OpenSymbol" w:hAnsi="OpenSymbol" w:cs="OpenSymbol"/>
    </w:rPr>
  </w:style>
  <w:style w:type="character" w:customStyle="1" w:styleId="WW8Num6z1">
    <w:name w:val="WW8Num6z1"/>
    <w:rsid w:val="009615AC"/>
    <w:rPr>
      <w:rFonts w:ascii="Times New Roman" w:eastAsia="Calibri" w:hAnsi="Times New Roman" w:cs="Times New Roman"/>
    </w:rPr>
  </w:style>
  <w:style w:type="character" w:customStyle="1" w:styleId="WW8Num7z0">
    <w:name w:val="WW8Num7z0"/>
    <w:rsid w:val="009615AC"/>
    <w:rPr>
      <w:rFonts w:ascii="Symbol" w:hAnsi="Symbol" w:cs="Symbol"/>
    </w:rPr>
  </w:style>
  <w:style w:type="character" w:customStyle="1" w:styleId="WW8Num7z1">
    <w:name w:val="WW8Num7z1"/>
    <w:rsid w:val="009615AC"/>
    <w:rPr>
      <w:rFonts w:ascii="OpenSymbol" w:hAnsi="OpenSymbol" w:cs="OpenSymbol"/>
    </w:rPr>
  </w:style>
  <w:style w:type="character" w:customStyle="1" w:styleId="WW8Num8z0">
    <w:name w:val="WW8Num8z0"/>
    <w:rsid w:val="009615AC"/>
    <w:rPr>
      <w:rFonts w:ascii="Symbol" w:hAnsi="Symbol" w:cs="OpenSymbol"/>
    </w:rPr>
  </w:style>
  <w:style w:type="character" w:customStyle="1" w:styleId="WW8Num13z1">
    <w:name w:val="WW8Num13z1"/>
    <w:rsid w:val="009615AC"/>
    <w:rPr>
      <w:rFonts w:ascii="Courier New" w:hAnsi="Courier New" w:cs="Courier New"/>
    </w:rPr>
  </w:style>
  <w:style w:type="character" w:customStyle="1" w:styleId="WW8Num15z0">
    <w:name w:val="WW8Num15z0"/>
    <w:rsid w:val="009615AC"/>
    <w:rPr>
      <w:rFonts w:ascii="Wingdings" w:hAnsi="Wingdings" w:cs="Wingdings"/>
    </w:rPr>
  </w:style>
  <w:style w:type="character" w:customStyle="1" w:styleId="WW8Num23z2">
    <w:name w:val="WW8Num23z2"/>
    <w:rsid w:val="009615AC"/>
    <w:rPr>
      <w:b/>
    </w:rPr>
  </w:style>
  <w:style w:type="character" w:customStyle="1" w:styleId="WW8Num27z1">
    <w:name w:val="WW8Num27z1"/>
    <w:rsid w:val="009615AC"/>
    <w:rPr>
      <w:rFonts w:ascii="OpenSymbol" w:hAnsi="OpenSymbol" w:cs="Arial"/>
      <w:b/>
      <w:color w:val="000000"/>
    </w:rPr>
  </w:style>
  <w:style w:type="character" w:customStyle="1" w:styleId="WW8Num27z2">
    <w:name w:val="WW8Num27z2"/>
    <w:rsid w:val="009615AC"/>
    <w:rPr>
      <w:rFonts w:ascii="Calibri" w:eastAsia="Calibri" w:hAnsi="Calibri" w:cs="Times New Roman"/>
      <w:color w:val="000000"/>
    </w:rPr>
  </w:style>
  <w:style w:type="character" w:customStyle="1" w:styleId="WW8Num29z0">
    <w:name w:val="WW8Num29z0"/>
    <w:rsid w:val="009615AC"/>
    <w:rPr>
      <w:b w:val="0"/>
    </w:rPr>
  </w:style>
  <w:style w:type="character" w:customStyle="1" w:styleId="WW8Num29z1">
    <w:name w:val="WW8Num29z1"/>
    <w:rsid w:val="009615AC"/>
    <w:rPr>
      <w:rFonts w:ascii="Arial" w:eastAsia="Calibri" w:hAnsi="Arial" w:cs="Arial"/>
      <w:b/>
      <w:color w:val="000000"/>
    </w:rPr>
  </w:style>
  <w:style w:type="character" w:customStyle="1" w:styleId="WW8Num31z0">
    <w:name w:val="WW8Num31z0"/>
    <w:rsid w:val="009615AC"/>
    <w:rPr>
      <w:b w:val="0"/>
    </w:rPr>
  </w:style>
  <w:style w:type="character" w:customStyle="1" w:styleId="WW8Num32z0">
    <w:name w:val="WW8Num32z0"/>
    <w:rsid w:val="009615AC"/>
    <w:rPr>
      <w:rFonts w:ascii="Wingdings" w:hAnsi="Wingdings" w:cs="Wingdings"/>
    </w:rPr>
  </w:style>
  <w:style w:type="character" w:customStyle="1" w:styleId="WW8Num33z0">
    <w:name w:val="WW8Num33z0"/>
    <w:rsid w:val="009615AC"/>
    <w:rPr>
      <w:rFonts w:ascii="Symbol" w:hAnsi="Symbol" w:cs="Symbol"/>
    </w:rPr>
  </w:style>
  <w:style w:type="character" w:customStyle="1" w:styleId="WW8Num34z0">
    <w:name w:val="WW8Num34z0"/>
    <w:rsid w:val="009615AC"/>
    <w:rPr>
      <w:rFonts w:ascii="Wingdings" w:hAnsi="Wingdings" w:cs="Wingdings"/>
    </w:rPr>
  </w:style>
  <w:style w:type="character" w:customStyle="1" w:styleId="WW8Num35z0">
    <w:name w:val="WW8Num35z0"/>
    <w:rsid w:val="009615AC"/>
    <w:rPr>
      <w:rFonts w:ascii="Symbol" w:hAnsi="Symbol" w:cs="Symbol"/>
      <w:b/>
      <w:bCs/>
      <w:sz w:val="20"/>
      <w:szCs w:val="20"/>
    </w:rPr>
  </w:style>
  <w:style w:type="character" w:customStyle="1" w:styleId="WW8Num36z0">
    <w:name w:val="WW8Num36z0"/>
    <w:rsid w:val="009615AC"/>
    <w:rPr>
      <w:rFonts w:ascii="Symbol" w:hAnsi="Symbol" w:cs="Symbol"/>
    </w:rPr>
  </w:style>
  <w:style w:type="character" w:customStyle="1" w:styleId="WW8Num37z1">
    <w:name w:val="WW8Num37z1"/>
    <w:rsid w:val="009615AC"/>
    <w:rPr>
      <w:rFonts w:ascii="Courier New" w:hAnsi="Courier New" w:cs="Courier New"/>
    </w:rPr>
  </w:style>
  <w:style w:type="character" w:customStyle="1" w:styleId="WW8Num37z2">
    <w:name w:val="WW8Num37z2"/>
    <w:rsid w:val="009615AC"/>
    <w:rPr>
      <w:rFonts w:ascii="Wingdings" w:hAnsi="Wingdings" w:cs="Wingdings"/>
    </w:rPr>
  </w:style>
  <w:style w:type="character" w:customStyle="1" w:styleId="WW8Num37z3">
    <w:name w:val="WW8Num37z3"/>
    <w:rsid w:val="009615AC"/>
    <w:rPr>
      <w:rFonts w:ascii="Symbol" w:hAnsi="Symbol" w:cs="Symbol"/>
    </w:rPr>
  </w:style>
  <w:style w:type="character" w:customStyle="1" w:styleId="WW8Num38z0">
    <w:name w:val="WW8Num38z0"/>
    <w:rsid w:val="009615AC"/>
    <w:rPr>
      <w:rFonts w:ascii="Symbol" w:hAnsi="Symbol" w:cs="Symbol"/>
    </w:rPr>
  </w:style>
  <w:style w:type="character" w:customStyle="1" w:styleId="WW8Num39z0">
    <w:name w:val="WW8Num39z0"/>
    <w:rsid w:val="009615AC"/>
    <w:rPr>
      <w:rFonts w:ascii="Symbol" w:hAnsi="Symbol" w:cs="Symbol"/>
    </w:rPr>
  </w:style>
  <w:style w:type="character" w:customStyle="1" w:styleId="WW8Num40z0">
    <w:name w:val="WW8Num40z0"/>
    <w:rsid w:val="009615AC"/>
    <w:rPr>
      <w:rFonts w:ascii="Symbol" w:hAnsi="Symbol" w:cs="Symbol"/>
    </w:rPr>
  </w:style>
  <w:style w:type="character" w:customStyle="1" w:styleId="WW8Num41z0">
    <w:name w:val="WW8Num41z0"/>
    <w:rsid w:val="009615AC"/>
    <w:rPr>
      <w:rFonts w:ascii="Wingdings" w:hAnsi="Wingdings" w:cs="Wingdings"/>
    </w:rPr>
  </w:style>
  <w:style w:type="character" w:customStyle="1" w:styleId="WW8Num41z3">
    <w:name w:val="WW8Num41z3"/>
    <w:rsid w:val="009615AC"/>
    <w:rPr>
      <w:rFonts w:ascii="Symbol" w:hAnsi="Symbol" w:cs="Symbol"/>
    </w:rPr>
  </w:style>
  <w:style w:type="character" w:customStyle="1" w:styleId="WW8Num42z0">
    <w:name w:val="WW8Num42z0"/>
    <w:rsid w:val="009615AC"/>
    <w:rPr>
      <w:rFonts w:ascii="Symbol" w:hAnsi="Symbol" w:cs="Symbol"/>
    </w:rPr>
  </w:style>
  <w:style w:type="character" w:customStyle="1" w:styleId="WW8Num43z0">
    <w:name w:val="WW8Num43z0"/>
    <w:rsid w:val="009615AC"/>
    <w:rPr>
      <w:rFonts w:ascii="Symbol" w:hAnsi="Symbol" w:cs="Symbol"/>
    </w:rPr>
  </w:style>
  <w:style w:type="character" w:customStyle="1" w:styleId="WW8Num44z0">
    <w:name w:val="WW8Num44z0"/>
    <w:rsid w:val="009615AC"/>
    <w:rPr>
      <w:b/>
    </w:rPr>
  </w:style>
  <w:style w:type="character" w:customStyle="1" w:styleId="WW8Num45z0">
    <w:name w:val="WW8Num45z0"/>
    <w:rsid w:val="009615AC"/>
    <w:rPr>
      <w:b/>
    </w:rPr>
  </w:style>
  <w:style w:type="character" w:customStyle="1" w:styleId="WW8Num46z0">
    <w:name w:val="WW8Num46z0"/>
    <w:rsid w:val="009615AC"/>
    <w:rPr>
      <w:b w:val="0"/>
    </w:rPr>
  </w:style>
  <w:style w:type="character" w:customStyle="1" w:styleId="Fuentedeprrafopredeter12">
    <w:name w:val="Fuente de párrafo predeter.12"/>
    <w:rsid w:val="009615AC"/>
  </w:style>
  <w:style w:type="character" w:customStyle="1" w:styleId="WW8Num1z1">
    <w:name w:val="WW8Num1z1"/>
    <w:rsid w:val="009615AC"/>
    <w:rPr>
      <w:lang w:val="es-ES"/>
    </w:rPr>
  </w:style>
  <w:style w:type="character" w:customStyle="1" w:styleId="WW8Num2z1">
    <w:name w:val="WW8Num2z1"/>
    <w:rsid w:val="009615AC"/>
    <w:rPr>
      <w:lang w:val="es-ES"/>
    </w:rPr>
  </w:style>
  <w:style w:type="character" w:customStyle="1" w:styleId="WW8Num5z0">
    <w:name w:val="WW8Num5z0"/>
    <w:rsid w:val="009615AC"/>
    <w:rPr>
      <w:rFonts w:ascii="Symbol" w:hAnsi="Symbol" w:cs="OpenSymbol"/>
      <w:b/>
      <w:bCs/>
      <w:sz w:val="20"/>
      <w:szCs w:val="20"/>
    </w:rPr>
  </w:style>
  <w:style w:type="character" w:customStyle="1" w:styleId="WW8Num5z1">
    <w:name w:val="WW8Num5z1"/>
    <w:rsid w:val="009615AC"/>
    <w:rPr>
      <w:rFonts w:ascii="OpenSymbol" w:hAnsi="OpenSymbol" w:cs="OpenSymbol"/>
    </w:rPr>
  </w:style>
  <w:style w:type="character" w:customStyle="1" w:styleId="WW8Num6z0">
    <w:name w:val="WW8Num6z0"/>
    <w:rsid w:val="009615AC"/>
    <w:rPr>
      <w:rFonts w:ascii="Symbol" w:hAnsi="Symbol" w:cs="OpenSymbol"/>
      <w:b/>
      <w:bCs/>
      <w:sz w:val="20"/>
      <w:szCs w:val="20"/>
    </w:rPr>
  </w:style>
  <w:style w:type="character" w:customStyle="1" w:styleId="WW8Num11z1">
    <w:name w:val="WW8Num11z1"/>
    <w:rsid w:val="009615AC"/>
    <w:rPr>
      <w:rFonts w:ascii="OpenSymbol" w:hAnsi="OpenSymbol" w:cs="OpenSymbol"/>
    </w:rPr>
  </w:style>
  <w:style w:type="character" w:customStyle="1" w:styleId="WW8Num13z0">
    <w:name w:val="WW8Num13z0"/>
    <w:rsid w:val="009615AC"/>
    <w:rPr>
      <w:b w:val="0"/>
    </w:rPr>
  </w:style>
  <w:style w:type="character" w:customStyle="1" w:styleId="WW8Num25z1">
    <w:name w:val="WW8Num25z1"/>
    <w:rsid w:val="009615AC"/>
    <w:rPr>
      <w:rFonts w:ascii="Arial" w:eastAsia="Calibri" w:hAnsi="Arial" w:cs="Arial"/>
      <w:b/>
      <w:color w:val="000000"/>
    </w:rPr>
  </w:style>
  <w:style w:type="character" w:customStyle="1" w:styleId="WW8Num25z2">
    <w:name w:val="WW8Num25z2"/>
    <w:rsid w:val="009615AC"/>
    <w:rPr>
      <w:rFonts w:ascii="Calibri" w:eastAsia="Calibri" w:hAnsi="Calibri" w:cs="Times New Roman"/>
      <w:color w:val="000000"/>
    </w:rPr>
  </w:style>
  <w:style w:type="character" w:customStyle="1" w:styleId="WW8Num27z0">
    <w:name w:val="WW8Num27z0"/>
    <w:rsid w:val="009615AC"/>
    <w:rPr>
      <w:rFonts w:ascii="Symbol" w:hAnsi="Symbol" w:cs="Symbol"/>
    </w:rPr>
  </w:style>
  <w:style w:type="character" w:customStyle="1" w:styleId="WW8Num28z0">
    <w:name w:val="WW8Num28z0"/>
    <w:rsid w:val="009615AC"/>
    <w:rPr>
      <w:rFonts w:ascii="Wingdings" w:hAnsi="Wingdings" w:cs="Wingdings"/>
      <w:b w:val="0"/>
    </w:rPr>
  </w:style>
  <w:style w:type="character" w:customStyle="1" w:styleId="WW8Num30z0">
    <w:name w:val="WW8Num30z0"/>
    <w:rsid w:val="009615AC"/>
    <w:rPr>
      <w:rFonts w:ascii="Symbol" w:hAnsi="Symbol" w:cs="Symbol"/>
    </w:rPr>
  </w:style>
  <w:style w:type="character" w:customStyle="1" w:styleId="WW8Num36z2">
    <w:name w:val="WW8Num36z2"/>
    <w:rsid w:val="009615AC"/>
    <w:rPr>
      <w:rFonts w:ascii="Calibri" w:eastAsia="Calibri" w:hAnsi="Calibri" w:cs="Times New Roman"/>
      <w:color w:val="000000"/>
    </w:rPr>
  </w:style>
  <w:style w:type="character" w:customStyle="1" w:styleId="WW8Num36z3">
    <w:name w:val="WW8Num36z3"/>
    <w:rsid w:val="009615AC"/>
    <w:rPr>
      <w:rFonts w:ascii="Symbol" w:hAnsi="Symbol" w:cs="Symbol"/>
    </w:rPr>
  </w:style>
  <w:style w:type="character" w:customStyle="1" w:styleId="WW8Num37z0">
    <w:name w:val="WW8Num37z0"/>
    <w:rsid w:val="009615AC"/>
    <w:rPr>
      <w:rFonts w:ascii="Symbol" w:hAnsi="Symbol" w:cs="Symbol"/>
    </w:rPr>
  </w:style>
  <w:style w:type="character" w:customStyle="1" w:styleId="WW8Num4z0">
    <w:name w:val="WW8Num4z0"/>
    <w:rsid w:val="009615AC"/>
    <w:rPr>
      <w:rFonts w:ascii="Symbol" w:hAnsi="Symbol" w:cs="OpenSymbol"/>
      <w:b/>
      <w:bCs/>
      <w:sz w:val="20"/>
      <w:szCs w:val="20"/>
    </w:rPr>
  </w:style>
  <w:style w:type="character" w:customStyle="1" w:styleId="WW8Num30z1">
    <w:name w:val="WW8Num30z1"/>
    <w:rsid w:val="009615AC"/>
    <w:rPr>
      <w:rFonts w:ascii="Arial" w:eastAsia="Calibri" w:hAnsi="Arial" w:cs="Arial"/>
      <w:b/>
      <w:color w:val="000000"/>
    </w:rPr>
  </w:style>
  <w:style w:type="character" w:customStyle="1" w:styleId="WW8Num32z1">
    <w:name w:val="WW8Num32z1"/>
    <w:rsid w:val="009615AC"/>
    <w:rPr>
      <w:rFonts w:ascii="Courier New" w:hAnsi="Courier New" w:cs="Courier New"/>
    </w:rPr>
  </w:style>
  <w:style w:type="character" w:customStyle="1" w:styleId="WW8Num32z2">
    <w:name w:val="WW8Num32z2"/>
    <w:rsid w:val="009615AC"/>
    <w:rPr>
      <w:rFonts w:ascii="Wingdings" w:hAnsi="Wingdings" w:cs="Times New Roman"/>
      <w:color w:val="000000"/>
    </w:rPr>
  </w:style>
  <w:style w:type="character" w:customStyle="1" w:styleId="WW8Num35z1">
    <w:name w:val="WW8Num35z1"/>
    <w:rsid w:val="009615AC"/>
    <w:rPr>
      <w:rFonts w:ascii="Symbol" w:hAnsi="Symbol" w:cs="OpenSymbol"/>
      <w:b/>
      <w:bCs/>
      <w:sz w:val="20"/>
      <w:szCs w:val="20"/>
    </w:rPr>
  </w:style>
  <w:style w:type="character" w:customStyle="1" w:styleId="WW8Num35z2">
    <w:name w:val="WW8Num35z2"/>
    <w:rsid w:val="009615AC"/>
    <w:rPr>
      <w:rFonts w:ascii="Wingdings" w:hAnsi="Wingdings" w:cs="Wingdings"/>
    </w:rPr>
  </w:style>
  <w:style w:type="character" w:customStyle="1" w:styleId="WW8Num36z1">
    <w:name w:val="WW8Num36z1"/>
    <w:rsid w:val="009615AC"/>
    <w:rPr>
      <w:rFonts w:ascii="Arial" w:eastAsia="Calibri" w:hAnsi="Arial" w:cs="Arial"/>
      <w:b/>
      <w:color w:val="000000"/>
    </w:rPr>
  </w:style>
  <w:style w:type="character" w:customStyle="1" w:styleId="WW8Num38z1">
    <w:name w:val="WW8Num38z1"/>
    <w:rsid w:val="009615AC"/>
    <w:rPr>
      <w:rFonts w:ascii="Courier New" w:hAnsi="Courier New" w:cs="Courier New"/>
    </w:rPr>
  </w:style>
  <w:style w:type="character" w:customStyle="1" w:styleId="WW8Num38z2">
    <w:name w:val="WW8Num38z2"/>
    <w:rsid w:val="009615AC"/>
    <w:rPr>
      <w:rFonts w:ascii="Wingdings" w:hAnsi="Wingdings" w:cs="Wingdings"/>
    </w:rPr>
  </w:style>
  <w:style w:type="character" w:customStyle="1" w:styleId="WW8Num39z1">
    <w:name w:val="WW8Num39z1"/>
    <w:rsid w:val="009615AC"/>
    <w:rPr>
      <w:rFonts w:ascii="Courier New" w:hAnsi="Courier New" w:cs="Courier New"/>
    </w:rPr>
  </w:style>
  <w:style w:type="character" w:customStyle="1" w:styleId="WW8Num39z2">
    <w:name w:val="WW8Num39z2"/>
    <w:rsid w:val="009615AC"/>
    <w:rPr>
      <w:rFonts w:ascii="Wingdings" w:hAnsi="Wingdings" w:cs="Wingdings"/>
    </w:rPr>
  </w:style>
  <w:style w:type="character" w:customStyle="1" w:styleId="WW8Num40z1">
    <w:name w:val="WW8Num40z1"/>
    <w:rsid w:val="009615AC"/>
    <w:rPr>
      <w:rFonts w:ascii="Courier New" w:hAnsi="Courier New" w:cs="Courier New"/>
    </w:rPr>
  </w:style>
  <w:style w:type="character" w:customStyle="1" w:styleId="WW8Num40z2">
    <w:name w:val="WW8Num40z2"/>
    <w:rsid w:val="009615AC"/>
    <w:rPr>
      <w:rFonts w:ascii="Wingdings" w:hAnsi="Wingdings" w:cs="Wingdings"/>
    </w:rPr>
  </w:style>
  <w:style w:type="character" w:customStyle="1" w:styleId="WW8Num41z2">
    <w:name w:val="WW8Num41z2"/>
    <w:rsid w:val="009615AC"/>
    <w:rPr>
      <w:b/>
    </w:rPr>
  </w:style>
  <w:style w:type="character" w:customStyle="1" w:styleId="WW8Num42z1">
    <w:name w:val="WW8Num42z1"/>
    <w:rsid w:val="009615AC"/>
    <w:rPr>
      <w:rFonts w:ascii="Courier New" w:hAnsi="Courier New" w:cs="Courier New"/>
    </w:rPr>
  </w:style>
  <w:style w:type="character" w:customStyle="1" w:styleId="WW8Num42z2">
    <w:name w:val="WW8Num42z2"/>
    <w:rsid w:val="009615AC"/>
    <w:rPr>
      <w:rFonts w:ascii="Wingdings" w:hAnsi="Wingdings" w:cs="Wingdings"/>
    </w:rPr>
  </w:style>
  <w:style w:type="character" w:customStyle="1" w:styleId="WW8Num43z1">
    <w:name w:val="WW8Num43z1"/>
    <w:rsid w:val="009615AC"/>
    <w:rPr>
      <w:rFonts w:ascii="Courier New" w:hAnsi="Courier New" w:cs="Courier New"/>
    </w:rPr>
  </w:style>
  <w:style w:type="character" w:customStyle="1" w:styleId="WW8Num43z2">
    <w:name w:val="WW8Num43z2"/>
    <w:rsid w:val="009615AC"/>
    <w:rPr>
      <w:rFonts w:ascii="Wingdings" w:hAnsi="Wingdings" w:cs="Wingdings"/>
    </w:rPr>
  </w:style>
  <w:style w:type="character" w:customStyle="1" w:styleId="Fuentedeprrafopredeter11">
    <w:name w:val="Fuente de párrafo predeter.11"/>
    <w:rsid w:val="009615AC"/>
  </w:style>
  <w:style w:type="character" w:customStyle="1" w:styleId="Absatz-Standardschriftart">
    <w:name w:val="Absatz-Standardschriftart"/>
    <w:rsid w:val="009615AC"/>
  </w:style>
  <w:style w:type="character" w:customStyle="1" w:styleId="WW8Num10z0">
    <w:name w:val="WW8Num10z0"/>
    <w:rsid w:val="009615AC"/>
    <w:rPr>
      <w:rFonts w:ascii="Symbol" w:hAnsi="Symbol" w:cs="Symbol"/>
    </w:rPr>
  </w:style>
  <w:style w:type="character" w:customStyle="1" w:styleId="WW8Num28z1">
    <w:name w:val="WW8Num28z1"/>
    <w:rsid w:val="009615AC"/>
    <w:rPr>
      <w:rFonts w:ascii="Arial" w:eastAsia="Calibri" w:hAnsi="Arial" w:cs="Arial"/>
      <w:b/>
      <w:color w:val="000000"/>
    </w:rPr>
  </w:style>
  <w:style w:type="character" w:customStyle="1" w:styleId="WW8Num28z2">
    <w:name w:val="WW8Num28z2"/>
    <w:rsid w:val="009615AC"/>
    <w:rPr>
      <w:rFonts w:ascii="Calibri" w:eastAsia="Calibri" w:hAnsi="Calibri" w:cs="Times New Roman"/>
      <w:color w:val="000000"/>
    </w:rPr>
  </w:style>
  <w:style w:type="character" w:customStyle="1" w:styleId="WW8Num33z1">
    <w:name w:val="WW8Num33z1"/>
    <w:rsid w:val="009615AC"/>
    <w:rPr>
      <w:rFonts w:ascii="Courier New" w:hAnsi="Courier New" w:cs="Courier New"/>
    </w:rPr>
  </w:style>
  <w:style w:type="character" w:customStyle="1" w:styleId="Fuentedeprrafopredeter10">
    <w:name w:val="Fuente de párrafo predeter.10"/>
    <w:rsid w:val="009615AC"/>
  </w:style>
  <w:style w:type="character" w:customStyle="1" w:styleId="WW8Num8z1">
    <w:name w:val="WW8Num8z1"/>
    <w:rsid w:val="009615AC"/>
    <w:rPr>
      <w:rFonts w:ascii="OpenSymbol" w:hAnsi="OpenSymbol" w:cs="OpenSymbol"/>
    </w:rPr>
  </w:style>
  <w:style w:type="character" w:customStyle="1" w:styleId="WW8Num9z0">
    <w:name w:val="WW8Num9z0"/>
    <w:rsid w:val="009615AC"/>
    <w:rPr>
      <w:rFonts w:ascii="Symbol" w:hAnsi="Symbol" w:cs="OpenSymbol"/>
    </w:rPr>
  </w:style>
  <w:style w:type="character" w:customStyle="1" w:styleId="WW8Num11z0">
    <w:name w:val="WW8Num11z0"/>
    <w:rsid w:val="009615AC"/>
    <w:rPr>
      <w:rFonts w:ascii="Symbol" w:hAnsi="Symbol" w:cs="OpenSymbol"/>
    </w:rPr>
  </w:style>
  <w:style w:type="character" w:customStyle="1" w:styleId="WW8Num14z1">
    <w:name w:val="WW8Num14z1"/>
    <w:rsid w:val="009615AC"/>
    <w:rPr>
      <w:rFonts w:ascii="Courier New" w:hAnsi="Courier New" w:cs="Courier New"/>
    </w:rPr>
  </w:style>
  <w:style w:type="character" w:customStyle="1" w:styleId="WW8Num29z2">
    <w:name w:val="WW8Num29z2"/>
    <w:rsid w:val="009615AC"/>
    <w:rPr>
      <w:rFonts w:ascii="Calibri" w:eastAsia="Calibri" w:hAnsi="Calibri" w:cs="Times New Roman"/>
      <w:color w:val="000000"/>
    </w:rPr>
  </w:style>
  <w:style w:type="character" w:customStyle="1" w:styleId="WW8Num34z1">
    <w:name w:val="WW8Num34z1"/>
    <w:rsid w:val="009615AC"/>
    <w:rPr>
      <w:rFonts w:ascii="Symbol" w:hAnsi="Symbol" w:cs="OpenSymbol"/>
      <w:b/>
      <w:bCs/>
      <w:sz w:val="20"/>
      <w:szCs w:val="20"/>
    </w:rPr>
  </w:style>
  <w:style w:type="character" w:customStyle="1" w:styleId="Fuentedeprrafopredeter8">
    <w:name w:val="Fuente de párrafo predeter.8"/>
    <w:rsid w:val="009615AC"/>
  </w:style>
  <w:style w:type="character" w:customStyle="1" w:styleId="Fuentedeprrafopredeter7">
    <w:name w:val="Fuente de párrafo predeter.7"/>
    <w:rsid w:val="009615AC"/>
  </w:style>
  <w:style w:type="character" w:customStyle="1" w:styleId="WW8Num20z0">
    <w:name w:val="WW8Num20z0"/>
    <w:rsid w:val="009615AC"/>
    <w:rPr>
      <w:b w:val="0"/>
    </w:rPr>
  </w:style>
  <w:style w:type="character" w:customStyle="1" w:styleId="WW8Num30z2">
    <w:name w:val="WW8Num30z2"/>
    <w:rsid w:val="009615AC"/>
    <w:rPr>
      <w:rFonts w:ascii="Calibri" w:eastAsia="Calibri" w:hAnsi="Calibri" w:cs="Times New Roman"/>
      <w:color w:val="000000"/>
    </w:rPr>
  </w:style>
  <w:style w:type="character" w:customStyle="1" w:styleId="Fuentedeprrafopredeter6">
    <w:name w:val="Fuente de párrafo predeter.6"/>
    <w:rsid w:val="009615AC"/>
  </w:style>
  <w:style w:type="character" w:customStyle="1" w:styleId="WW8Num15z1">
    <w:name w:val="WW8Num15z1"/>
    <w:rsid w:val="009615AC"/>
    <w:rPr>
      <w:rFonts w:ascii="Courier New" w:hAnsi="Courier New" w:cs="Courier New"/>
    </w:rPr>
  </w:style>
  <w:style w:type="character" w:customStyle="1" w:styleId="WW8Num21z0">
    <w:name w:val="WW8Num21z0"/>
    <w:rsid w:val="009615AC"/>
    <w:rPr>
      <w:b w:val="0"/>
    </w:rPr>
  </w:style>
  <w:style w:type="character" w:customStyle="1" w:styleId="WW8Num31z1">
    <w:name w:val="WW8Num31z1"/>
    <w:rsid w:val="009615AC"/>
    <w:rPr>
      <w:rFonts w:ascii="Arial" w:eastAsia="Calibri" w:hAnsi="Arial" w:cs="Arial"/>
      <w:b/>
      <w:color w:val="000000"/>
    </w:rPr>
  </w:style>
  <w:style w:type="character" w:customStyle="1" w:styleId="WW8Num31z2">
    <w:name w:val="WW8Num31z2"/>
    <w:rsid w:val="009615AC"/>
    <w:rPr>
      <w:rFonts w:ascii="Calibri" w:eastAsia="Calibri" w:hAnsi="Calibri" w:cs="Times New Roman"/>
      <w:color w:val="000000"/>
    </w:rPr>
  </w:style>
  <w:style w:type="character" w:customStyle="1" w:styleId="WW-Absatz-Standardschriftart">
    <w:name w:val="WW-Absatz-Standardschriftart"/>
    <w:rsid w:val="009615AC"/>
  </w:style>
  <w:style w:type="character" w:customStyle="1" w:styleId="Fuentedeprrafopredeter5">
    <w:name w:val="Fuente de párrafo predeter.5"/>
    <w:rsid w:val="009615AC"/>
  </w:style>
  <w:style w:type="character" w:customStyle="1" w:styleId="WW8Num12z0">
    <w:name w:val="WW8Num12z0"/>
    <w:rsid w:val="009615AC"/>
    <w:rPr>
      <w:rFonts w:ascii="Symbol" w:hAnsi="Symbol" w:cs="OpenSymbol"/>
      <w:color w:val="000000"/>
    </w:rPr>
  </w:style>
  <w:style w:type="character" w:customStyle="1" w:styleId="WW8Num14z0">
    <w:name w:val="WW8Num14z0"/>
    <w:rsid w:val="009615AC"/>
    <w:rPr>
      <w:color w:val="000000"/>
    </w:rPr>
  </w:style>
  <w:style w:type="character" w:customStyle="1" w:styleId="WW8Num16z1">
    <w:name w:val="WW8Num16z1"/>
    <w:rsid w:val="009615AC"/>
    <w:rPr>
      <w:rFonts w:ascii="Courier New" w:hAnsi="Courier New" w:cs="Courier New"/>
    </w:rPr>
  </w:style>
  <w:style w:type="character" w:customStyle="1" w:styleId="WW8Num23z0">
    <w:name w:val="WW8Num23z0"/>
    <w:rsid w:val="009615AC"/>
    <w:rPr>
      <w:b w:val="0"/>
    </w:rPr>
  </w:style>
  <w:style w:type="character" w:customStyle="1" w:styleId="WW8Num24z0">
    <w:name w:val="WW8Num24z0"/>
    <w:rsid w:val="009615AC"/>
    <w:rPr>
      <w:rFonts w:ascii="Wingdings" w:hAnsi="Wingdings" w:cs="Wingdings"/>
    </w:rPr>
  </w:style>
  <w:style w:type="character" w:customStyle="1" w:styleId="WW8Num25z0">
    <w:name w:val="WW8Num25z0"/>
    <w:rsid w:val="009615AC"/>
    <w:rPr>
      <w:b w:val="0"/>
    </w:rPr>
  </w:style>
  <w:style w:type="character" w:customStyle="1" w:styleId="Fuentedeprrafopredeter4">
    <w:name w:val="Fuente de párrafo predeter.4"/>
    <w:rsid w:val="009615AC"/>
  </w:style>
  <w:style w:type="character" w:customStyle="1" w:styleId="WW8Num3z0">
    <w:name w:val="WW8Num3z0"/>
    <w:rsid w:val="009615AC"/>
    <w:rPr>
      <w:rFonts w:ascii="Symbol" w:hAnsi="Symbol" w:cs="OpenSymbol"/>
      <w:b/>
      <w:bCs/>
      <w:sz w:val="20"/>
      <w:szCs w:val="20"/>
    </w:rPr>
  </w:style>
  <w:style w:type="character" w:customStyle="1" w:styleId="WW8Num19z0">
    <w:name w:val="WW8Num19z0"/>
    <w:rsid w:val="009615AC"/>
    <w:rPr>
      <w:b w:val="0"/>
    </w:rPr>
  </w:style>
  <w:style w:type="character" w:customStyle="1" w:styleId="Fuentedeprrafopredeter3">
    <w:name w:val="Fuente de párrafo predeter.3"/>
    <w:rsid w:val="009615AC"/>
  </w:style>
  <w:style w:type="character" w:customStyle="1" w:styleId="WW8Num41z1">
    <w:name w:val="WW8Num41z1"/>
    <w:rsid w:val="009615AC"/>
    <w:rPr>
      <w:rFonts w:ascii="Courier New" w:hAnsi="Courier New" w:cs="Courier New"/>
    </w:rPr>
  </w:style>
  <w:style w:type="character" w:customStyle="1" w:styleId="Fuentedeprrafopredeter2">
    <w:name w:val="Fuente de párrafo predeter.2"/>
    <w:rsid w:val="009615AC"/>
  </w:style>
  <w:style w:type="character" w:customStyle="1" w:styleId="WW8Num10z1">
    <w:name w:val="WW8Num10z1"/>
    <w:rsid w:val="009615AC"/>
    <w:rPr>
      <w:rFonts w:ascii="OpenSymbol" w:hAnsi="OpenSymbol" w:cs="OpenSymbol"/>
    </w:rPr>
  </w:style>
  <w:style w:type="character" w:customStyle="1" w:styleId="WW8Num15z3">
    <w:name w:val="WW8Num15z3"/>
    <w:rsid w:val="009615AC"/>
    <w:rPr>
      <w:rFonts w:ascii="Symbol" w:hAnsi="Symbol" w:cs="Symbol"/>
    </w:rPr>
  </w:style>
  <w:style w:type="character" w:customStyle="1" w:styleId="WW8Num17z0">
    <w:name w:val="WW8Num17z0"/>
    <w:rsid w:val="009615AC"/>
    <w:rPr>
      <w:rFonts w:ascii="Wingdings" w:hAnsi="Wingdings" w:cs="Wingdings"/>
    </w:rPr>
  </w:style>
  <w:style w:type="character" w:customStyle="1" w:styleId="WW8Num17z1">
    <w:name w:val="WW8Num17z1"/>
    <w:rsid w:val="009615AC"/>
    <w:rPr>
      <w:rFonts w:ascii="Courier New" w:hAnsi="Courier New" w:cs="Courier New"/>
    </w:rPr>
  </w:style>
  <w:style w:type="character" w:customStyle="1" w:styleId="WW8Num17z3">
    <w:name w:val="WW8Num17z3"/>
    <w:rsid w:val="009615AC"/>
    <w:rPr>
      <w:rFonts w:ascii="Symbol" w:hAnsi="Symbol" w:cs="Symbol"/>
    </w:rPr>
  </w:style>
  <w:style w:type="character" w:customStyle="1" w:styleId="WW8Num21z1">
    <w:name w:val="WW8Num21z1"/>
    <w:rsid w:val="009615AC"/>
    <w:rPr>
      <w:rFonts w:eastAsia="Times New Roman" w:cs="Times New Roman"/>
      <w:b/>
    </w:rPr>
  </w:style>
  <w:style w:type="character" w:customStyle="1" w:styleId="WW8Num32z3">
    <w:name w:val="WW8Num32z3"/>
    <w:rsid w:val="009615AC"/>
    <w:rPr>
      <w:rFonts w:ascii="Symbol" w:hAnsi="Symbol" w:cs="Symbol"/>
    </w:rPr>
  </w:style>
  <w:style w:type="character" w:customStyle="1" w:styleId="WW8Num33z2">
    <w:name w:val="WW8Num33z2"/>
    <w:rsid w:val="009615AC"/>
    <w:rPr>
      <w:rFonts w:ascii="Wingdings" w:hAnsi="Wingdings" w:cs="Wingdings"/>
    </w:rPr>
  </w:style>
  <w:style w:type="character" w:customStyle="1" w:styleId="WW8Num43z3">
    <w:name w:val="WW8Num43z3"/>
    <w:rsid w:val="009615AC"/>
    <w:rPr>
      <w:rFonts w:ascii="Symbol" w:hAnsi="Symbol" w:cs="Symbol"/>
    </w:rPr>
  </w:style>
  <w:style w:type="character" w:customStyle="1" w:styleId="WW8Num44z1">
    <w:name w:val="WW8Num44z1"/>
    <w:rsid w:val="009615AC"/>
    <w:rPr>
      <w:rFonts w:ascii="Arial" w:eastAsia="Calibri" w:hAnsi="Arial" w:cs="Arial"/>
      <w:b/>
      <w:color w:val="000000"/>
    </w:rPr>
  </w:style>
  <w:style w:type="character" w:customStyle="1" w:styleId="WW8Num44z2">
    <w:name w:val="WW8Num44z2"/>
    <w:rsid w:val="009615AC"/>
    <w:rPr>
      <w:rFonts w:ascii="Calibri" w:eastAsia="Calibri" w:hAnsi="Calibri" w:cs="Times New Roman"/>
      <w:color w:val="000000"/>
    </w:rPr>
  </w:style>
  <w:style w:type="character" w:customStyle="1" w:styleId="WW8Num47z0">
    <w:name w:val="WW8Num47z0"/>
    <w:rsid w:val="009615AC"/>
    <w:rPr>
      <w:rFonts w:ascii="Symbol" w:hAnsi="Symbol" w:cs="Symbol"/>
    </w:rPr>
  </w:style>
  <w:style w:type="character" w:customStyle="1" w:styleId="WW8Num47z1">
    <w:name w:val="WW8Num47z1"/>
    <w:rsid w:val="009615AC"/>
    <w:rPr>
      <w:rFonts w:ascii="Courier New" w:hAnsi="Courier New" w:cs="Courier New"/>
    </w:rPr>
  </w:style>
  <w:style w:type="character" w:customStyle="1" w:styleId="WW8Num47z2">
    <w:name w:val="WW8Num47z2"/>
    <w:rsid w:val="009615AC"/>
    <w:rPr>
      <w:rFonts w:ascii="Wingdings" w:hAnsi="Wingdings" w:cs="Wingdings"/>
    </w:rPr>
  </w:style>
  <w:style w:type="character" w:styleId="Hipervnculo">
    <w:name w:val="Hyperlink"/>
    <w:uiPriority w:val="99"/>
    <w:rsid w:val="009615AC"/>
    <w:rPr>
      <w:color w:val="0000FF"/>
      <w:u w:val="single"/>
    </w:rPr>
  </w:style>
  <w:style w:type="character" w:customStyle="1" w:styleId="Hipervnculovisitado1">
    <w:name w:val="Hipervínculo visitado1"/>
    <w:rsid w:val="009615AC"/>
    <w:rPr>
      <w:color w:val="800080"/>
      <w:u w:val="single"/>
    </w:rPr>
  </w:style>
  <w:style w:type="character" w:customStyle="1" w:styleId="formcampos2">
    <w:name w:val="formcampos2"/>
    <w:rsid w:val="009615AC"/>
    <w:rPr>
      <w:sz w:val="20"/>
    </w:rPr>
  </w:style>
  <w:style w:type="character" w:customStyle="1" w:styleId="TextodegloboCar">
    <w:name w:val="Texto de globo Car"/>
    <w:rsid w:val="009615AC"/>
    <w:rPr>
      <w:rFonts w:ascii="Tahoma" w:hAnsi="Tahoma" w:cs="Tahoma"/>
      <w:sz w:val="16"/>
      <w:szCs w:val="16"/>
    </w:rPr>
  </w:style>
  <w:style w:type="character" w:customStyle="1" w:styleId="EncabezadoCar">
    <w:name w:val="Encabezado Car"/>
    <w:uiPriority w:val="99"/>
    <w:rsid w:val="009615AC"/>
    <w:rPr>
      <w:sz w:val="22"/>
      <w:szCs w:val="22"/>
    </w:rPr>
  </w:style>
  <w:style w:type="character" w:customStyle="1" w:styleId="PiedepginaCar">
    <w:name w:val="Pie de página Car"/>
    <w:uiPriority w:val="99"/>
    <w:rsid w:val="009615AC"/>
    <w:rPr>
      <w:sz w:val="22"/>
      <w:szCs w:val="22"/>
    </w:rPr>
  </w:style>
  <w:style w:type="character" w:customStyle="1" w:styleId="Fuentedeprrafopredeter9">
    <w:name w:val="Fuente de párrafo predeter.9"/>
    <w:rsid w:val="009615AC"/>
  </w:style>
  <w:style w:type="character" w:customStyle="1" w:styleId="Refdecomentario1">
    <w:name w:val="Ref. de comentario1"/>
    <w:rsid w:val="009615AC"/>
    <w:rPr>
      <w:sz w:val="16"/>
      <w:szCs w:val="16"/>
    </w:rPr>
  </w:style>
  <w:style w:type="character" w:customStyle="1" w:styleId="TextocomentarioCar">
    <w:name w:val="Texto comentario Car"/>
    <w:rsid w:val="009615AC"/>
    <w:rPr>
      <w:lang w:val="es-ES"/>
    </w:rPr>
  </w:style>
  <w:style w:type="character" w:customStyle="1" w:styleId="AsuntodelcomentarioCar">
    <w:name w:val="Asunto del comentario Car"/>
    <w:rsid w:val="009615AC"/>
    <w:rPr>
      <w:b/>
      <w:bCs/>
      <w:lang w:val="es-ES"/>
    </w:rPr>
  </w:style>
  <w:style w:type="character" w:styleId="Textoennegrita">
    <w:name w:val="Strong"/>
    <w:qFormat/>
    <w:rsid w:val="009615AC"/>
    <w:rPr>
      <w:b/>
      <w:bCs/>
    </w:rPr>
  </w:style>
  <w:style w:type="character" w:customStyle="1" w:styleId="Refdecomentario2">
    <w:name w:val="Ref. de comentario2"/>
    <w:rsid w:val="009615AC"/>
    <w:rPr>
      <w:sz w:val="16"/>
      <w:szCs w:val="16"/>
    </w:rPr>
  </w:style>
  <w:style w:type="character" w:customStyle="1" w:styleId="TextocomentarioCar1">
    <w:name w:val="Texto comentario Car1"/>
    <w:uiPriority w:val="99"/>
    <w:rsid w:val="009615AC"/>
    <w:rPr>
      <w:rFonts w:ascii="Calibri" w:eastAsia="Calibri" w:hAnsi="Calibri" w:cs="Calibri"/>
    </w:rPr>
  </w:style>
  <w:style w:type="character" w:customStyle="1" w:styleId="Vietas">
    <w:name w:val="Viñetas"/>
    <w:rsid w:val="009615AC"/>
    <w:rPr>
      <w:rFonts w:ascii="OpenSymbol" w:eastAsia="OpenSymbol" w:hAnsi="OpenSymbol" w:cs="OpenSymbol"/>
    </w:rPr>
  </w:style>
  <w:style w:type="character" w:customStyle="1" w:styleId="Refdecomentario3">
    <w:name w:val="Ref. de comentario3"/>
    <w:rsid w:val="009615AC"/>
    <w:rPr>
      <w:sz w:val="16"/>
      <w:szCs w:val="16"/>
    </w:rPr>
  </w:style>
  <w:style w:type="character" w:customStyle="1" w:styleId="TextocomentarioCar2">
    <w:name w:val="Texto comentario Car2"/>
    <w:rsid w:val="009615AC"/>
    <w:rPr>
      <w:rFonts w:ascii="Arial" w:eastAsia="Calibri" w:hAnsi="Arial" w:cs="Calibri"/>
      <w:lang w:val="es-ES"/>
    </w:rPr>
  </w:style>
  <w:style w:type="character" w:customStyle="1" w:styleId="EncabezadodemensajeCar">
    <w:name w:val="Encabezado de mensaje Car"/>
    <w:rsid w:val="009615AC"/>
    <w:rPr>
      <w:rFonts w:ascii="Cambria" w:eastAsia="Times New Roman" w:hAnsi="Cambria" w:cs="Times New Roman"/>
      <w:sz w:val="24"/>
      <w:szCs w:val="24"/>
      <w:lang w:val="es-ES"/>
    </w:rPr>
  </w:style>
  <w:style w:type="character" w:customStyle="1" w:styleId="SaludoCar">
    <w:name w:val="Saludo Car"/>
    <w:rsid w:val="009615AC"/>
    <w:rPr>
      <w:rFonts w:ascii="Arial" w:eastAsia="Calibri" w:hAnsi="Arial" w:cs="Calibri"/>
      <w:szCs w:val="22"/>
      <w:lang w:val="es-ES"/>
    </w:rPr>
  </w:style>
  <w:style w:type="character" w:customStyle="1" w:styleId="CierreCar">
    <w:name w:val="Cierre Car"/>
    <w:link w:val="Cierre"/>
    <w:uiPriority w:val="99"/>
    <w:semiHidden/>
    <w:rsid w:val="009615AC"/>
    <w:rPr>
      <w:rFonts w:ascii="Arial" w:eastAsia="Calibri" w:hAnsi="Arial" w:cs="Calibri"/>
      <w:lang w:val="es-ES"/>
    </w:rPr>
  </w:style>
  <w:style w:type="character" w:customStyle="1" w:styleId="TtuloCar">
    <w:name w:val="Título Car"/>
    <w:rsid w:val="009615AC"/>
    <w:rPr>
      <w:rFonts w:ascii="Cambria" w:eastAsia="Times New Roman" w:hAnsi="Cambria" w:cs="Times New Roman"/>
      <w:b/>
      <w:bCs/>
      <w:kern w:val="1"/>
      <w:sz w:val="32"/>
      <w:szCs w:val="32"/>
      <w:lang w:val="es-ES"/>
    </w:rPr>
  </w:style>
  <w:style w:type="character" w:customStyle="1" w:styleId="SangradetextonormalCar">
    <w:name w:val="Sangría de texto normal Car"/>
    <w:rsid w:val="009615AC"/>
    <w:rPr>
      <w:rFonts w:ascii="Arial" w:eastAsia="Calibri" w:hAnsi="Arial" w:cs="Calibri"/>
      <w:szCs w:val="22"/>
      <w:lang w:val="es-ES"/>
    </w:rPr>
  </w:style>
  <w:style w:type="character" w:customStyle="1" w:styleId="SubttuloCar">
    <w:name w:val="Subtítulo Car"/>
    <w:rsid w:val="009615AC"/>
    <w:rPr>
      <w:rFonts w:ascii="Cambria" w:eastAsia="Times New Roman" w:hAnsi="Cambria" w:cs="Times New Roman"/>
      <w:sz w:val="24"/>
      <w:szCs w:val="24"/>
      <w:lang w:val="es-ES"/>
    </w:rPr>
  </w:style>
  <w:style w:type="character" w:customStyle="1" w:styleId="TextoindependienteCar">
    <w:name w:val="Texto independiente Car"/>
    <w:rsid w:val="009615AC"/>
    <w:rPr>
      <w:rFonts w:ascii="Arial" w:eastAsia="Calibri" w:hAnsi="Arial" w:cs="Calibri"/>
      <w:szCs w:val="22"/>
      <w:lang w:val="es-ES"/>
    </w:rPr>
  </w:style>
  <w:style w:type="character" w:customStyle="1" w:styleId="TextoindependienteprimerasangraCar">
    <w:name w:val="Texto independiente primera sangría Car"/>
    <w:rsid w:val="009615AC"/>
    <w:rPr>
      <w:rFonts w:ascii="Arial" w:eastAsia="Calibri" w:hAnsi="Arial" w:cs="Calibri"/>
      <w:szCs w:val="22"/>
      <w:lang w:val="es-ES"/>
    </w:rPr>
  </w:style>
  <w:style w:type="character" w:customStyle="1" w:styleId="Textoindependienteprimerasangra2Car">
    <w:name w:val="Texto independiente primera sangría 2 Car"/>
    <w:rsid w:val="009615AC"/>
    <w:rPr>
      <w:rFonts w:ascii="Arial" w:eastAsia="Calibri" w:hAnsi="Arial" w:cs="Calibri"/>
      <w:szCs w:val="22"/>
      <w:lang w:val="es-ES"/>
    </w:rPr>
  </w:style>
  <w:style w:type="character" w:customStyle="1" w:styleId="Refdecomentario4">
    <w:name w:val="Ref. de comentario4"/>
    <w:rsid w:val="009615AC"/>
    <w:rPr>
      <w:sz w:val="16"/>
      <w:szCs w:val="16"/>
    </w:rPr>
  </w:style>
  <w:style w:type="character" w:customStyle="1" w:styleId="TextocomentarioCar3">
    <w:name w:val="Texto comentario Car3"/>
    <w:uiPriority w:val="99"/>
    <w:rsid w:val="009615AC"/>
    <w:rPr>
      <w:rFonts w:ascii="Arial" w:eastAsia="Calibri" w:hAnsi="Arial" w:cs="Calibri"/>
      <w:lang w:val="es-ES"/>
    </w:rPr>
  </w:style>
  <w:style w:type="character" w:customStyle="1" w:styleId="Textodelmarcadordeposicin1">
    <w:name w:val="Texto del marcador de posición1"/>
    <w:rsid w:val="009615AC"/>
    <w:rPr>
      <w:color w:val="808080"/>
    </w:rPr>
  </w:style>
  <w:style w:type="character" w:customStyle="1" w:styleId="TextonotapieCar">
    <w:name w:val="Texto nota pie Car"/>
    <w:link w:val="Textonotapie"/>
    <w:uiPriority w:val="99"/>
    <w:rsid w:val="009615AC"/>
    <w:rPr>
      <w:rFonts w:ascii="Calibri" w:eastAsia="Lucida Sans Unicode" w:hAnsi="Calibri" w:cs="Tahoma"/>
      <w:kern w:val="1"/>
      <w:lang w:val="es-ES" w:eastAsia="ar-SA"/>
    </w:rPr>
  </w:style>
  <w:style w:type="character" w:customStyle="1" w:styleId="Refdenotaalpie1">
    <w:name w:val="Ref. de nota al pie1"/>
    <w:rsid w:val="009615AC"/>
    <w:rPr>
      <w:vertAlign w:val="superscript"/>
    </w:rPr>
  </w:style>
  <w:style w:type="character" w:customStyle="1" w:styleId="Fuentedeprafopredeter4">
    <w:name w:val="Fuente de p疵rafo predeter.4"/>
    <w:uiPriority w:val="99"/>
    <w:rsid w:val="009615AC"/>
  </w:style>
  <w:style w:type="character" w:customStyle="1" w:styleId="ListLabel1">
    <w:name w:val="ListLabel 1"/>
    <w:rsid w:val="009615AC"/>
    <w:rPr>
      <w:rFonts w:cs="OpenSymbol"/>
    </w:rPr>
  </w:style>
  <w:style w:type="character" w:customStyle="1" w:styleId="ListLabel2">
    <w:name w:val="ListLabel 2"/>
    <w:rsid w:val="009615AC"/>
    <w:rPr>
      <w:rFonts w:cs="Symbol"/>
    </w:rPr>
  </w:style>
  <w:style w:type="character" w:customStyle="1" w:styleId="ListLabel3">
    <w:name w:val="ListLabel 3"/>
    <w:rsid w:val="009615AC"/>
    <w:rPr>
      <w:color w:val="000000"/>
    </w:rPr>
  </w:style>
  <w:style w:type="character" w:customStyle="1" w:styleId="ListLabel4">
    <w:name w:val="ListLabel 4"/>
    <w:rsid w:val="009615AC"/>
    <w:rPr>
      <w:b/>
    </w:rPr>
  </w:style>
  <w:style w:type="character" w:customStyle="1" w:styleId="ListLabel5">
    <w:name w:val="ListLabel 5"/>
    <w:rsid w:val="009615AC"/>
    <w:rPr>
      <w:b w:val="0"/>
    </w:rPr>
  </w:style>
  <w:style w:type="character" w:customStyle="1" w:styleId="ListLabel6">
    <w:name w:val="ListLabel 6"/>
    <w:rsid w:val="009615AC"/>
    <w:rPr>
      <w:rFonts w:cs="Arial"/>
      <w:b/>
      <w:color w:val="000000"/>
    </w:rPr>
  </w:style>
  <w:style w:type="character" w:customStyle="1" w:styleId="ListLabel7">
    <w:name w:val="ListLabel 7"/>
    <w:rsid w:val="009615AC"/>
    <w:rPr>
      <w:b/>
      <w:sz w:val="20"/>
      <w:szCs w:val="20"/>
    </w:rPr>
  </w:style>
  <w:style w:type="character" w:customStyle="1" w:styleId="ListLabel8">
    <w:name w:val="ListLabel 8"/>
    <w:rsid w:val="009615AC"/>
    <w:rPr>
      <w:rFonts w:eastAsia="Calibri" w:cs="Times New Roman"/>
    </w:rPr>
  </w:style>
  <w:style w:type="character" w:customStyle="1" w:styleId="ListLabel9">
    <w:name w:val="ListLabel 9"/>
    <w:rsid w:val="009615AC"/>
    <w:rPr>
      <w:rFonts w:cs="Courier New"/>
    </w:rPr>
  </w:style>
  <w:style w:type="character" w:customStyle="1" w:styleId="Caracteresdenotaalpie">
    <w:name w:val="Caracteres de nota al pie"/>
    <w:rsid w:val="009615AC"/>
  </w:style>
  <w:style w:type="character" w:styleId="Refdenotaalpie">
    <w:name w:val="footnote reference"/>
    <w:uiPriority w:val="99"/>
    <w:rsid w:val="009615AC"/>
    <w:rPr>
      <w:vertAlign w:val="superscript"/>
    </w:rPr>
  </w:style>
  <w:style w:type="character" w:styleId="Refdenotaalfinal">
    <w:name w:val="endnote reference"/>
    <w:rsid w:val="009615AC"/>
    <w:rPr>
      <w:vertAlign w:val="superscript"/>
    </w:rPr>
  </w:style>
  <w:style w:type="character" w:customStyle="1" w:styleId="Caracteresdenotafinal">
    <w:name w:val="Caracteres de nota final"/>
    <w:rsid w:val="009615AC"/>
  </w:style>
  <w:style w:type="paragraph" w:customStyle="1" w:styleId="Encabezado12">
    <w:name w:val="Encabezado12"/>
    <w:basedOn w:val="Normal"/>
    <w:next w:val="Textoindependiente"/>
    <w:rsid w:val="009615AC"/>
    <w:pPr>
      <w:keepNext/>
      <w:spacing w:before="240" w:after="120"/>
    </w:pPr>
    <w:rPr>
      <w:rFonts w:ascii="Arial" w:hAnsi="Arial" w:cs="Mangal"/>
      <w:sz w:val="28"/>
      <w:szCs w:val="28"/>
    </w:rPr>
  </w:style>
  <w:style w:type="paragraph" w:styleId="Textoindependiente">
    <w:name w:val="Body Text"/>
    <w:basedOn w:val="Normal"/>
    <w:link w:val="TextoindependienteCar1"/>
    <w:rsid w:val="009615AC"/>
    <w:pPr>
      <w:spacing w:after="120"/>
    </w:pPr>
  </w:style>
  <w:style w:type="character" w:customStyle="1" w:styleId="TextoindependienteCar1">
    <w:name w:val="Texto independiente Car1"/>
    <w:link w:val="Textoindependiente"/>
    <w:rsid w:val="009615AC"/>
    <w:rPr>
      <w:rFonts w:ascii="Calibri" w:eastAsia="Lucida Sans Unicode" w:hAnsi="Calibri" w:cs="Tahoma"/>
      <w:kern w:val="1"/>
      <w:sz w:val="24"/>
      <w:szCs w:val="24"/>
      <w:lang w:val="es-ES" w:eastAsia="ar-SA"/>
    </w:rPr>
  </w:style>
  <w:style w:type="paragraph" w:styleId="Lista">
    <w:name w:val="List"/>
    <w:basedOn w:val="Textoindependiente"/>
    <w:rsid w:val="009615AC"/>
    <w:rPr>
      <w:rFonts w:cs="Lohit Hindi"/>
    </w:rPr>
  </w:style>
  <w:style w:type="paragraph" w:customStyle="1" w:styleId="Etiqueta">
    <w:name w:val="Etiqueta"/>
    <w:basedOn w:val="Normal"/>
    <w:rsid w:val="009615AC"/>
    <w:pPr>
      <w:suppressLineNumbers/>
      <w:spacing w:before="120" w:after="120"/>
    </w:pPr>
    <w:rPr>
      <w:rFonts w:cs="Mangal"/>
      <w:i/>
      <w:iCs/>
    </w:rPr>
  </w:style>
  <w:style w:type="paragraph" w:customStyle="1" w:styleId="ndice">
    <w:name w:val="Índice"/>
    <w:basedOn w:val="Normal"/>
    <w:rsid w:val="009615AC"/>
    <w:pPr>
      <w:suppressLineNumbers/>
    </w:pPr>
    <w:rPr>
      <w:rFonts w:cs="Lohit Hindi"/>
    </w:rPr>
  </w:style>
  <w:style w:type="paragraph" w:customStyle="1" w:styleId="Encabezado11">
    <w:name w:val="Encabezado11"/>
    <w:basedOn w:val="Normal"/>
    <w:rsid w:val="009615AC"/>
    <w:pPr>
      <w:keepNext/>
      <w:spacing w:before="240" w:after="120"/>
    </w:pPr>
    <w:rPr>
      <w:rFonts w:cs="Mangal"/>
      <w:sz w:val="28"/>
      <w:szCs w:val="28"/>
    </w:rPr>
  </w:style>
  <w:style w:type="paragraph" w:customStyle="1" w:styleId="Encabezado2">
    <w:name w:val="Encabezado2"/>
    <w:basedOn w:val="Normal"/>
    <w:rsid w:val="009615AC"/>
    <w:pPr>
      <w:keepNext/>
      <w:spacing w:before="240" w:after="120"/>
    </w:pPr>
    <w:rPr>
      <w:rFonts w:cs="Mangal"/>
      <w:sz w:val="28"/>
      <w:szCs w:val="28"/>
    </w:rPr>
  </w:style>
  <w:style w:type="paragraph" w:customStyle="1" w:styleId="Encabezado10">
    <w:name w:val="Encabezado10"/>
    <w:basedOn w:val="Normal"/>
    <w:rsid w:val="009615AC"/>
    <w:pPr>
      <w:keepNext/>
      <w:spacing w:before="240" w:after="120"/>
    </w:pPr>
    <w:rPr>
      <w:rFonts w:cs="Mangal"/>
      <w:sz w:val="28"/>
      <w:szCs w:val="28"/>
    </w:rPr>
  </w:style>
  <w:style w:type="paragraph" w:customStyle="1" w:styleId="Encabezado9">
    <w:name w:val="Encabezado9"/>
    <w:basedOn w:val="Normal"/>
    <w:rsid w:val="009615AC"/>
    <w:pPr>
      <w:keepNext/>
      <w:spacing w:before="240" w:after="120"/>
    </w:pPr>
    <w:rPr>
      <w:rFonts w:ascii="Liberation Sans" w:eastAsia="WenQuanYi Micro Hei" w:hAnsi="Liberation Sans" w:cs="Lohit Hindi"/>
      <w:sz w:val="28"/>
      <w:szCs w:val="28"/>
    </w:rPr>
  </w:style>
  <w:style w:type="paragraph" w:customStyle="1" w:styleId="Epgrafe6">
    <w:name w:val="Epígrafe6"/>
    <w:basedOn w:val="Normal"/>
    <w:rsid w:val="009615AC"/>
    <w:pPr>
      <w:suppressLineNumbers/>
      <w:spacing w:before="120" w:after="120"/>
    </w:pPr>
    <w:rPr>
      <w:rFonts w:cs="Lohit Hindi"/>
      <w:i/>
      <w:iCs/>
    </w:rPr>
  </w:style>
  <w:style w:type="paragraph" w:customStyle="1" w:styleId="Encabezado8">
    <w:name w:val="Encabezado8"/>
    <w:basedOn w:val="Normal"/>
    <w:rsid w:val="009615AC"/>
    <w:pPr>
      <w:keepNext/>
      <w:spacing w:before="240" w:after="120"/>
    </w:pPr>
    <w:rPr>
      <w:rFonts w:ascii="Liberation Sans" w:eastAsia="WenQuanYi Micro Hei" w:hAnsi="Liberation Sans" w:cs="Lohit Hindi"/>
      <w:sz w:val="28"/>
      <w:szCs w:val="28"/>
    </w:rPr>
  </w:style>
  <w:style w:type="paragraph" w:customStyle="1" w:styleId="Epgrafe5">
    <w:name w:val="Epígrafe5"/>
    <w:basedOn w:val="Normal"/>
    <w:rsid w:val="009615AC"/>
    <w:pPr>
      <w:suppressLineNumbers/>
      <w:spacing w:before="120" w:after="120"/>
    </w:pPr>
    <w:rPr>
      <w:rFonts w:cs="Lohit Hindi"/>
      <w:i/>
      <w:iCs/>
    </w:rPr>
  </w:style>
  <w:style w:type="paragraph" w:customStyle="1" w:styleId="Encabezado7">
    <w:name w:val="Encabezado7"/>
    <w:basedOn w:val="Normal"/>
    <w:rsid w:val="009615AC"/>
    <w:pPr>
      <w:keepNext/>
      <w:spacing w:before="240" w:after="120"/>
    </w:pPr>
    <w:rPr>
      <w:rFonts w:ascii="Liberation Sans" w:eastAsia="WenQuanYi Micro Hei" w:hAnsi="Liberation Sans" w:cs="Lohit Hindi"/>
      <w:sz w:val="28"/>
      <w:szCs w:val="28"/>
    </w:rPr>
  </w:style>
  <w:style w:type="paragraph" w:customStyle="1" w:styleId="Epgrafe4">
    <w:name w:val="Epígrafe4"/>
    <w:basedOn w:val="Normal"/>
    <w:rsid w:val="009615AC"/>
    <w:pPr>
      <w:suppressLineNumbers/>
      <w:spacing w:before="120" w:after="120"/>
    </w:pPr>
    <w:rPr>
      <w:rFonts w:cs="Mangal"/>
      <w:i/>
      <w:iCs/>
    </w:rPr>
  </w:style>
  <w:style w:type="paragraph" w:customStyle="1" w:styleId="Encabezado6">
    <w:name w:val="Encabezado6"/>
    <w:basedOn w:val="Normal"/>
    <w:rsid w:val="009615AC"/>
    <w:pPr>
      <w:keepNext/>
      <w:spacing w:before="240" w:after="120"/>
    </w:pPr>
    <w:rPr>
      <w:rFonts w:cs="Mangal"/>
      <w:sz w:val="28"/>
      <w:szCs w:val="28"/>
    </w:rPr>
  </w:style>
  <w:style w:type="paragraph" w:customStyle="1" w:styleId="Encabezado5">
    <w:name w:val="Encabezado5"/>
    <w:basedOn w:val="Normal"/>
    <w:rsid w:val="009615AC"/>
    <w:pPr>
      <w:keepNext/>
      <w:spacing w:before="240" w:after="120"/>
    </w:pPr>
    <w:rPr>
      <w:rFonts w:ascii="Liberation Sans" w:eastAsia="WenQuanYi Micro Hei" w:hAnsi="Liberation Sans" w:cs="Lohit Hindi"/>
      <w:sz w:val="28"/>
      <w:szCs w:val="28"/>
    </w:rPr>
  </w:style>
  <w:style w:type="paragraph" w:customStyle="1" w:styleId="Epgrafe3">
    <w:name w:val="Epígrafe3"/>
    <w:basedOn w:val="Normal"/>
    <w:rsid w:val="009615AC"/>
    <w:pPr>
      <w:suppressLineNumbers/>
      <w:spacing w:before="120" w:after="120"/>
    </w:pPr>
    <w:rPr>
      <w:rFonts w:cs="Lohit Hindi"/>
      <w:i/>
      <w:iCs/>
    </w:rPr>
  </w:style>
  <w:style w:type="paragraph" w:customStyle="1" w:styleId="Encabezado4">
    <w:name w:val="Encabezado4"/>
    <w:basedOn w:val="Normal"/>
    <w:rsid w:val="009615AC"/>
    <w:pPr>
      <w:keepNext/>
      <w:spacing w:before="240" w:after="120"/>
    </w:pPr>
    <w:rPr>
      <w:rFonts w:ascii="Liberation Sans" w:eastAsia="WenQuanYi Micro Hei" w:hAnsi="Liberation Sans" w:cs="Lohit Hindi"/>
      <w:sz w:val="28"/>
      <w:szCs w:val="28"/>
    </w:rPr>
  </w:style>
  <w:style w:type="paragraph" w:customStyle="1" w:styleId="Epgrafe2">
    <w:name w:val="Epígrafe2"/>
    <w:basedOn w:val="Normal"/>
    <w:rsid w:val="009615AC"/>
    <w:pPr>
      <w:suppressLineNumbers/>
      <w:spacing w:before="120" w:after="120"/>
    </w:pPr>
    <w:rPr>
      <w:rFonts w:cs="Mangal"/>
      <w:i/>
      <w:iCs/>
    </w:rPr>
  </w:style>
  <w:style w:type="paragraph" w:customStyle="1" w:styleId="Encabezado3">
    <w:name w:val="Encabezado3"/>
    <w:basedOn w:val="Normal"/>
    <w:rsid w:val="009615AC"/>
    <w:pPr>
      <w:keepNext/>
      <w:spacing w:before="240" w:after="120"/>
    </w:pPr>
    <w:rPr>
      <w:rFonts w:cs="Mangal"/>
      <w:sz w:val="28"/>
      <w:szCs w:val="28"/>
    </w:rPr>
  </w:style>
  <w:style w:type="paragraph" w:customStyle="1" w:styleId="Encabezado1">
    <w:name w:val="Encabezado1"/>
    <w:basedOn w:val="Normal"/>
    <w:rsid w:val="009615AC"/>
    <w:pPr>
      <w:keepNext/>
      <w:spacing w:before="240" w:after="120"/>
    </w:pPr>
    <w:rPr>
      <w:rFonts w:ascii="Liberation Sans" w:eastAsia="WenQuanYi Micro Hei" w:hAnsi="Liberation Sans" w:cs="Lohit Hindi"/>
      <w:sz w:val="28"/>
      <w:szCs w:val="28"/>
    </w:rPr>
  </w:style>
  <w:style w:type="paragraph" w:customStyle="1" w:styleId="Epgrafe1">
    <w:name w:val="Epígrafe1"/>
    <w:basedOn w:val="Normal"/>
    <w:rsid w:val="009615AC"/>
    <w:pPr>
      <w:suppressLineNumbers/>
      <w:spacing w:before="120" w:after="120"/>
    </w:pPr>
    <w:rPr>
      <w:rFonts w:cs="Lohit Hindi"/>
      <w:i/>
      <w:iCs/>
    </w:rPr>
  </w:style>
  <w:style w:type="paragraph" w:customStyle="1" w:styleId="Prrafodelista1">
    <w:name w:val="Párrafo de lista1"/>
    <w:basedOn w:val="Normal"/>
    <w:rsid w:val="009615AC"/>
    <w:pPr>
      <w:spacing w:after="0"/>
      <w:ind w:left="720"/>
    </w:pPr>
  </w:style>
  <w:style w:type="paragraph" w:customStyle="1" w:styleId="Contenidodelatabla">
    <w:name w:val="Contenido de la tabla"/>
    <w:basedOn w:val="Normal"/>
    <w:rsid w:val="009615AC"/>
    <w:pPr>
      <w:suppressLineNumbers/>
      <w:spacing w:after="0" w:line="100" w:lineRule="atLeast"/>
    </w:pPr>
    <w:rPr>
      <w:rFonts w:ascii="Times New Roman" w:hAnsi="Times New Roman" w:cs="Times New Roman"/>
      <w:lang w:val="es-EC"/>
    </w:rPr>
  </w:style>
  <w:style w:type="paragraph" w:customStyle="1" w:styleId="Textoindependiente31">
    <w:name w:val="Texto independiente 31"/>
    <w:basedOn w:val="Normal"/>
    <w:uiPriority w:val="99"/>
    <w:rsid w:val="009615AC"/>
    <w:pPr>
      <w:tabs>
        <w:tab w:val="left" w:pos="-720"/>
      </w:tabs>
      <w:spacing w:after="0" w:line="100" w:lineRule="atLeast"/>
    </w:pPr>
    <w:rPr>
      <w:rFonts w:cs="Arial"/>
      <w:spacing w:val="-2"/>
      <w:lang w:val="es-EC"/>
    </w:rPr>
  </w:style>
  <w:style w:type="paragraph" w:customStyle="1" w:styleId="Encabezadodelndice">
    <w:name w:val="Encabezado del índice"/>
    <w:basedOn w:val="Ttulo1"/>
    <w:rsid w:val="009615AC"/>
    <w:pPr>
      <w:keepLines/>
      <w:suppressLineNumbers/>
      <w:tabs>
        <w:tab w:val="clear" w:pos="0"/>
      </w:tabs>
      <w:spacing w:before="480" w:after="0"/>
      <w:ind w:left="0" w:firstLine="0"/>
      <w:jc w:val="left"/>
    </w:pPr>
    <w:rPr>
      <w:rFonts w:ascii="Cambria" w:hAnsi="Cambria" w:cs="Times New Roman"/>
      <w:color w:val="365F91"/>
      <w:sz w:val="28"/>
      <w:szCs w:val="28"/>
    </w:rPr>
  </w:style>
  <w:style w:type="paragraph" w:styleId="TDC2">
    <w:name w:val="toc 2"/>
    <w:basedOn w:val="Normal"/>
    <w:uiPriority w:val="39"/>
    <w:rsid w:val="009615AC"/>
    <w:pPr>
      <w:spacing w:after="0"/>
      <w:ind w:left="240"/>
      <w:jc w:val="left"/>
    </w:pPr>
    <w:rPr>
      <w:smallCaps/>
      <w:sz w:val="20"/>
      <w:szCs w:val="20"/>
    </w:rPr>
  </w:style>
  <w:style w:type="paragraph" w:styleId="TDC1">
    <w:name w:val="toc 1"/>
    <w:basedOn w:val="Normal"/>
    <w:uiPriority w:val="39"/>
    <w:rsid w:val="009615AC"/>
    <w:pPr>
      <w:spacing w:before="120" w:after="120"/>
      <w:jc w:val="left"/>
    </w:pPr>
    <w:rPr>
      <w:b/>
      <w:bCs/>
      <w:caps/>
      <w:sz w:val="20"/>
      <w:szCs w:val="20"/>
    </w:rPr>
  </w:style>
  <w:style w:type="paragraph" w:styleId="TDC3">
    <w:name w:val="toc 3"/>
    <w:basedOn w:val="Normal"/>
    <w:uiPriority w:val="39"/>
    <w:rsid w:val="009615AC"/>
    <w:pPr>
      <w:spacing w:after="0"/>
      <w:ind w:left="480"/>
      <w:jc w:val="left"/>
    </w:pPr>
    <w:rPr>
      <w:i/>
      <w:iCs/>
      <w:sz w:val="20"/>
      <w:szCs w:val="20"/>
    </w:rPr>
  </w:style>
  <w:style w:type="paragraph" w:customStyle="1" w:styleId="Textodeglobo1">
    <w:name w:val="Texto de globo1"/>
    <w:basedOn w:val="Normal"/>
    <w:rsid w:val="009615AC"/>
    <w:pPr>
      <w:spacing w:after="0" w:line="100" w:lineRule="atLeast"/>
    </w:pPr>
    <w:rPr>
      <w:rFonts w:ascii="Tahoma" w:hAnsi="Tahoma"/>
      <w:sz w:val="16"/>
      <w:szCs w:val="16"/>
    </w:rPr>
  </w:style>
  <w:style w:type="paragraph" w:styleId="TDC4">
    <w:name w:val="toc 4"/>
    <w:basedOn w:val="Normal"/>
    <w:uiPriority w:val="39"/>
    <w:rsid w:val="009615AC"/>
    <w:pPr>
      <w:spacing w:after="0"/>
      <w:ind w:left="720"/>
      <w:jc w:val="left"/>
    </w:pPr>
    <w:rPr>
      <w:sz w:val="18"/>
      <w:szCs w:val="18"/>
    </w:rPr>
  </w:style>
  <w:style w:type="paragraph" w:styleId="TDC5">
    <w:name w:val="toc 5"/>
    <w:basedOn w:val="Normal"/>
    <w:uiPriority w:val="39"/>
    <w:rsid w:val="009615AC"/>
    <w:pPr>
      <w:spacing w:after="0"/>
      <w:ind w:left="960"/>
      <w:jc w:val="left"/>
    </w:pPr>
    <w:rPr>
      <w:sz w:val="18"/>
      <w:szCs w:val="18"/>
    </w:rPr>
  </w:style>
  <w:style w:type="paragraph" w:styleId="TDC6">
    <w:name w:val="toc 6"/>
    <w:basedOn w:val="Normal"/>
    <w:uiPriority w:val="39"/>
    <w:rsid w:val="009615AC"/>
    <w:pPr>
      <w:spacing w:after="0"/>
      <w:ind w:left="1200"/>
      <w:jc w:val="left"/>
    </w:pPr>
    <w:rPr>
      <w:sz w:val="18"/>
      <w:szCs w:val="18"/>
    </w:rPr>
  </w:style>
  <w:style w:type="paragraph" w:styleId="TDC7">
    <w:name w:val="toc 7"/>
    <w:basedOn w:val="Normal"/>
    <w:uiPriority w:val="39"/>
    <w:rsid w:val="009615AC"/>
    <w:pPr>
      <w:spacing w:after="0"/>
      <w:ind w:left="1440"/>
      <w:jc w:val="left"/>
    </w:pPr>
    <w:rPr>
      <w:sz w:val="18"/>
      <w:szCs w:val="18"/>
    </w:rPr>
  </w:style>
  <w:style w:type="paragraph" w:styleId="TDC8">
    <w:name w:val="toc 8"/>
    <w:basedOn w:val="Normal"/>
    <w:uiPriority w:val="39"/>
    <w:rsid w:val="009615AC"/>
    <w:pPr>
      <w:spacing w:after="0"/>
      <w:ind w:left="1680"/>
      <w:jc w:val="left"/>
    </w:pPr>
    <w:rPr>
      <w:sz w:val="18"/>
      <w:szCs w:val="18"/>
    </w:rPr>
  </w:style>
  <w:style w:type="paragraph" w:styleId="TDC9">
    <w:name w:val="toc 9"/>
    <w:basedOn w:val="Normal"/>
    <w:uiPriority w:val="39"/>
    <w:rsid w:val="009615AC"/>
    <w:pPr>
      <w:spacing w:after="0"/>
      <w:ind w:left="1920"/>
      <w:jc w:val="left"/>
    </w:pPr>
    <w:rPr>
      <w:sz w:val="18"/>
      <w:szCs w:val="18"/>
    </w:rPr>
  </w:style>
  <w:style w:type="paragraph" w:styleId="Encabezado">
    <w:name w:val="header"/>
    <w:basedOn w:val="Normal"/>
    <w:link w:val="EncabezadoCar1"/>
    <w:uiPriority w:val="99"/>
    <w:rsid w:val="009615AC"/>
    <w:pPr>
      <w:suppressLineNumbers/>
      <w:tabs>
        <w:tab w:val="center" w:pos="4252"/>
        <w:tab w:val="right" w:pos="8504"/>
      </w:tabs>
    </w:pPr>
  </w:style>
  <w:style w:type="character" w:customStyle="1" w:styleId="EncabezadoCar1">
    <w:name w:val="Encabezado Car1"/>
    <w:link w:val="Encabezado"/>
    <w:uiPriority w:val="99"/>
    <w:rsid w:val="009615AC"/>
    <w:rPr>
      <w:rFonts w:ascii="Calibri" w:eastAsia="Lucida Sans Unicode" w:hAnsi="Calibri" w:cs="Tahoma"/>
      <w:kern w:val="1"/>
      <w:sz w:val="24"/>
      <w:szCs w:val="24"/>
      <w:lang w:val="es-ES" w:eastAsia="ar-SA"/>
    </w:rPr>
  </w:style>
  <w:style w:type="paragraph" w:styleId="Piedepgina">
    <w:name w:val="footer"/>
    <w:basedOn w:val="Normal"/>
    <w:link w:val="PiedepginaCar1"/>
    <w:uiPriority w:val="99"/>
    <w:rsid w:val="009615AC"/>
    <w:pPr>
      <w:suppressLineNumbers/>
      <w:tabs>
        <w:tab w:val="center" w:pos="4252"/>
        <w:tab w:val="right" w:pos="8504"/>
      </w:tabs>
    </w:pPr>
  </w:style>
  <w:style w:type="character" w:customStyle="1" w:styleId="PiedepginaCar1">
    <w:name w:val="Pie de página Car1"/>
    <w:link w:val="Piedepgina"/>
    <w:uiPriority w:val="99"/>
    <w:rsid w:val="009615AC"/>
    <w:rPr>
      <w:rFonts w:ascii="Calibri" w:eastAsia="Lucida Sans Unicode" w:hAnsi="Calibri" w:cs="Tahoma"/>
      <w:kern w:val="1"/>
      <w:sz w:val="24"/>
      <w:szCs w:val="24"/>
      <w:lang w:val="es-ES" w:eastAsia="ar-SA"/>
    </w:rPr>
  </w:style>
  <w:style w:type="paragraph" w:customStyle="1" w:styleId="p4">
    <w:name w:val="p4"/>
    <w:basedOn w:val="Normal"/>
    <w:rsid w:val="009615AC"/>
    <w:pPr>
      <w:tabs>
        <w:tab w:val="left" w:pos="720"/>
      </w:tabs>
      <w:spacing w:after="0" w:line="240" w:lineRule="atLeast"/>
    </w:pPr>
    <w:rPr>
      <w:rFonts w:ascii="Courier New" w:hAnsi="Courier New" w:cs="Courier New"/>
      <w:szCs w:val="20"/>
      <w:lang w:val="es-EC"/>
    </w:rPr>
  </w:style>
  <w:style w:type="paragraph" w:customStyle="1" w:styleId="xl25">
    <w:name w:val="xl25"/>
    <w:basedOn w:val="Normal"/>
    <w:rsid w:val="009615AC"/>
    <w:pPr>
      <w:shd w:val="clear" w:color="auto" w:fill="FFFFFF"/>
      <w:spacing w:before="280" w:after="280" w:line="100" w:lineRule="atLeast"/>
    </w:pPr>
    <w:rPr>
      <w:rFonts w:cs="Arial"/>
      <w:b/>
      <w:bCs/>
      <w:lang w:val="es-EC"/>
    </w:rPr>
  </w:style>
  <w:style w:type="paragraph" w:customStyle="1" w:styleId="Textocomentario1">
    <w:name w:val="Texto comentario1"/>
    <w:basedOn w:val="Normal"/>
    <w:rsid w:val="009615AC"/>
    <w:rPr>
      <w:szCs w:val="20"/>
    </w:rPr>
  </w:style>
  <w:style w:type="paragraph" w:customStyle="1" w:styleId="Asuntodelcomentario1">
    <w:name w:val="Asunto del comentario1"/>
    <w:basedOn w:val="Textocomentario1"/>
    <w:rsid w:val="009615AC"/>
    <w:rPr>
      <w:b/>
      <w:bCs/>
    </w:rPr>
  </w:style>
  <w:style w:type="paragraph" w:customStyle="1" w:styleId="Sinespaciado1">
    <w:name w:val="Sin espaciado1"/>
    <w:rsid w:val="009615AC"/>
    <w:pPr>
      <w:suppressAutoHyphens/>
    </w:pPr>
    <w:rPr>
      <w:rFonts w:cs="Calibri"/>
      <w:kern w:val="1"/>
      <w:sz w:val="22"/>
      <w:szCs w:val="22"/>
      <w:lang w:val="es-ES" w:eastAsia="ar-SA"/>
    </w:rPr>
  </w:style>
  <w:style w:type="paragraph" w:customStyle="1" w:styleId="Style2">
    <w:name w:val="Style 2"/>
    <w:basedOn w:val="Normal"/>
    <w:uiPriority w:val="99"/>
    <w:rsid w:val="009615AC"/>
    <w:pPr>
      <w:spacing w:after="0" w:line="100" w:lineRule="atLeast"/>
      <w:ind w:left="288" w:right="72" w:hanging="288"/>
    </w:pPr>
    <w:rPr>
      <w:rFonts w:cs="Arial"/>
      <w:lang w:val="en-US"/>
    </w:rPr>
  </w:style>
  <w:style w:type="paragraph" w:customStyle="1" w:styleId="BodyText21">
    <w:name w:val="Body Text 21"/>
    <w:basedOn w:val="Normal"/>
    <w:rsid w:val="009615AC"/>
    <w:pPr>
      <w:spacing w:after="0" w:line="100" w:lineRule="atLeast"/>
      <w:ind w:left="709" w:hanging="709"/>
    </w:pPr>
    <w:rPr>
      <w:rFonts w:cs="Arial"/>
      <w:szCs w:val="20"/>
      <w:lang w:val="es-EC"/>
    </w:rPr>
  </w:style>
  <w:style w:type="paragraph" w:customStyle="1" w:styleId="Normal1">
    <w:name w:val="Normal1"/>
    <w:rsid w:val="009615AC"/>
    <w:pPr>
      <w:suppressAutoHyphens/>
    </w:pPr>
    <w:rPr>
      <w:rFonts w:cs="Calibri"/>
      <w:color w:val="000000"/>
      <w:kern w:val="1"/>
      <w:sz w:val="24"/>
      <w:szCs w:val="24"/>
      <w:lang w:val="es-ES" w:eastAsia="ar-SA"/>
    </w:rPr>
  </w:style>
  <w:style w:type="paragraph" w:customStyle="1" w:styleId="ndicel10">
    <w:name w:val="Índicel 10"/>
    <w:basedOn w:val="ndice"/>
    <w:rsid w:val="009615AC"/>
    <w:pPr>
      <w:tabs>
        <w:tab w:val="right" w:leader="dot" w:pos="7091"/>
      </w:tabs>
      <w:spacing w:after="0"/>
      <w:ind w:left="2547"/>
    </w:pPr>
  </w:style>
  <w:style w:type="paragraph" w:customStyle="1" w:styleId="Encabezadodelatabla">
    <w:name w:val="Encabezado de la tabla"/>
    <w:basedOn w:val="Contenidodelatabla"/>
    <w:rsid w:val="009615AC"/>
    <w:pPr>
      <w:jc w:val="center"/>
    </w:pPr>
    <w:rPr>
      <w:b/>
      <w:bCs/>
    </w:rPr>
  </w:style>
  <w:style w:type="paragraph" w:customStyle="1" w:styleId="Encabezado100">
    <w:name w:val="Encabezado 10"/>
    <w:basedOn w:val="Encabezado2"/>
    <w:next w:val="Textoindependiente"/>
    <w:rsid w:val="009615AC"/>
    <w:rPr>
      <w:b/>
      <w:bCs/>
      <w:sz w:val="21"/>
      <w:szCs w:val="21"/>
    </w:rPr>
  </w:style>
  <w:style w:type="paragraph" w:customStyle="1" w:styleId="Textocomentario2">
    <w:name w:val="Texto comentario2"/>
    <w:basedOn w:val="Normal"/>
    <w:rsid w:val="009615AC"/>
    <w:rPr>
      <w:szCs w:val="20"/>
    </w:rPr>
  </w:style>
  <w:style w:type="paragraph" w:customStyle="1" w:styleId="Contenidodelmarco">
    <w:name w:val="Contenido del marco"/>
    <w:basedOn w:val="Textoindependiente"/>
    <w:rsid w:val="009615AC"/>
  </w:style>
  <w:style w:type="paragraph" w:styleId="NormalWeb">
    <w:name w:val="Normal (Web)"/>
    <w:basedOn w:val="Normal"/>
    <w:uiPriority w:val="99"/>
    <w:rsid w:val="009615AC"/>
    <w:pPr>
      <w:spacing w:before="280" w:after="280" w:line="100" w:lineRule="atLeast"/>
      <w:jc w:val="left"/>
    </w:pPr>
    <w:rPr>
      <w:rFonts w:ascii="Times New Roman" w:hAnsi="Times New Roman" w:cs="Times New Roman"/>
      <w:lang w:val="es-EC"/>
    </w:rPr>
  </w:style>
  <w:style w:type="paragraph" w:customStyle="1" w:styleId="Textocomentario3">
    <w:name w:val="Texto comentario3"/>
    <w:basedOn w:val="Normal"/>
    <w:rsid w:val="009615AC"/>
    <w:rPr>
      <w:szCs w:val="20"/>
    </w:rPr>
  </w:style>
  <w:style w:type="paragraph" w:customStyle="1" w:styleId="Lista21">
    <w:name w:val="Lista 21"/>
    <w:basedOn w:val="Normal"/>
    <w:rsid w:val="009615AC"/>
    <w:pPr>
      <w:spacing w:after="0"/>
      <w:ind w:left="566" w:hanging="283"/>
    </w:pPr>
  </w:style>
  <w:style w:type="paragraph" w:customStyle="1" w:styleId="Lista31">
    <w:name w:val="Lista 31"/>
    <w:basedOn w:val="Normal"/>
    <w:rsid w:val="009615AC"/>
    <w:pPr>
      <w:spacing w:after="0"/>
      <w:ind w:left="849" w:hanging="283"/>
    </w:pPr>
  </w:style>
  <w:style w:type="paragraph" w:customStyle="1" w:styleId="Encabezadodemensaje1">
    <w:name w:val="Encabezado de mensaje1"/>
    <w:basedOn w:val="Normal"/>
    <w:rsid w:val="009615AC"/>
    <w:pPr>
      <w:pBdr>
        <w:top w:val="single" w:sz="4" w:space="1" w:color="000000"/>
        <w:left w:val="single" w:sz="4" w:space="1" w:color="000000"/>
        <w:bottom w:val="single" w:sz="4" w:space="1" w:color="000000"/>
        <w:right w:val="single" w:sz="4" w:space="1" w:color="000000"/>
      </w:pBdr>
      <w:shd w:val="clear" w:color="auto" w:fill="CCCCCC"/>
      <w:spacing w:after="0"/>
      <w:ind w:left="1134" w:hanging="1134"/>
    </w:pPr>
    <w:rPr>
      <w:rFonts w:ascii="Cambria" w:eastAsia="Times New Roman" w:hAnsi="Cambria" w:cs="Times New Roman"/>
    </w:rPr>
  </w:style>
  <w:style w:type="paragraph" w:customStyle="1" w:styleId="Saludo1">
    <w:name w:val="Saludo1"/>
    <w:basedOn w:val="Normal"/>
    <w:rsid w:val="009615AC"/>
  </w:style>
  <w:style w:type="paragraph" w:customStyle="1" w:styleId="Cierre1">
    <w:name w:val="Cierre1"/>
    <w:basedOn w:val="Normal"/>
    <w:rsid w:val="009615AC"/>
    <w:pPr>
      <w:spacing w:after="0"/>
      <w:ind w:left="4252"/>
    </w:pPr>
  </w:style>
  <w:style w:type="paragraph" w:customStyle="1" w:styleId="Listaconvietas1">
    <w:name w:val="Lista con viñetas1"/>
    <w:basedOn w:val="Normal"/>
    <w:rsid w:val="009615AC"/>
  </w:style>
  <w:style w:type="paragraph" w:customStyle="1" w:styleId="Listaconvietas21">
    <w:name w:val="Lista con viñetas 21"/>
    <w:basedOn w:val="Normal"/>
    <w:rsid w:val="009615AC"/>
  </w:style>
  <w:style w:type="paragraph" w:customStyle="1" w:styleId="Continuarlista1">
    <w:name w:val="Continuar lista1"/>
    <w:basedOn w:val="Normal"/>
    <w:rsid w:val="009615AC"/>
    <w:pPr>
      <w:spacing w:after="120"/>
      <w:ind w:left="283"/>
    </w:pPr>
  </w:style>
  <w:style w:type="paragraph" w:styleId="Ttulo">
    <w:name w:val="Title"/>
    <w:basedOn w:val="Normal"/>
    <w:next w:val="Subttulo"/>
    <w:link w:val="TtuloCar1"/>
    <w:qFormat/>
    <w:rsid w:val="009615AC"/>
    <w:pPr>
      <w:spacing w:before="240" w:after="60"/>
      <w:jc w:val="center"/>
    </w:pPr>
    <w:rPr>
      <w:rFonts w:ascii="Cambria" w:eastAsia="Times New Roman" w:hAnsi="Cambria" w:cs="Times New Roman"/>
      <w:b/>
      <w:bCs/>
      <w:sz w:val="32"/>
      <w:szCs w:val="32"/>
    </w:rPr>
  </w:style>
  <w:style w:type="character" w:customStyle="1" w:styleId="TtuloCar1">
    <w:name w:val="Título Car1"/>
    <w:link w:val="Ttulo"/>
    <w:rsid w:val="009615AC"/>
    <w:rPr>
      <w:rFonts w:ascii="Cambria" w:eastAsia="Times New Roman" w:hAnsi="Cambria" w:cs="Times New Roman"/>
      <w:b/>
      <w:bCs/>
      <w:kern w:val="1"/>
      <w:sz w:val="32"/>
      <w:szCs w:val="32"/>
      <w:lang w:val="es-ES" w:eastAsia="ar-SA"/>
    </w:rPr>
  </w:style>
  <w:style w:type="paragraph" w:styleId="Subttulo">
    <w:name w:val="Subtitle"/>
    <w:basedOn w:val="Normal"/>
    <w:next w:val="Textoindependiente"/>
    <w:link w:val="SubttuloCar1"/>
    <w:qFormat/>
    <w:rsid w:val="009615AC"/>
    <w:pPr>
      <w:spacing w:after="60"/>
      <w:jc w:val="center"/>
    </w:pPr>
    <w:rPr>
      <w:rFonts w:ascii="Cambria" w:eastAsia="Times New Roman" w:hAnsi="Cambria" w:cs="Times New Roman"/>
      <w:i/>
      <w:iCs/>
    </w:rPr>
  </w:style>
  <w:style w:type="character" w:customStyle="1" w:styleId="SubttuloCar1">
    <w:name w:val="Subtítulo Car1"/>
    <w:link w:val="Subttulo"/>
    <w:rsid w:val="009615AC"/>
    <w:rPr>
      <w:rFonts w:ascii="Cambria" w:eastAsia="Times New Roman" w:hAnsi="Cambria" w:cs="Times New Roman"/>
      <w:i/>
      <w:iCs/>
      <w:kern w:val="1"/>
      <w:sz w:val="24"/>
      <w:szCs w:val="24"/>
      <w:lang w:val="es-ES" w:eastAsia="ar-SA"/>
    </w:rPr>
  </w:style>
  <w:style w:type="paragraph" w:styleId="Sangradetextonormal">
    <w:name w:val="Body Text Indent"/>
    <w:basedOn w:val="Normal"/>
    <w:link w:val="SangradetextonormalCar1"/>
    <w:rsid w:val="009615AC"/>
    <w:pPr>
      <w:spacing w:after="120"/>
      <w:ind w:left="283"/>
    </w:pPr>
  </w:style>
  <w:style w:type="character" w:customStyle="1" w:styleId="SangradetextonormalCar1">
    <w:name w:val="Sangría de texto normal Car1"/>
    <w:link w:val="Sangradetextonormal"/>
    <w:rsid w:val="009615AC"/>
    <w:rPr>
      <w:rFonts w:ascii="Calibri" w:eastAsia="Lucida Sans Unicode" w:hAnsi="Calibri" w:cs="Tahoma"/>
      <w:kern w:val="1"/>
      <w:sz w:val="24"/>
      <w:szCs w:val="24"/>
      <w:lang w:val="es-ES" w:eastAsia="ar-SA"/>
    </w:rPr>
  </w:style>
  <w:style w:type="paragraph" w:customStyle="1" w:styleId="Infodocumentosadjuntos">
    <w:name w:val="Info documentos adjuntos"/>
    <w:basedOn w:val="Normal"/>
    <w:rsid w:val="009615AC"/>
  </w:style>
  <w:style w:type="paragraph" w:customStyle="1" w:styleId="Sangranormal1">
    <w:name w:val="Sangría normal1"/>
    <w:basedOn w:val="Normal"/>
    <w:rsid w:val="009615AC"/>
    <w:pPr>
      <w:spacing w:after="0"/>
      <w:ind w:left="708"/>
    </w:pPr>
  </w:style>
  <w:style w:type="paragraph" w:customStyle="1" w:styleId="Textoindependienteprimerasangra1">
    <w:name w:val="Texto independiente primera sangría1"/>
    <w:basedOn w:val="Textoindependiente"/>
    <w:rsid w:val="009615AC"/>
    <w:pPr>
      <w:spacing w:after="0"/>
      <w:ind w:firstLine="210"/>
    </w:pPr>
  </w:style>
  <w:style w:type="paragraph" w:customStyle="1" w:styleId="Textoindependienteprimerasangra21">
    <w:name w:val="Texto independiente primera sangría 21"/>
    <w:basedOn w:val="Sangradetextonormal"/>
    <w:rsid w:val="009615AC"/>
    <w:pPr>
      <w:spacing w:after="0"/>
      <w:ind w:firstLine="210"/>
    </w:pPr>
  </w:style>
  <w:style w:type="paragraph" w:customStyle="1" w:styleId="Textocomentario4">
    <w:name w:val="Texto comentario4"/>
    <w:basedOn w:val="Normal"/>
    <w:rsid w:val="009615AC"/>
    <w:rPr>
      <w:szCs w:val="20"/>
    </w:rPr>
  </w:style>
  <w:style w:type="paragraph" w:customStyle="1" w:styleId="Textonotapie1">
    <w:name w:val="Texto nota pie1"/>
    <w:basedOn w:val="Normal"/>
    <w:rsid w:val="009615AC"/>
    <w:pPr>
      <w:spacing w:after="0" w:line="100" w:lineRule="atLeast"/>
    </w:pPr>
    <w:rPr>
      <w:szCs w:val="20"/>
    </w:rPr>
  </w:style>
  <w:style w:type="paragraph" w:customStyle="1" w:styleId="Revisin1">
    <w:name w:val="Revisión1"/>
    <w:rsid w:val="009615AC"/>
    <w:pPr>
      <w:suppressAutoHyphens/>
    </w:pPr>
    <w:rPr>
      <w:rFonts w:ascii="Arial" w:hAnsi="Arial" w:cs="Calibri"/>
      <w:kern w:val="1"/>
      <w:szCs w:val="22"/>
      <w:lang w:val="es-ES" w:eastAsia="ar-SA"/>
    </w:rPr>
  </w:style>
  <w:style w:type="paragraph" w:customStyle="1" w:styleId="Prafodelista">
    <w:name w:val="P疵rafo de lista"/>
    <w:basedOn w:val="Normal"/>
    <w:uiPriority w:val="99"/>
    <w:rsid w:val="009615AC"/>
    <w:pPr>
      <w:spacing w:after="0"/>
      <w:ind w:left="720"/>
    </w:pPr>
  </w:style>
  <w:style w:type="paragraph" w:customStyle="1" w:styleId="Cuerpodetextoconsangr">
    <w:name w:val="Cuerpo de texto con sangr僘"/>
    <w:basedOn w:val="Normal"/>
    <w:uiPriority w:val="99"/>
    <w:rsid w:val="009615AC"/>
    <w:pPr>
      <w:spacing w:after="120"/>
      <w:ind w:left="283"/>
    </w:pPr>
  </w:style>
  <w:style w:type="paragraph" w:customStyle="1" w:styleId="Default">
    <w:name w:val="Default"/>
    <w:rsid w:val="009615AC"/>
    <w:pPr>
      <w:widowControl w:val="0"/>
      <w:suppressAutoHyphens/>
    </w:pPr>
    <w:rPr>
      <w:rFonts w:ascii="Bell MT" w:eastAsia="Times New Roman" w:hAnsi="Bell MT" w:cs="Bell MT"/>
      <w:color w:val="000000"/>
      <w:kern w:val="1"/>
      <w:sz w:val="24"/>
      <w:szCs w:val="24"/>
      <w:lang w:eastAsia="ar-SA"/>
    </w:rPr>
  </w:style>
  <w:style w:type="paragraph" w:styleId="Textonotapie">
    <w:name w:val="footnote text"/>
    <w:basedOn w:val="Normal"/>
    <w:link w:val="TextonotapieCar"/>
    <w:uiPriority w:val="99"/>
    <w:rsid w:val="009615AC"/>
    <w:pPr>
      <w:suppressLineNumbers/>
      <w:spacing w:after="0"/>
      <w:ind w:left="283" w:hanging="283"/>
    </w:pPr>
    <w:rPr>
      <w:sz w:val="22"/>
      <w:szCs w:val="22"/>
    </w:rPr>
  </w:style>
  <w:style w:type="character" w:customStyle="1" w:styleId="TextonotapieCar1">
    <w:name w:val="Texto nota pie Car1"/>
    <w:uiPriority w:val="99"/>
    <w:semiHidden/>
    <w:rsid w:val="009615AC"/>
    <w:rPr>
      <w:rFonts w:ascii="Calibri" w:eastAsia="Lucida Sans Unicode" w:hAnsi="Calibri" w:cs="Tahoma"/>
      <w:kern w:val="1"/>
      <w:sz w:val="20"/>
      <w:szCs w:val="20"/>
      <w:lang w:val="es-ES" w:eastAsia="ar-SA"/>
    </w:rPr>
  </w:style>
  <w:style w:type="paragraph" w:styleId="Textodeglobo">
    <w:name w:val="Balloon Text"/>
    <w:basedOn w:val="Normal"/>
    <w:link w:val="TextodegloboCar1"/>
    <w:unhideWhenUsed/>
    <w:rsid w:val="009615AC"/>
    <w:pPr>
      <w:spacing w:after="0" w:line="240" w:lineRule="auto"/>
    </w:pPr>
    <w:rPr>
      <w:rFonts w:ascii="Tahoma" w:hAnsi="Tahoma"/>
      <w:sz w:val="16"/>
      <w:szCs w:val="16"/>
    </w:rPr>
  </w:style>
  <w:style w:type="character" w:customStyle="1" w:styleId="TextodegloboCar1">
    <w:name w:val="Texto de globo Car1"/>
    <w:link w:val="Textodeglobo"/>
    <w:rsid w:val="009615AC"/>
    <w:rPr>
      <w:rFonts w:ascii="Tahoma" w:eastAsia="Lucida Sans Unicode" w:hAnsi="Tahoma" w:cs="Tahoma"/>
      <w:kern w:val="1"/>
      <w:sz w:val="16"/>
      <w:szCs w:val="16"/>
      <w:lang w:val="es-ES" w:eastAsia="ar-SA"/>
    </w:rPr>
  </w:style>
  <w:style w:type="table" w:styleId="Tablaconcuadrcula">
    <w:name w:val="Table Grid"/>
    <w:basedOn w:val="Tablanormal"/>
    <w:uiPriority w:val="59"/>
    <w:rsid w:val="009615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ierre">
    <w:name w:val="Closing"/>
    <w:basedOn w:val="Normal"/>
    <w:link w:val="CierreCar"/>
    <w:uiPriority w:val="99"/>
    <w:semiHidden/>
    <w:unhideWhenUsed/>
    <w:rsid w:val="009615AC"/>
    <w:pPr>
      <w:widowControl/>
      <w:suppressAutoHyphens w:val="0"/>
      <w:spacing w:after="0" w:line="240" w:lineRule="auto"/>
      <w:ind w:left="4252"/>
      <w:jc w:val="left"/>
    </w:pPr>
    <w:rPr>
      <w:rFonts w:ascii="Arial" w:eastAsia="Calibri" w:hAnsi="Arial" w:cs="Calibri"/>
      <w:kern w:val="0"/>
      <w:sz w:val="22"/>
      <w:szCs w:val="22"/>
      <w:lang w:eastAsia="en-US"/>
    </w:rPr>
  </w:style>
  <w:style w:type="character" w:customStyle="1" w:styleId="CierreCar1">
    <w:name w:val="Cierre Car1"/>
    <w:uiPriority w:val="99"/>
    <w:rsid w:val="009615AC"/>
    <w:rPr>
      <w:rFonts w:ascii="Calibri" w:eastAsia="Lucida Sans Unicode" w:hAnsi="Calibri" w:cs="Tahoma"/>
      <w:kern w:val="1"/>
      <w:sz w:val="24"/>
      <w:szCs w:val="24"/>
      <w:lang w:val="es-ES" w:eastAsia="ar-SA"/>
    </w:rPr>
  </w:style>
  <w:style w:type="paragraph" w:styleId="Textocomentario">
    <w:name w:val="annotation text"/>
    <w:basedOn w:val="Normal"/>
    <w:link w:val="TextocomentarioCar4"/>
    <w:uiPriority w:val="99"/>
    <w:unhideWhenUsed/>
    <w:rsid w:val="009615AC"/>
    <w:pPr>
      <w:spacing w:line="240" w:lineRule="auto"/>
    </w:pPr>
    <w:rPr>
      <w:sz w:val="20"/>
      <w:szCs w:val="20"/>
    </w:rPr>
  </w:style>
  <w:style w:type="character" w:customStyle="1" w:styleId="TextocomentarioCar4">
    <w:name w:val="Texto comentario Car4"/>
    <w:link w:val="Textocomentario"/>
    <w:uiPriority w:val="99"/>
    <w:rsid w:val="009615AC"/>
    <w:rPr>
      <w:rFonts w:ascii="Calibri" w:eastAsia="Lucida Sans Unicode" w:hAnsi="Calibri" w:cs="Tahoma"/>
      <w:kern w:val="1"/>
      <w:sz w:val="20"/>
      <w:szCs w:val="20"/>
      <w:lang w:val="es-ES" w:eastAsia="ar-SA"/>
    </w:rPr>
  </w:style>
  <w:style w:type="character" w:styleId="Refdecomentario">
    <w:name w:val="annotation reference"/>
    <w:uiPriority w:val="99"/>
    <w:unhideWhenUsed/>
    <w:rsid w:val="009615AC"/>
    <w:rPr>
      <w:sz w:val="16"/>
      <w:szCs w:val="16"/>
    </w:rPr>
  </w:style>
  <w:style w:type="character" w:styleId="Hipervnculovisitado">
    <w:name w:val="FollowedHyperlink"/>
    <w:uiPriority w:val="99"/>
    <w:rsid w:val="009615AC"/>
    <w:rPr>
      <w:color w:val="800080"/>
      <w:u w:val="single"/>
    </w:rPr>
  </w:style>
  <w:style w:type="character" w:customStyle="1" w:styleId="Enlacedelndice">
    <w:name w:val="Enlace del índice"/>
    <w:rsid w:val="009615AC"/>
  </w:style>
  <w:style w:type="character" w:customStyle="1" w:styleId="Smbolosdenumeracin">
    <w:name w:val="Símbolos de numeración"/>
    <w:rsid w:val="009615AC"/>
  </w:style>
  <w:style w:type="paragraph" w:styleId="Prrafodelista">
    <w:name w:val="List Paragraph"/>
    <w:basedOn w:val="Normal"/>
    <w:link w:val="PrrafodelistaCar"/>
    <w:uiPriority w:val="34"/>
    <w:qFormat/>
    <w:rsid w:val="009615AC"/>
    <w:pPr>
      <w:widowControl/>
      <w:spacing w:after="0"/>
      <w:ind w:left="720"/>
    </w:pPr>
    <w:rPr>
      <w:rFonts w:eastAsia="Calibri" w:cs="Calibri"/>
      <w:kern w:val="0"/>
      <w:sz w:val="22"/>
      <w:szCs w:val="22"/>
    </w:rPr>
  </w:style>
  <w:style w:type="paragraph" w:styleId="TtulodeTDC">
    <w:name w:val="TOC Heading"/>
    <w:basedOn w:val="Ttulo1"/>
    <w:next w:val="Normal"/>
    <w:uiPriority w:val="39"/>
    <w:qFormat/>
    <w:rsid w:val="009615AC"/>
    <w:pPr>
      <w:keepLines/>
      <w:widowControl/>
      <w:tabs>
        <w:tab w:val="clear" w:pos="0"/>
      </w:tabs>
      <w:spacing w:before="480" w:after="0"/>
      <w:ind w:left="0" w:firstLine="0"/>
      <w:jc w:val="left"/>
    </w:pPr>
    <w:rPr>
      <w:rFonts w:ascii="Cambria" w:hAnsi="Cambria" w:cs="Times New Roman"/>
      <w:color w:val="365F91"/>
      <w:sz w:val="28"/>
      <w:szCs w:val="28"/>
    </w:rPr>
  </w:style>
  <w:style w:type="paragraph" w:styleId="Asuntodelcomentario">
    <w:name w:val="annotation subject"/>
    <w:basedOn w:val="Textocomentario1"/>
    <w:next w:val="Textocomentario1"/>
    <w:link w:val="AsuntodelcomentarioCar1"/>
    <w:rsid w:val="009615AC"/>
    <w:pPr>
      <w:widowControl/>
    </w:pPr>
    <w:rPr>
      <w:rFonts w:eastAsia="Calibri" w:cs="Calibri"/>
      <w:b/>
      <w:bCs/>
      <w:kern w:val="0"/>
      <w:sz w:val="22"/>
    </w:rPr>
  </w:style>
  <w:style w:type="character" w:customStyle="1" w:styleId="AsuntodelcomentarioCar1">
    <w:name w:val="Asunto del comentario Car1"/>
    <w:link w:val="Asuntodelcomentario"/>
    <w:rsid w:val="009615AC"/>
    <w:rPr>
      <w:rFonts w:ascii="Calibri" w:eastAsia="Calibri" w:hAnsi="Calibri" w:cs="Calibri"/>
      <w:b/>
      <w:bCs/>
      <w:kern w:val="1"/>
      <w:sz w:val="20"/>
      <w:szCs w:val="20"/>
      <w:lang w:val="es-ES" w:eastAsia="ar-SA"/>
    </w:rPr>
  </w:style>
  <w:style w:type="paragraph" w:styleId="Sinespaciado">
    <w:name w:val="No Spacing"/>
    <w:uiPriority w:val="1"/>
    <w:qFormat/>
    <w:rsid w:val="009615AC"/>
    <w:pPr>
      <w:suppressAutoHyphens/>
    </w:pPr>
    <w:rPr>
      <w:rFonts w:cs="Calibri"/>
      <w:sz w:val="22"/>
      <w:szCs w:val="22"/>
      <w:lang w:val="es-ES" w:eastAsia="ar-SA"/>
    </w:rPr>
  </w:style>
  <w:style w:type="paragraph" w:customStyle="1" w:styleId="Standard">
    <w:name w:val="Standard"/>
    <w:rsid w:val="009615AC"/>
    <w:pPr>
      <w:widowControl w:val="0"/>
      <w:suppressAutoHyphens/>
      <w:textAlignment w:val="baseline"/>
    </w:pPr>
    <w:rPr>
      <w:rFonts w:ascii="Times New Roman" w:eastAsia="Lucida Sans Unicode" w:hAnsi="Times New Roman" w:cs="Tahoma"/>
      <w:kern w:val="1"/>
      <w:sz w:val="24"/>
      <w:szCs w:val="24"/>
      <w:lang w:eastAsia="ar-SA"/>
    </w:rPr>
  </w:style>
  <w:style w:type="character" w:styleId="Textodelmarcadordeposicin">
    <w:name w:val="Placeholder Text"/>
    <w:uiPriority w:val="99"/>
    <w:rsid w:val="009615AC"/>
    <w:rPr>
      <w:color w:val="808080"/>
    </w:rPr>
  </w:style>
  <w:style w:type="paragraph" w:styleId="Revisin">
    <w:name w:val="Revision"/>
    <w:hidden/>
    <w:uiPriority w:val="99"/>
    <w:rsid w:val="009615AC"/>
    <w:rPr>
      <w:rFonts w:ascii="Arial" w:hAnsi="Arial" w:cs="Calibri"/>
      <w:szCs w:val="22"/>
      <w:lang w:val="es-ES" w:eastAsia="ar-SA"/>
    </w:rPr>
  </w:style>
  <w:style w:type="paragraph" w:customStyle="1" w:styleId="Predeterminado">
    <w:name w:val="Predeterminado"/>
    <w:rsid w:val="009615AC"/>
    <w:pPr>
      <w:widowControl w:val="0"/>
      <w:autoSpaceDE w:val="0"/>
      <w:autoSpaceDN w:val="0"/>
      <w:adjustRightInd w:val="0"/>
    </w:pPr>
    <w:rPr>
      <w:rFonts w:ascii="Times New Roman" w:eastAsia="Times New Roman" w:hAnsi="Lucida Sans Unicode"/>
      <w:kern w:val="1"/>
      <w:sz w:val="24"/>
      <w:szCs w:val="24"/>
      <w:lang w:eastAsia="zh-CN"/>
    </w:rPr>
  </w:style>
  <w:style w:type="paragraph" w:customStyle="1" w:styleId="Encabezado13">
    <w:name w:val="Encabezado 1"/>
    <w:basedOn w:val="Predeterminado"/>
    <w:next w:val="Predeterminado"/>
    <w:uiPriority w:val="99"/>
    <w:rsid w:val="009615AC"/>
    <w:pPr>
      <w:keepNext/>
      <w:spacing w:before="240" w:after="60"/>
      <w:outlineLvl w:val="0"/>
    </w:pPr>
    <w:rPr>
      <w:rFonts w:ascii="Arial" w:cs="Arial"/>
      <w:b/>
      <w:bCs/>
      <w:sz w:val="32"/>
      <w:szCs w:val="32"/>
      <w:lang w:val="es-ES" w:eastAsia="es-EC"/>
    </w:rPr>
  </w:style>
  <w:style w:type="table" w:styleId="Sombreadomedio1-nfasis1">
    <w:name w:val="Medium Shading 1 Accent 1"/>
    <w:basedOn w:val="Tablanormal"/>
    <w:uiPriority w:val="63"/>
    <w:rsid w:val="009615AC"/>
    <w:rPr>
      <w:rFonts w:ascii="Times New Roman" w:eastAsia="Times New Roman" w:hAnsi="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extonotaalfinal">
    <w:name w:val="endnote text"/>
    <w:basedOn w:val="Normal"/>
    <w:link w:val="TextonotaalfinalCar"/>
    <w:uiPriority w:val="99"/>
    <w:semiHidden/>
    <w:unhideWhenUsed/>
    <w:rsid w:val="009615AC"/>
    <w:pPr>
      <w:spacing w:after="0" w:line="240" w:lineRule="auto"/>
    </w:pPr>
    <w:rPr>
      <w:sz w:val="20"/>
      <w:szCs w:val="20"/>
    </w:rPr>
  </w:style>
  <w:style w:type="character" w:customStyle="1" w:styleId="TextonotaalfinalCar">
    <w:name w:val="Texto nota al final Car"/>
    <w:link w:val="Textonotaalfinal"/>
    <w:uiPriority w:val="99"/>
    <w:semiHidden/>
    <w:rsid w:val="009615AC"/>
    <w:rPr>
      <w:rFonts w:ascii="Calibri" w:eastAsia="Lucida Sans Unicode" w:hAnsi="Calibri" w:cs="Tahoma"/>
      <w:kern w:val="1"/>
      <w:sz w:val="20"/>
      <w:szCs w:val="20"/>
      <w:lang w:val="es-ES" w:eastAsia="ar-SA"/>
    </w:rPr>
  </w:style>
  <w:style w:type="paragraph" w:customStyle="1" w:styleId="standard0">
    <w:name w:val="standard"/>
    <w:basedOn w:val="Normal"/>
    <w:rsid w:val="009615AC"/>
    <w:pPr>
      <w:widowControl/>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character" w:customStyle="1" w:styleId="WW8Num5z2">
    <w:name w:val="WW8Num5z2"/>
    <w:rsid w:val="009615AC"/>
    <w:rPr>
      <w:b/>
    </w:rPr>
  </w:style>
  <w:style w:type="character" w:customStyle="1" w:styleId="WW8Num8z2">
    <w:name w:val="WW8Num8z2"/>
    <w:rsid w:val="009615AC"/>
    <w:rPr>
      <w:rFonts w:eastAsia="Calibri" w:cs="Times New Roman"/>
      <w:color w:val="000000"/>
    </w:rPr>
  </w:style>
  <w:style w:type="character" w:customStyle="1" w:styleId="WW8Num28z3">
    <w:name w:val="WW8Num28z3"/>
    <w:rsid w:val="009615AC"/>
    <w:rPr>
      <w:rFonts w:ascii="Symbol" w:hAnsi="Symbol" w:cs="OpenSymbol"/>
    </w:rPr>
  </w:style>
  <w:style w:type="character" w:customStyle="1" w:styleId="WW-Absatz-Standardschriftart1">
    <w:name w:val="WW-Absatz-Standardschriftart1"/>
    <w:rsid w:val="009615AC"/>
  </w:style>
  <w:style w:type="character" w:customStyle="1" w:styleId="WW-Absatz-Standardschriftart11">
    <w:name w:val="WW-Absatz-Standardschriftart11"/>
    <w:rsid w:val="009615AC"/>
  </w:style>
  <w:style w:type="character" w:customStyle="1" w:styleId="WW-Absatz-Standardschriftart111">
    <w:name w:val="WW-Absatz-Standardschriftart111"/>
    <w:rsid w:val="009615AC"/>
  </w:style>
  <w:style w:type="character" w:customStyle="1" w:styleId="WW-Absatz-Standardschriftart1111">
    <w:name w:val="WW-Absatz-Standardschriftart1111"/>
    <w:rsid w:val="009615AC"/>
  </w:style>
  <w:style w:type="character" w:customStyle="1" w:styleId="WW-Absatz-Standardschriftart11111">
    <w:name w:val="WW-Absatz-Standardschriftart11111"/>
    <w:rsid w:val="009615AC"/>
  </w:style>
  <w:style w:type="character" w:customStyle="1" w:styleId="WW-Absatz-Standardschriftart111111">
    <w:name w:val="WW-Absatz-Standardschriftart111111"/>
    <w:rsid w:val="009615AC"/>
  </w:style>
  <w:style w:type="character" w:customStyle="1" w:styleId="WW8Num4z2">
    <w:name w:val="WW8Num4z2"/>
    <w:rsid w:val="009615AC"/>
    <w:rPr>
      <w:b/>
    </w:rPr>
  </w:style>
  <w:style w:type="character" w:customStyle="1" w:styleId="WW8Num7z2">
    <w:name w:val="WW8Num7z2"/>
    <w:rsid w:val="009615AC"/>
    <w:rPr>
      <w:rFonts w:eastAsia="Calibri" w:cs="Times New Roman"/>
      <w:color w:val="000000"/>
    </w:rPr>
  </w:style>
  <w:style w:type="character" w:customStyle="1" w:styleId="WW-Absatz-Standardschriftart1111111">
    <w:name w:val="WW-Absatz-Standardschriftart1111111"/>
    <w:rsid w:val="009615AC"/>
  </w:style>
  <w:style w:type="character" w:customStyle="1" w:styleId="WW-Absatz-Standardschriftart11111111">
    <w:name w:val="WW-Absatz-Standardschriftart11111111"/>
    <w:rsid w:val="009615AC"/>
  </w:style>
  <w:style w:type="character" w:customStyle="1" w:styleId="WW-Absatz-Standardschriftart111111111">
    <w:name w:val="WW-Absatz-Standardschriftart111111111"/>
    <w:rsid w:val="009615AC"/>
  </w:style>
  <w:style w:type="character" w:customStyle="1" w:styleId="ListLabel10">
    <w:name w:val="ListLabel 10"/>
    <w:rsid w:val="009615AC"/>
    <w:rPr>
      <w:rFonts w:cs="Symbol"/>
      <w:b/>
      <w:bCs/>
      <w:sz w:val="20"/>
      <w:szCs w:val="20"/>
    </w:rPr>
  </w:style>
  <w:style w:type="character" w:customStyle="1" w:styleId="ListLabel11">
    <w:name w:val="ListLabel 11"/>
    <w:rsid w:val="009615AC"/>
    <w:rPr>
      <w:rFonts w:cs="Times New Roman"/>
    </w:rPr>
  </w:style>
  <w:style w:type="character" w:customStyle="1" w:styleId="ListLabel12">
    <w:name w:val="ListLabel 12"/>
    <w:rsid w:val="009615AC"/>
    <w:rPr>
      <w:rFonts w:cs="Symbol"/>
      <w:b/>
    </w:rPr>
  </w:style>
  <w:style w:type="character" w:customStyle="1" w:styleId="ListLabel13">
    <w:name w:val="ListLabel 13"/>
    <w:rsid w:val="009615AC"/>
    <w:rPr>
      <w:rFonts w:cs="Courier New"/>
    </w:rPr>
  </w:style>
  <w:style w:type="character" w:customStyle="1" w:styleId="WW-Caracteresdenotafinal">
    <w:name w:val="WW-Caracteres de nota final"/>
    <w:rsid w:val="009615AC"/>
  </w:style>
  <w:style w:type="character" w:customStyle="1" w:styleId="WW8Num26z0">
    <w:name w:val="WW8Num26z0"/>
    <w:rsid w:val="009615AC"/>
    <w:rPr>
      <w:rFonts w:ascii="Symbol" w:hAnsi="Symbol" w:cs="Symbol"/>
    </w:rPr>
  </w:style>
  <w:style w:type="character" w:customStyle="1" w:styleId="WW-Fuentedeprrafopredeter9">
    <w:name w:val="WW-Fuente de párrafo predeter.9"/>
    <w:rsid w:val="009615AC"/>
  </w:style>
  <w:style w:type="paragraph" w:styleId="Epgrafe">
    <w:name w:val="caption"/>
    <w:basedOn w:val="Normal"/>
    <w:qFormat/>
    <w:rsid w:val="009615AC"/>
    <w:pPr>
      <w:suppressLineNumbers/>
      <w:spacing w:before="120" w:after="120"/>
    </w:pPr>
    <w:rPr>
      <w:rFonts w:ascii="Arial" w:hAnsi="Arial" w:cs="Mangal"/>
      <w:i/>
      <w:iCs/>
      <w:lang w:bidi="hi-IN"/>
    </w:rPr>
  </w:style>
  <w:style w:type="paragraph" w:styleId="Encabezadodelista">
    <w:name w:val="toa heading"/>
    <w:basedOn w:val="Ttulo1"/>
    <w:rsid w:val="009615AC"/>
    <w:pPr>
      <w:keepLines/>
      <w:suppressLineNumbers/>
      <w:tabs>
        <w:tab w:val="clear" w:pos="0"/>
      </w:tabs>
      <w:spacing w:before="480" w:after="0"/>
      <w:ind w:left="0" w:firstLine="0"/>
      <w:jc w:val="left"/>
    </w:pPr>
    <w:rPr>
      <w:rFonts w:ascii="Cambria" w:hAnsi="Cambria" w:cs="Times New Roman"/>
      <w:color w:val="365F91"/>
      <w:sz w:val="28"/>
      <w:szCs w:val="28"/>
      <w:lang w:bidi="hi-IN"/>
    </w:rPr>
  </w:style>
  <w:style w:type="paragraph" w:styleId="ndice9">
    <w:name w:val="index 9"/>
    <w:basedOn w:val="Normal"/>
    <w:next w:val="Normal"/>
    <w:autoRedefine/>
    <w:uiPriority w:val="99"/>
    <w:semiHidden/>
    <w:unhideWhenUsed/>
    <w:rsid w:val="009615AC"/>
    <w:pPr>
      <w:ind w:left="2160" w:hanging="240"/>
    </w:pPr>
    <w:rPr>
      <w:rFonts w:ascii="Arial" w:hAnsi="Arial" w:cs="Mangal"/>
      <w:szCs w:val="21"/>
      <w:lang w:bidi="hi-IN"/>
    </w:rPr>
  </w:style>
  <w:style w:type="paragraph" w:customStyle="1" w:styleId="Heading">
    <w:name w:val="Heading"/>
    <w:basedOn w:val="Standard"/>
    <w:next w:val="Textbody"/>
    <w:rsid w:val="009615AC"/>
    <w:pPr>
      <w:keepNext/>
      <w:autoSpaceDN w:val="0"/>
      <w:spacing w:before="240" w:after="120" w:line="276" w:lineRule="auto"/>
      <w:jc w:val="both"/>
    </w:pPr>
    <w:rPr>
      <w:rFonts w:ascii="Arial" w:hAnsi="Arial" w:cs="Mangal"/>
      <w:kern w:val="3"/>
      <w:sz w:val="28"/>
      <w:szCs w:val="28"/>
      <w:lang w:val="es-ES" w:eastAsia="zh-CN" w:bidi="hi-IN"/>
    </w:rPr>
  </w:style>
  <w:style w:type="paragraph" w:customStyle="1" w:styleId="Textbody">
    <w:name w:val="Text body"/>
    <w:basedOn w:val="Standard"/>
    <w:rsid w:val="009615AC"/>
    <w:pPr>
      <w:autoSpaceDN w:val="0"/>
      <w:spacing w:after="120" w:line="276" w:lineRule="auto"/>
      <w:jc w:val="both"/>
    </w:pPr>
    <w:rPr>
      <w:rFonts w:ascii="Arial" w:hAnsi="Arial"/>
      <w:kern w:val="3"/>
      <w:lang w:val="es-ES" w:eastAsia="zh-CN" w:bidi="hi-IN"/>
    </w:rPr>
  </w:style>
  <w:style w:type="paragraph" w:customStyle="1" w:styleId="Index">
    <w:name w:val="Index"/>
    <w:basedOn w:val="Standard"/>
    <w:rsid w:val="009615AC"/>
    <w:pPr>
      <w:suppressLineNumbers/>
      <w:autoSpaceDN w:val="0"/>
      <w:spacing w:after="200" w:line="276" w:lineRule="auto"/>
      <w:jc w:val="both"/>
    </w:pPr>
    <w:rPr>
      <w:rFonts w:ascii="Arial" w:hAnsi="Arial" w:cs="Lohit Hindi"/>
      <w:kern w:val="3"/>
      <w:lang w:val="es-ES" w:eastAsia="zh-CN" w:bidi="hi-IN"/>
    </w:rPr>
  </w:style>
  <w:style w:type="paragraph" w:customStyle="1" w:styleId="TableContents">
    <w:name w:val="Table Contents"/>
    <w:basedOn w:val="Standard"/>
    <w:rsid w:val="009615AC"/>
    <w:pPr>
      <w:suppressLineNumbers/>
      <w:autoSpaceDN w:val="0"/>
      <w:spacing w:line="100" w:lineRule="atLeast"/>
      <w:jc w:val="both"/>
    </w:pPr>
    <w:rPr>
      <w:rFonts w:cs="Times New Roman"/>
      <w:kern w:val="3"/>
      <w:lang w:eastAsia="zh-CN" w:bidi="hi-IN"/>
    </w:rPr>
  </w:style>
  <w:style w:type="paragraph" w:customStyle="1" w:styleId="Contents2">
    <w:name w:val="Contents 2"/>
    <w:basedOn w:val="Standard"/>
    <w:rsid w:val="009615AC"/>
    <w:pPr>
      <w:tabs>
        <w:tab w:val="right" w:leader="dot" w:pos="9575"/>
      </w:tabs>
      <w:autoSpaceDN w:val="0"/>
      <w:spacing w:line="276" w:lineRule="auto"/>
      <w:ind w:left="220"/>
      <w:jc w:val="both"/>
    </w:pPr>
    <w:rPr>
      <w:rFonts w:ascii="Calibri" w:hAnsi="Calibri" w:cs="Calibri"/>
      <w:smallCaps/>
      <w:kern w:val="3"/>
      <w:szCs w:val="20"/>
      <w:lang w:val="es-ES" w:eastAsia="zh-CN" w:bidi="hi-IN"/>
    </w:rPr>
  </w:style>
  <w:style w:type="paragraph" w:customStyle="1" w:styleId="Contents1">
    <w:name w:val="Contents 1"/>
    <w:basedOn w:val="Standard"/>
    <w:rsid w:val="009615AC"/>
    <w:pPr>
      <w:tabs>
        <w:tab w:val="right" w:leader="dot" w:pos="9638"/>
      </w:tabs>
      <w:autoSpaceDN w:val="0"/>
      <w:spacing w:before="120" w:after="120" w:line="276" w:lineRule="auto"/>
      <w:jc w:val="both"/>
    </w:pPr>
    <w:rPr>
      <w:rFonts w:ascii="Calibri" w:hAnsi="Calibri" w:cs="Calibri"/>
      <w:b/>
      <w:bCs/>
      <w:caps/>
      <w:kern w:val="3"/>
      <w:szCs w:val="20"/>
      <w:lang w:val="es-ES" w:eastAsia="zh-CN" w:bidi="hi-IN"/>
    </w:rPr>
  </w:style>
  <w:style w:type="paragraph" w:customStyle="1" w:styleId="Contents3">
    <w:name w:val="Contents 3"/>
    <w:basedOn w:val="Standard"/>
    <w:rsid w:val="009615AC"/>
    <w:pPr>
      <w:tabs>
        <w:tab w:val="right" w:leader="dot" w:pos="9512"/>
      </w:tabs>
      <w:autoSpaceDN w:val="0"/>
      <w:spacing w:line="276" w:lineRule="auto"/>
      <w:ind w:left="440"/>
      <w:jc w:val="both"/>
    </w:pPr>
    <w:rPr>
      <w:rFonts w:ascii="Calibri" w:hAnsi="Calibri" w:cs="Calibri"/>
      <w:i/>
      <w:iCs/>
      <w:kern w:val="3"/>
      <w:szCs w:val="20"/>
      <w:lang w:val="es-ES" w:eastAsia="zh-CN" w:bidi="hi-IN"/>
    </w:rPr>
  </w:style>
  <w:style w:type="paragraph" w:customStyle="1" w:styleId="Contents4">
    <w:name w:val="Contents 4"/>
    <w:basedOn w:val="Standard"/>
    <w:rsid w:val="009615AC"/>
    <w:pPr>
      <w:tabs>
        <w:tab w:val="right" w:leader="dot" w:pos="9449"/>
      </w:tabs>
      <w:autoSpaceDN w:val="0"/>
      <w:spacing w:line="276" w:lineRule="auto"/>
      <w:ind w:left="660"/>
      <w:jc w:val="both"/>
    </w:pPr>
    <w:rPr>
      <w:rFonts w:ascii="Calibri" w:hAnsi="Calibri" w:cs="Calibri"/>
      <w:kern w:val="3"/>
      <w:sz w:val="18"/>
      <w:szCs w:val="18"/>
      <w:lang w:val="es-ES" w:eastAsia="zh-CN" w:bidi="hi-IN"/>
    </w:rPr>
  </w:style>
  <w:style w:type="paragraph" w:customStyle="1" w:styleId="Contents5">
    <w:name w:val="Contents 5"/>
    <w:basedOn w:val="Standard"/>
    <w:rsid w:val="009615AC"/>
    <w:pPr>
      <w:tabs>
        <w:tab w:val="right" w:leader="dot" w:pos="9386"/>
      </w:tabs>
      <w:autoSpaceDN w:val="0"/>
      <w:spacing w:line="276" w:lineRule="auto"/>
      <w:ind w:left="880"/>
      <w:jc w:val="both"/>
    </w:pPr>
    <w:rPr>
      <w:rFonts w:ascii="Calibri" w:hAnsi="Calibri" w:cs="Calibri"/>
      <w:kern w:val="3"/>
      <w:sz w:val="18"/>
      <w:szCs w:val="18"/>
      <w:lang w:val="es-ES" w:eastAsia="zh-CN" w:bidi="hi-IN"/>
    </w:rPr>
  </w:style>
  <w:style w:type="paragraph" w:customStyle="1" w:styleId="Contents6">
    <w:name w:val="Contents 6"/>
    <w:basedOn w:val="Standard"/>
    <w:rsid w:val="009615AC"/>
    <w:pPr>
      <w:tabs>
        <w:tab w:val="right" w:leader="dot" w:pos="9323"/>
      </w:tabs>
      <w:autoSpaceDN w:val="0"/>
      <w:spacing w:line="276" w:lineRule="auto"/>
      <w:ind w:left="1100"/>
      <w:jc w:val="both"/>
    </w:pPr>
    <w:rPr>
      <w:rFonts w:ascii="Calibri" w:hAnsi="Calibri" w:cs="Calibri"/>
      <w:kern w:val="3"/>
      <w:sz w:val="18"/>
      <w:szCs w:val="18"/>
      <w:lang w:val="es-ES" w:eastAsia="zh-CN" w:bidi="hi-IN"/>
    </w:rPr>
  </w:style>
  <w:style w:type="paragraph" w:customStyle="1" w:styleId="Contents7">
    <w:name w:val="Contents 7"/>
    <w:basedOn w:val="Standard"/>
    <w:rsid w:val="009615AC"/>
    <w:pPr>
      <w:tabs>
        <w:tab w:val="right" w:leader="dot" w:pos="9260"/>
      </w:tabs>
      <w:autoSpaceDN w:val="0"/>
      <w:spacing w:line="276" w:lineRule="auto"/>
      <w:ind w:left="1320"/>
      <w:jc w:val="both"/>
    </w:pPr>
    <w:rPr>
      <w:rFonts w:ascii="Calibri" w:hAnsi="Calibri" w:cs="Calibri"/>
      <w:kern w:val="3"/>
      <w:sz w:val="18"/>
      <w:szCs w:val="18"/>
      <w:lang w:val="es-ES" w:eastAsia="zh-CN" w:bidi="hi-IN"/>
    </w:rPr>
  </w:style>
  <w:style w:type="paragraph" w:customStyle="1" w:styleId="Contents8">
    <w:name w:val="Contents 8"/>
    <w:basedOn w:val="Standard"/>
    <w:rsid w:val="009615AC"/>
    <w:pPr>
      <w:tabs>
        <w:tab w:val="right" w:leader="dot" w:pos="9197"/>
      </w:tabs>
      <w:autoSpaceDN w:val="0"/>
      <w:spacing w:line="276" w:lineRule="auto"/>
      <w:ind w:left="1540"/>
      <w:jc w:val="both"/>
    </w:pPr>
    <w:rPr>
      <w:rFonts w:ascii="Calibri" w:hAnsi="Calibri" w:cs="Calibri"/>
      <w:kern w:val="3"/>
      <w:sz w:val="18"/>
      <w:szCs w:val="18"/>
      <w:lang w:val="es-ES" w:eastAsia="zh-CN" w:bidi="hi-IN"/>
    </w:rPr>
  </w:style>
  <w:style w:type="paragraph" w:customStyle="1" w:styleId="Contents9">
    <w:name w:val="Contents 9"/>
    <w:basedOn w:val="Standard"/>
    <w:rsid w:val="009615AC"/>
    <w:pPr>
      <w:tabs>
        <w:tab w:val="right" w:leader="dot" w:pos="9134"/>
      </w:tabs>
      <w:autoSpaceDN w:val="0"/>
      <w:spacing w:line="276" w:lineRule="auto"/>
      <w:ind w:left="1760"/>
      <w:jc w:val="both"/>
    </w:pPr>
    <w:rPr>
      <w:rFonts w:ascii="Calibri" w:hAnsi="Calibri" w:cs="Calibri"/>
      <w:kern w:val="3"/>
      <w:sz w:val="18"/>
      <w:szCs w:val="18"/>
      <w:lang w:val="es-ES" w:eastAsia="zh-CN" w:bidi="hi-IN"/>
    </w:rPr>
  </w:style>
  <w:style w:type="paragraph" w:customStyle="1" w:styleId="Contents10">
    <w:name w:val="Contents 10"/>
    <w:basedOn w:val="Index"/>
    <w:rsid w:val="009615AC"/>
    <w:pPr>
      <w:tabs>
        <w:tab w:val="right" w:leader="dot" w:pos="9638"/>
      </w:tabs>
      <w:spacing w:after="0"/>
      <w:ind w:left="2547"/>
    </w:pPr>
  </w:style>
  <w:style w:type="paragraph" w:customStyle="1" w:styleId="TableHeading">
    <w:name w:val="Table Heading"/>
    <w:basedOn w:val="TableContents"/>
    <w:rsid w:val="009615AC"/>
    <w:pPr>
      <w:jc w:val="center"/>
    </w:pPr>
    <w:rPr>
      <w:b/>
      <w:bCs/>
    </w:rPr>
  </w:style>
  <w:style w:type="paragraph" w:customStyle="1" w:styleId="Heading10">
    <w:name w:val="Heading 10"/>
    <w:basedOn w:val="Encabezado2"/>
    <w:next w:val="Textbody"/>
    <w:rsid w:val="009615AC"/>
    <w:pPr>
      <w:autoSpaceDN w:val="0"/>
      <w:textAlignment w:val="baseline"/>
      <w:outlineLvl w:val="0"/>
    </w:pPr>
    <w:rPr>
      <w:rFonts w:ascii="Arial" w:hAnsi="Arial"/>
      <w:b/>
      <w:bCs/>
      <w:kern w:val="3"/>
      <w:sz w:val="21"/>
      <w:szCs w:val="21"/>
      <w:lang w:eastAsia="zh-CN" w:bidi="hi-IN"/>
    </w:rPr>
  </w:style>
  <w:style w:type="paragraph" w:customStyle="1" w:styleId="Framecontents">
    <w:name w:val="Frame contents"/>
    <w:basedOn w:val="Textbody"/>
    <w:rsid w:val="009615AC"/>
  </w:style>
  <w:style w:type="paragraph" w:customStyle="1" w:styleId="Textbodyindent">
    <w:name w:val="Text body indent"/>
    <w:basedOn w:val="Standard"/>
    <w:rsid w:val="009615AC"/>
    <w:pPr>
      <w:autoSpaceDN w:val="0"/>
      <w:spacing w:after="120" w:line="276" w:lineRule="auto"/>
      <w:ind w:left="283"/>
      <w:jc w:val="both"/>
    </w:pPr>
    <w:rPr>
      <w:rFonts w:ascii="Arial" w:hAnsi="Arial"/>
      <w:kern w:val="3"/>
      <w:lang w:val="es-ES" w:eastAsia="zh-CN" w:bidi="hi-IN"/>
    </w:rPr>
  </w:style>
  <w:style w:type="paragraph" w:customStyle="1" w:styleId="Footnote">
    <w:name w:val="Footnote"/>
    <w:basedOn w:val="Standard"/>
    <w:rsid w:val="009615AC"/>
    <w:pPr>
      <w:suppressLineNumbers/>
      <w:autoSpaceDN w:val="0"/>
      <w:spacing w:line="276" w:lineRule="auto"/>
      <w:ind w:left="283" w:hanging="283"/>
      <w:jc w:val="both"/>
    </w:pPr>
    <w:rPr>
      <w:rFonts w:ascii="Arial" w:hAnsi="Arial"/>
      <w:kern w:val="3"/>
      <w:sz w:val="20"/>
      <w:szCs w:val="20"/>
      <w:lang w:val="es-ES" w:eastAsia="zh-CN" w:bidi="hi-IN"/>
    </w:rPr>
  </w:style>
  <w:style w:type="paragraph" w:customStyle="1" w:styleId="WW-ndice9">
    <w:name w:val="WW-Índice 9"/>
    <w:basedOn w:val="Standard"/>
    <w:next w:val="Standard"/>
    <w:rsid w:val="009615AC"/>
    <w:pPr>
      <w:autoSpaceDN w:val="0"/>
      <w:spacing w:line="276" w:lineRule="auto"/>
      <w:ind w:left="2160" w:hanging="240"/>
      <w:jc w:val="both"/>
    </w:pPr>
    <w:rPr>
      <w:rFonts w:ascii="Arial" w:hAnsi="Arial" w:cs="Mangal"/>
      <w:kern w:val="3"/>
      <w:szCs w:val="21"/>
      <w:lang w:val="es-ES" w:eastAsia="zh-CN" w:bidi="hi-IN"/>
    </w:rPr>
  </w:style>
  <w:style w:type="character" w:customStyle="1" w:styleId="WW8Num38z3">
    <w:name w:val="WW8Num38z3"/>
    <w:rsid w:val="009615AC"/>
    <w:rPr>
      <w:rFonts w:ascii="Symbol" w:hAnsi="Symbol" w:cs="Symbol"/>
    </w:rPr>
  </w:style>
  <w:style w:type="character" w:customStyle="1" w:styleId="WW8Num40z3">
    <w:name w:val="WW8Num40z3"/>
    <w:rsid w:val="009615AC"/>
    <w:rPr>
      <w:rFonts w:ascii="Symbol" w:hAnsi="Symbol" w:cs="Symbol"/>
    </w:rPr>
  </w:style>
  <w:style w:type="character" w:customStyle="1" w:styleId="Internetlink">
    <w:name w:val="Internet link"/>
    <w:rsid w:val="009615AC"/>
    <w:rPr>
      <w:color w:val="0000FF"/>
      <w:u w:val="single"/>
    </w:rPr>
  </w:style>
  <w:style w:type="character" w:customStyle="1" w:styleId="StrongEmphasis">
    <w:name w:val="Strong Emphasis"/>
    <w:rsid w:val="009615AC"/>
    <w:rPr>
      <w:b/>
      <w:bCs/>
    </w:rPr>
  </w:style>
  <w:style w:type="character" w:customStyle="1" w:styleId="BulletSymbols">
    <w:name w:val="Bullet Symbols"/>
    <w:rsid w:val="009615AC"/>
    <w:rPr>
      <w:rFonts w:ascii="OpenSymbol, Courier" w:eastAsia="OpenSymbol, Courier" w:hAnsi="OpenSymbol, Courier" w:cs="OpenSymbol, Courier"/>
    </w:rPr>
  </w:style>
  <w:style w:type="character" w:customStyle="1" w:styleId="FootnoteSymbol">
    <w:name w:val="Footnote Symbol"/>
    <w:rsid w:val="009615AC"/>
  </w:style>
  <w:style w:type="character" w:customStyle="1" w:styleId="EndnoteSymbol">
    <w:name w:val="Endnote Symbol"/>
    <w:rsid w:val="009615AC"/>
    <w:rPr>
      <w:position w:val="0"/>
      <w:vertAlign w:val="superscript"/>
    </w:rPr>
  </w:style>
  <w:style w:type="character" w:customStyle="1" w:styleId="IndexLink">
    <w:name w:val="Index Link"/>
    <w:rsid w:val="009615AC"/>
  </w:style>
  <w:style w:type="character" w:customStyle="1" w:styleId="NumberingSymbols">
    <w:name w:val="Numbering Symbols"/>
    <w:rsid w:val="009615AC"/>
  </w:style>
  <w:style w:type="character" w:customStyle="1" w:styleId="Footnoteanchor">
    <w:name w:val="Footnote anchor"/>
    <w:rsid w:val="009615AC"/>
    <w:rPr>
      <w:position w:val="0"/>
      <w:vertAlign w:val="superscript"/>
    </w:rPr>
  </w:style>
  <w:style w:type="numbering" w:customStyle="1" w:styleId="WW8Num1">
    <w:name w:val="WW8Num1"/>
    <w:basedOn w:val="Sinlista"/>
    <w:rsid w:val="009615AC"/>
    <w:pPr>
      <w:numPr>
        <w:numId w:val="9"/>
      </w:numPr>
    </w:pPr>
  </w:style>
  <w:style w:type="numbering" w:customStyle="1" w:styleId="WW8Num2">
    <w:name w:val="WW8Num2"/>
    <w:basedOn w:val="Sinlista"/>
    <w:rsid w:val="009615AC"/>
    <w:pPr>
      <w:numPr>
        <w:numId w:val="10"/>
      </w:numPr>
    </w:pPr>
  </w:style>
  <w:style w:type="numbering" w:customStyle="1" w:styleId="WW8Num3">
    <w:name w:val="WW8Num3"/>
    <w:basedOn w:val="Sinlista"/>
    <w:rsid w:val="009615AC"/>
    <w:pPr>
      <w:numPr>
        <w:numId w:val="11"/>
      </w:numPr>
    </w:pPr>
  </w:style>
  <w:style w:type="numbering" w:customStyle="1" w:styleId="WW8Num4">
    <w:name w:val="WW8Num4"/>
    <w:basedOn w:val="Sinlista"/>
    <w:rsid w:val="009615AC"/>
    <w:pPr>
      <w:numPr>
        <w:numId w:val="12"/>
      </w:numPr>
    </w:pPr>
  </w:style>
  <w:style w:type="numbering" w:customStyle="1" w:styleId="WW8Num5">
    <w:name w:val="WW8Num5"/>
    <w:basedOn w:val="Sinlista"/>
    <w:rsid w:val="009615AC"/>
    <w:pPr>
      <w:numPr>
        <w:numId w:val="13"/>
      </w:numPr>
    </w:pPr>
  </w:style>
  <w:style w:type="numbering" w:customStyle="1" w:styleId="WW8Num6">
    <w:name w:val="WW8Num6"/>
    <w:basedOn w:val="Sinlista"/>
    <w:rsid w:val="009615AC"/>
    <w:pPr>
      <w:numPr>
        <w:numId w:val="14"/>
      </w:numPr>
    </w:pPr>
  </w:style>
  <w:style w:type="numbering" w:customStyle="1" w:styleId="WW8Num7">
    <w:name w:val="WW8Num7"/>
    <w:basedOn w:val="Sinlista"/>
    <w:rsid w:val="009615AC"/>
    <w:pPr>
      <w:numPr>
        <w:numId w:val="15"/>
      </w:numPr>
    </w:pPr>
  </w:style>
  <w:style w:type="numbering" w:customStyle="1" w:styleId="WW8Num8">
    <w:name w:val="WW8Num8"/>
    <w:basedOn w:val="Sinlista"/>
    <w:rsid w:val="009615AC"/>
    <w:pPr>
      <w:numPr>
        <w:numId w:val="16"/>
      </w:numPr>
    </w:pPr>
  </w:style>
  <w:style w:type="numbering" w:customStyle="1" w:styleId="WW8Num9">
    <w:name w:val="WW8Num9"/>
    <w:basedOn w:val="Sinlista"/>
    <w:rsid w:val="009615AC"/>
    <w:pPr>
      <w:numPr>
        <w:numId w:val="17"/>
      </w:numPr>
    </w:pPr>
  </w:style>
  <w:style w:type="numbering" w:customStyle="1" w:styleId="WW8Num10">
    <w:name w:val="WW8Num10"/>
    <w:basedOn w:val="Sinlista"/>
    <w:rsid w:val="009615AC"/>
    <w:pPr>
      <w:numPr>
        <w:numId w:val="18"/>
      </w:numPr>
    </w:pPr>
  </w:style>
  <w:style w:type="numbering" w:customStyle="1" w:styleId="WW8Num11">
    <w:name w:val="WW8Num11"/>
    <w:basedOn w:val="Sinlista"/>
    <w:rsid w:val="009615AC"/>
    <w:pPr>
      <w:numPr>
        <w:numId w:val="19"/>
      </w:numPr>
    </w:pPr>
  </w:style>
  <w:style w:type="numbering" w:customStyle="1" w:styleId="WW8Num12">
    <w:name w:val="WW8Num12"/>
    <w:basedOn w:val="Sinlista"/>
    <w:rsid w:val="009615AC"/>
    <w:pPr>
      <w:numPr>
        <w:numId w:val="20"/>
      </w:numPr>
    </w:pPr>
  </w:style>
  <w:style w:type="numbering" w:customStyle="1" w:styleId="WW8Num13">
    <w:name w:val="WW8Num13"/>
    <w:basedOn w:val="Sinlista"/>
    <w:rsid w:val="009615AC"/>
    <w:pPr>
      <w:numPr>
        <w:numId w:val="21"/>
      </w:numPr>
    </w:pPr>
  </w:style>
  <w:style w:type="numbering" w:customStyle="1" w:styleId="WW8Num14">
    <w:name w:val="WW8Num14"/>
    <w:basedOn w:val="Sinlista"/>
    <w:rsid w:val="009615AC"/>
    <w:pPr>
      <w:numPr>
        <w:numId w:val="22"/>
      </w:numPr>
    </w:pPr>
  </w:style>
  <w:style w:type="numbering" w:customStyle="1" w:styleId="WW8Num15">
    <w:name w:val="WW8Num15"/>
    <w:basedOn w:val="Sinlista"/>
    <w:rsid w:val="009615AC"/>
    <w:pPr>
      <w:numPr>
        <w:numId w:val="23"/>
      </w:numPr>
    </w:pPr>
  </w:style>
  <w:style w:type="numbering" w:customStyle="1" w:styleId="WW8Num16">
    <w:name w:val="WW8Num16"/>
    <w:basedOn w:val="Sinlista"/>
    <w:rsid w:val="009615AC"/>
    <w:pPr>
      <w:numPr>
        <w:numId w:val="24"/>
      </w:numPr>
    </w:pPr>
  </w:style>
  <w:style w:type="numbering" w:customStyle="1" w:styleId="WW8Num17">
    <w:name w:val="WW8Num17"/>
    <w:basedOn w:val="Sinlista"/>
    <w:rsid w:val="009615AC"/>
    <w:pPr>
      <w:numPr>
        <w:numId w:val="25"/>
      </w:numPr>
    </w:pPr>
  </w:style>
  <w:style w:type="numbering" w:customStyle="1" w:styleId="WW8Num18">
    <w:name w:val="WW8Num18"/>
    <w:basedOn w:val="Sinlista"/>
    <w:rsid w:val="009615AC"/>
    <w:pPr>
      <w:numPr>
        <w:numId w:val="26"/>
      </w:numPr>
    </w:pPr>
  </w:style>
  <w:style w:type="numbering" w:customStyle="1" w:styleId="WW8Num19">
    <w:name w:val="WW8Num19"/>
    <w:basedOn w:val="Sinlista"/>
    <w:rsid w:val="009615AC"/>
    <w:pPr>
      <w:numPr>
        <w:numId w:val="27"/>
      </w:numPr>
    </w:pPr>
  </w:style>
  <w:style w:type="numbering" w:customStyle="1" w:styleId="WW8Num20">
    <w:name w:val="WW8Num20"/>
    <w:basedOn w:val="Sinlista"/>
    <w:rsid w:val="009615AC"/>
    <w:pPr>
      <w:numPr>
        <w:numId w:val="28"/>
      </w:numPr>
    </w:pPr>
  </w:style>
  <w:style w:type="numbering" w:customStyle="1" w:styleId="WW8Num21">
    <w:name w:val="WW8Num21"/>
    <w:basedOn w:val="Sinlista"/>
    <w:rsid w:val="009615AC"/>
    <w:pPr>
      <w:numPr>
        <w:numId w:val="29"/>
      </w:numPr>
    </w:pPr>
  </w:style>
  <w:style w:type="numbering" w:customStyle="1" w:styleId="WW8Num22">
    <w:name w:val="WW8Num22"/>
    <w:basedOn w:val="Sinlista"/>
    <w:rsid w:val="009615AC"/>
    <w:pPr>
      <w:numPr>
        <w:numId w:val="30"/>
      </w:numPr>
    </w:pPr>
  </w:style>
  <w:style w:type="numbering" w:customStyle="1" w:styleId="WW8Num23">
    <w:name w:val="WW8Num23"/>
    <w:basedOn w:val="Sinlista"/>
    <w:rsid w:val="009615AC"/>
    <w:pPr>
      <w:numPr>
        <w:numId w:val="31"/>
      </w:numPr>
    </w:pPr>
  </w:style>
  <w:style w:type="numbering" w:customStyle="1" w:styleId="WW8Num24">
    <w:name w:val="WW8Num24"/>
    <w:basedOn w:val="Sinlista"/>
    <w:rsid w:val="009615AC"/>
    <w:pPr>
      <w:numPr>
        <w:numId w:val="32"/>
      </w:numPr>
    </w:pPr>
  </w:style>
  <w:style w:type="numbering" w:customStyle="1" w:styleId="WW8Num25">
    <w:name w:val="WW8Num25"/>
    <w:basedOn w:val="Sinlista"/>
    <w:rsid w:val="009615AC"/>
    <w:pPr>
      <w:numPr>
        <w:numId w:val="33"/>
      </w:numPr>
    </w:pPr>
  </w:style>
  <w:style w:type="numbering" w:customStyle="1" w:styleId="WW8Num26">
    <w:name w:val="WW8Num26"/>
    <w:basedOn w:val="Sinlista"/>
    <w:rsid w:val="009615AC"/>
    <w:pPr>
      <w:numPr>
        <w:numId w:val="34"/>
      </w:numPr>
    </w:pPr>
  </w:style>
  <w:style w:type="numbering" w:customStyle="1" w:styleId="WW8Num27">
    <w:name w:val="WW8Num27"/>
    <w:basedOn w:val="Sinlista"/>
    <w:rsid w:val="009615AC"/>
    <w:pPr>
      <w:numPr>
        <w:numId w:val="35"/>
      </w:numPr>
    </w:pPr>
  </w:style>
  <w:style w:type="numbering" w:customStyle="1" w:styleId="WW8Num28">
    <w:name w:val="WW8Num28"/>
    <w:basedOn w:val="Sinlista"/>
    <w:rsid w:val="009615AC"/>
    <w:pPr>
      <w:numPr>
        <w:numId w:val="36"/>
      </w:numPr>
    </w:pPr>
  </w:style>
  <w:style w:type="numbering" w:customStyle="1" w:styleId="WW8Num29">
    <w:name w:val="WW8Num29"/>
    <w:basedOn w:val="Sinlista"/>
    <w:rsid w:val="009615AC"/>
    <w:pPr>
      <w:numPr>
        <w:numId w:val="37"/>
      </w:numPr>
    </w:pPr>
  </w:style>
  <w:style w:type="numbering" w:customStyle="1" w:styleId="WW8Num30">
    <w:name w:val="WW8Num30"/>
    <w:basedOn w:val="Sinlista"/>
    <w:rsid w:val="009615AC"/>
    <w:pPr>
      <w:numPr>
        <w:numId w:val="38"/>
      </w:numPr>
    </w:pPr>
  </w:style>
  <w:style w:type="numbering" w:customStyle="1" w:styleId="WW8Num31">
    <w:name w:val="WW8Num31"/>
    <w:basedOn w:val="Sinlista"/>
    <w:rsid w:val="009615AC"/>
    <w:pPr>
      <w:numPr>
        <w:numId w:val="39"/>
      </w:numPr>
    </w:pPr>
  </w:style>
  <w:style w:type="numbering" w:customStyle="1" w:styleId="WW8Num32">
    <w:name w:val="WW8Num32"/>
    <w:basedOn w:val="Sinlista"/>
    <w:rsid w:val="009615AC"/>
    <w:pPr>
      <w:numPr>
        <w:numId w:val="40"/>
      </w:numPr>
    </w:pPr>
  </w:style>
  <w:style w:type="numbering" w:customStyle="1" w:styleId="WW8Num33">
    <w:name w:val="WW8Num33"/>
    <w:basedOn w:val="Sinlista"/>
    <w:rsid w:val="009615AC"/>
    <w:pPr>
      <w:numPr>
        <w:numId w:val="41"/>
      </w:numPr>
    </w:pPr>
  </w:style>
  <w:style w:type="numbering" w:customStyle="1" w:styleId="WW8Num34">
    <w:name w:val="WW8Num34"/>
    <w:basedOn w:val="Sinlista"/>
    <w:rsid w:val="009615AC"/>
    <w:pPr>
      <w:numPr>
        <w:numId w:val="42"/>
      </w:numPr>
    </w:pPr>
  </w:style>
  <w:style w:type="numbering" w:customStyle="1" w:styleId="WW8Num35">
    <w:name w:val="WW8Num35"/>
    <w:basedOn w:val="Sinlista"/>
    <w:rsid w:val="009615AC"/>
    <w:pPr>
      <w:numPr>
        <w:numId w:val="43"/>
      </w:numPr>
    </w:pPr>
  </w:style>
  <w:style w:type="numbering" w:customStyle="1" w:styleId="WW8Num36">
    <w:name w:val="WW8Num36"/>
    <w:basedOn w:val="Sinlista"/>
    <w:rsid w:val="009615AC"/>
    <w:pPr>
      <w:numPr>
        <w:numId w:val="44"/>
      </w:numPr>
    </w:pPr>
  </w:style>
  <w:style w:type="numbering" w:customStyle="1" w:styleId="WW8Num37">
    <w:name w:val="WW8Num37"/>
    <w:basedOn w:val="Sinlista"/>
    <w:rsid w:val="009615AC"/>
    <w:pPr>
      <w:numPr>
        <w:numId w:val="45"/>
      </w:numPr>
    </w:pPr>
  </w:style>
  <w:style w:type="numbering" w:customStyle="1" w:styleId="WW8Num38">
    <w:name w:val="WW8Num38"/>
    <w:basedOn w:val="Sinlista"/>
    <w:rsid w:val="009615AC"/>
    <w:pPr>
      <w:numPr>
        <w:numId w:val="46"/>
      </w:numPr>
    </w:pPr>
  </w:style>
  <w:style w:type="numbering" w:customStyle="1" w:styleId="WW8Num39">
    <w:name w:val="WW8Num39"/>
    <w:basedOn w:val="Sinlista"/>
    <w:rsid w:val="009615AC"/>
    <w:pPr>
      <w:numPr>
        <w:numId w:val="47"/>
      </w:numPr>
    </w:pPr>
  </w:style>
  <w:style w:type="numbering" w:customStyle="1" w:styleId="WW8Num40">
    <w:name w:val="WW8Num40"/>
    <w:basedOn w:val="Sinlista"/>
    <w:rsid w:val="009615AC"/>
    <w:pPr>
      <w:numPr>
        <w:numId w:val="48"/>
      </w:numPr>
    </w:pPr>
  </w:style>
  <w:style w:type="numbering" w:customStyle="1" w:styleId="WW8Num41">
    <w:name w:val="WW8Num41"/>
    <w:basedOn w:val="Sinlista"/>
    <w:rsid w:val="009615AC"/>
    <w:pPr>
      <w:numPr>
        <w:numId w:val="49"/>
      </w:numPr>
    </w:pPr>
  </w:style>
  <w:style w:type="numbering" w:customStyle="1" w:styleId="WW8Num42">
    <w:name w:val="WW8Num42"/>
    <w:basedOn w:val="Sinlista"/>
    <w:rsid w:val="009615AC"/>
    <w:pPr>
      <w:numPr>
        <w:numId w:val="50"/>
      </w:numPr>
    </w:pPr>
  </w:style>
  <w:style w:type="numbering" w:customStyle="1" w:styleId="WW8Num43">
    <w:name w:val="WW8Num43"/>
    <w:basedOn w:val="Sinlista"/>
    <w:rsid w:val="009615AC"/>
    <w:pPr>
      <w:numPr>
        <w:numId w:val="51"/>
      </w:numPr>
    </w:pPr>
  </w:style>
  <w:style w:type="numbering" w:customStyle="1" w:styleId="WW8Num44">
    <w:name w:val="WW8Num44"/>
    <w:basedOn w:val="Sinlista"/>
    <w:rsid w:val="009615AC"/>
    <w:pPr>
      <w:numPr>
        <w:numId w:val="52"/>
      </w:numPr>
    </w:pPr>
  </w:style>
  <w:style w:type="numbering" w:customStyle="1" w:styleId="WW8Num45">
    <w:name w:val="WW8Num45"/>
    <w:basedOn w:val="Sinlista"/>
    <w:rsid w:val="009615AC"/>
    <w:pPr>
      <w:numPr>
        <w:numId w:val="53"/>
      </w:numPr>
    </w:pPr>
  </w:style>
  <w:style w:type="numbering" w:customStyle="1" w:styleId="WW8Num46">
    <w:name w:val="WW8Num46"/>
    <w:basedOn w:val="Sinlista"/>
    <w:rsid w:val="009615AC"/>
    <w:pPr>
      <w:numPr>
        <w:numId w:val="54"/>
      </w:numPr>
    </w:pPr>
  </w:style>
  <w:style w:type="numbering" w:customStyle="1" w:styleId="WW8Num47">
    <w:name w:val="WW8Num47"/>
    <w:basedOn w:val="Sinlista"/>
    <w:rsid w:val="009615AC"/>
    <w:pPr>
      <w:numPr>
        <w:numId w:val="55"/>
      </w:numPr>
    </w:pPr>
  </w:style>
  <w:style w:type="numbering" w:customStyle="1" w:styleId="WW8Num48">
    <w:name w:val="WW8Num48"/>
    <w:basedOn w:val="Sinlista"/>
    <w:rsid w:val="009615AC"/>
    <w:pPr>
      <w:numPr>
        <w:numId w:val="56"/>
      </w:numPr>
    </w:pPr>
  </w:style>
  <w:style w:type="character" w:customStyle="1" w:styleId="EnlacedeInternet">
    <w:name w:val="Enlace de Internet"/>
    <w:rsid w:val="009615AC"/>
    <w:rPr>
      <w:color w:val="0000FF"/>
      <w:u w:val="single"/>
      <w:lang w:val="es-ES" w:eastAsia="es-ES" w:bidi="es-ES"/>
    </w:rPr>
  </w:style>
  <w:style w:type="character" w:customStyle="1" w:styleId="Fuentedeprrafopredeter13">
    <w:name w:val="Fuente de párrafo predeter.13"/>
    <w:rsid w:val="009615AC"/>
  </w:style>
  <w:style w:type="character" w:customStyle="1" w:styleId="Refdenotaalpie2">
    <w:name w:val="Ref. de nota al pie2"/>
    <w:rsid w:val="009615AC"/>
    <w:rPr>
      <w:vertAlign w:val="superscript"/>
    </w:rPr>
  </w:style>
  <w:style w:type="character" w:customStyle="1" w:styleId="Refdenotaalfinal1">
    <w:name w:val="Ref. de nota al final1"/>
    <w:rsid w:val="009615AC"/>
    <w:rPr>
      <w:vertAlign w:val="superscript"/>
    </w:rPr>
  </w:style>
  <w:style w:type="character" w:customStyle="1" w:styleId="Refdecomentario5">
    <w:name w:val="Ref. de comentario5"/>
    <w:rsid w:val="009615AC"/>
    <w:rPr>
      <w:sz w:val="16"/>
      <w:szCs w:val="16"/>
    </w:rPr>
  </w:style>
  <w:style w:type="character" w:customStyle="1" w:styleId="Hipervnculovisitado2">
    <w:name w:val="Hipervínculo visitado2"/>
    <w:rsid w:val="009615AC"/>
    <w:rPr>
      <w:color w:val="800080"/>
      <w:u w:val="single"/>
    </w:rPr>
  </w:style>
  <w:style w:type="character" w:customStyle="1" w:styleId="Textodelmarcadordeposicin2">
    <w:name w:val="Texto del marcador de posición2"/>
    <w:rsid w:val="009615AC"/>
    <w:rPr>
      <w:color w:val="808080"/>
    </w:rPr>
  </w:style>
  <w:style w:type="character" w:customStyle="1" w:styleId="ListLabel14">
    <w:name w:val="ListLabel 14"/>
    <w:rsid w:val="009615AC"/>
    <w:rPr>
      <w:rFonts w:cs="OpenSymbol"/>
    </w:rPr>
  </w:style>
  <w:style w:type="character" w:customStyle="1" w:styleId="ListLabel15">
    <w:name w:val="ListLabel 15"/>
    <w:rsid w:val="009615AC"/>
    <w:rPr>
      <w:rFonts w:cs="Symbol"/>
    </w:rPr>
  </w:style>
  <w:style w:type="character" w:customStyle="1" w:styleId="ListLabel16">
    <w:name w:val="ListLabel 16"/>
    <w:rsid w:val="009615AC"/>
    <w:rPr>
      <w:b/>
    </w:rPr>
  </w:style>
  <w:style w:type="character" w:customStyle="1" w:styleId="ListLabel17">
    <w:name w:val="ListLabel 17"/>
    <w:rsid w:val="009615AC"/>
    <w:rPr>
      <w:rFonts w:cs="Times New Roman"/>
      <w:sz w:val="22"/>
      <w:szCs w:val="22"/>
    </w:rPr>
  </w:style>
  <w:style w:type="character" w:customStyle="1" w:styleId="ListLabel18">
    <w:name w:val="ListLabel 18"/>
    <w:rsid w:val="009615AC"/>
    <w:rPr>
      <w:b w:val="0"/>
    </w:rPr>
  </w:style>
  <w:style w:type="character" w:customStyle="1" w:styleId="ListLabel19">
    <w:name w:val="ListLabel 19"/>
    <w:rsid w:val="009615AC"/>
    <w:rPr>
      <w:rFonts w:cs="Arial"/>
      <w:b/>
      <w:color w:val="000000"/>
    </w:rPr>
  </w:style>
  <w:style w:type="character" w:customStyle="1" w:styleId="ListLabel20">
    <w:name w:val="ListLabel 20"/>
    <w:rsid w:val="009615AC"/>
    <w:rPr>
      <w:b/>
      <w:sz w:val="22"/>
      <w:szCs w:val="20"/>
    </w:rPr>
  </w:style>
  <w:style w:type="character" w:customStyle="1" w:styleId="ListLabel21">
    <w:name w:val="ListLabel 21"/>
    <w:rsid w:val="009615AC"/>
    <w:rPr>
      <w:sz w:val="22"/>
    </w:rPr>
  </w:style>
  <w:style w:type="character" w:customStyle="1" w:styleId="ListLabel22">
    <w:name w:val="ListLabel 22"/>
    <w:rsid w:val="009615AC"/>
    <w:rPr>
      <w:rFonts w:cs="Courier New"/>
    </w:rPr>
  </w:style>
  <w:style w:type="character" w:customStyle="1" w:styleId="ListLabel23">
    <w:name w:val="ListLabel 23"/>
    <w:rsid w:val="009615AC"/>
    <w:rPr>
      <w:rFonts w:eastAsia="Arial Unicode MS" w:cs="Times New Roman"/>
    </w:rPr>
  </w:style>
  <w:style w:type="character" w:customStyle="1" w:styleId="ListLabel24">
    <w:name w:val="ListLabel 24"/>
    <w:rsid w:val="009615AC"/>
    <w:rPr>
      <w:rFonts w:cs="OpenSymbol"/>
    </w:rPr>
  </w:style>
  <w:style w:type="character" w:customStyle="1" w:styleId="ListLabel25">
    <w:name w:val="ListLabel 25"/>
    <w:rsid w:val="009615AC"/>
    <w:rPr>
      <w:rFonts w:eastAsia="Calibri" w:cs="Times New Roman"/>
      <w:color w:val="000000"/>
    </w:rPr>
  </w:style>
  <w:style w:type="character" w:customStyle="1" w:styleId="ListLabel26">
    <w:name w:val="ListLabel 26"/>
    <w:rsid w:val="009615AC"/>
    <w:rPr>
      <w:rFonts w:eastAsia="Calibri" w:cs="Arial"/>
      <w:b/>
      <w:color w:val="000000"/>
    </w:rPr>
  </w:style>
  <w:style w:type="character" w:customStyle="1" w:styleId="ListLabel27">
    <w:name w:val="ListLabel 27"/>
    <w:rsid w:val="009615AC"/>
    <w:rPr>
      <w:rFonts w:cs="Wingdings"/>
    </w:rPr>
  </w:style>
  <w:style w:type="paragraph" w:customStyle="1" w:styleId="Encabezado130">
    <w:name w:val="Encabezado13"/>
    <w:basedOn w:val="Normal"/>
    <w:next w:val="Textoindependiente"/>
    <w:rsid w:val="009615AC"/>
    <w:pPr>
      <w:keepNext/>
      <w:spacing w:before="240" w:after="120"/>
    </w:pPr>
    <w:rPr>
      <w:rFonts w:ascii="Arial" w:eastAsia="Microsoft YaHei" w:hAnsi="Arial" w:cs="Mangal"/>
      <w:sz w:val="28"/>
      <w:szCs w:val="28"/>
      <w:lang w:eastAsia="hi-IN" w:bidi="hi-IN"/>
    </w:rPr>
  </w:style>
  <w:style w:type="paragraph" w:customStyle="1" w:styleId="Textonotapie2">
    <w:name w:val="Texto nota pie2"/>
    <w:basedOn w:val="Normal"/>
    <w:rsid w:val="009615AC"/>
    <w:pPr>
      <w:suppressLineNumbers/>
      <w:spacing w:after="0"/>
      <w:ind w:left="283" w:hanging="283"/>
    </w:pPr>
    <w:rPr>
      <w:sz w:val="20"/>
      <w:szCs w:val="20"/>
    </w:rPr>
  </w:style>
  <w:style w:type="paragraph" w:customStyle="1" w:styleId="Textodeglobo2">
    <w:name w:val="Texto de globo2"/>
    <w:basedOn w:val="Normal"/>
    <w:rsid w:val="009615AC"/>
    <w:pPr>
      <w:spacing w:after="0" w:line="100" w:lineRule="atLeast"/>
    </w:pPr>
    <w:rPr>
      <w:rFonts w:ascii="Tahoma" w:hAnsi="Tahoma"/>
      <w:sz w:val="16"/>
      <w:szCs w:val="16"/>
    </w:rPr>
  </w:style>
  <w:style w:type="paragraph" w:customStyle="1" w:styleId="Cierre2">
    <w:name w:val="Cierre2"/>
    <w:basedOn w:val="Normal"/>
    <w:rsid w:val="009615AC"/>
    <w:pPr>
      <w:widowControl/>
      <w:suppressAutoHyphens w:val="0"/>
      <w:spacing w:after="0" w:line="100" w:lineRule="atLeast"/>
      <w:ind w:left="4252"/>
      <w:jc w:val="left"/>
    </w:pPr>
    <w:rPr>
      <w:rFonts w:ascii="Arial" w:eastAsia="Calibri" w:hAnsi="Arial" w:cs="Calibri"/>
      <w:sz w:val="20"/>
      <w:szCs w:val="22"/>
    </w:rPr>
  </w:style>
  <w:style w:type="paragraph" w:customStyle="1" w:styleId="Textocomentario5">
    <w:name w:val="Texto comentario5"/>
    <w:basedOn w:val="Normal"/>
    <w:rsid w:val="009615AC"/>
    <w:pPr>
      <w:spacing w:line="100" w:lineRule="atLeast"/>
    </w:pPr>
    <w:rPr>
      <w:sz w:val="20"/>
      <w:szCs w:val="20"/>
    </w:rPr>
  </w:style>
  <w:style w:type="paragraph" w:customStyle="1" w:styleId="Prrafodelista2">
    <w:name w:val="Párrafo de lista2"/>
    <w:basedOn w:val="Normal"/>
    <w:rsid w:val="009615AC"/>
    <w:pPr>
      <w:widowControl/>
      <w:spacing w:after="0"/>
      <w:ind w:left="720"/>
    </w:pPr>
    <w:rPr>
      <w:rFonts w:eastAsia="Calibri" w:cs="Calibri"/>
      <w:sz w:val="22"/>
      <w:szCs w:val="22"/>
    </w:rPr>
  </w:style>
  <w:style w:type="paragraph" w:customStyle="1" w:styleId="Asuntodelcomentario2">
    <w:name w:val="Asunto del comentario2"/>
    <w:basedOn w:val="Textocomentario1"/>
    <w:rsid w:val="009615AC"/>
    <w:pPr>
      <w:widowControl/>
    </w:pPr>
    <w:rPr>
      <w:rFonts w:eastAsia="Calibri" w:cs="Calibri"/>
      <w:b/>
      <w:bCs/>
      <w:sz w:val="22"/>
    </w:rPr>
  </w:style>
  <w:style w:type="paragraph" w:customStyle="1" w:styleId="Sinespaciado2">
    <w:name w:val="Sin espaciado2"/>
    <w:rsid w:val="009615AC"/>
    <w:pPr>
      <w:suppressAutoHyphens/>
    </w:pPr>
    <w:rPr>
      <w:rFonts w:cs="Calibri"/>
      <w:kern w:val="1"/>
      <w:sz w:val="22"/>
      <w:szCs w:val="22"/>
      <w:lang w:val="es-ES" w:eastAsia="ar-SA"/>
    </w:rPr>
  </w:style>
  <w:style w:type="paragraph" w:customStyle="1" w:styleId="Revisin2">
    <w:name w:val="Revisión2"/>
    <w:rsid w:val="009615AC"/>
    <w:pPr>
      <w:suppressAutoHyphens/>
    </w:pPr>
    <w:rPr>
      <w:rFonts w:ascii="Arial" w:hAnsi="Arial" w:cs="Calibri"/>
      <w:kern w:val="1"/>
      <w:szCs w:val="22"/>
      <w:lang w:val="es-ES" w:eastAsia="ar-SA"/>
    </w:rPr>
  </w:style>
  <w:style w:type="paragraph" w:customStyle="1" w:styleId="Textonotaalfinal1">
    <w:name w:val="Texto nota al final1"/>
    <w:basedOn w:val="Normal"/>
    <w:rsid w:val="009615AC"/>
    <w:pPr>
      <w:spacing w:after="0" w:line="100" w:lineRule="atLeast"/>
    </w:pPr>
    <w:rPr>
      <w:sz w:val="20"/>
      <w:szCs w:val="20"/>
    </w:rPr>
  </w:style>
  <w:style w:type="paragraph" w:customStyle="1" w:styleId="Epgrafe7">
    <w:name w:val="Epígrafe7"/>
    <w:basedOn w:val="Normal"/>
    <w:rsid w:val="009615AC"/>
    <w:pPr>
      <w:suppressLineNumbers/>
      <w:spacing w:before="120" w:after="120"/>
    </w:pPr>
    <w:rPr>
      <w:rFonts w:ascii="Arial" w:hAnsi="Arial" w:cs="Mangal"/>
      <w:i/>
      <w:iCs/>
      <w:lang w:eastAsia="hi-IN" w:bidi="hi-IN"/>
    </w:rPr>
  </w:style>
  <w:style w:type="paragraph" w:customStyle="1" w:styleId="Encabezadodelista1">
    <w:name w:val="Encabezado de lista1"/>
    <w:basedOn w:val="Ttulo1"/>
    <w:rsid w:val="009615AC"/>
    <w:pPr>
      <w:keepLines/>
      <w:suppressLineNumbers/>
      <w:tabs>
        <w:tab w:val="clear" w:pos="0"/>
      </w:tabs>
      <w:spacing w:before="480" w:after="0"/>
      <w:ind w:left="0" w:firstLine="0"/>
      <w:jc w:val="left"/>
    </w:pPr>
    <w:rPr>
      <w:rFonts w:ascii="Cambria" w:hAnsi="Cambria" w:cs="Times New Roman"/>
      <w:color w:val="365F91"/>
      <w:sz w:val="28"/>
      <w:szCs w:val="28"/>
      <w:lang w:eastAsia="hi-IN" w:bidi="hi-IN"/>
    </w:rPr>
  </w:style>
  <w:style w:type="paragraph" w:customStyle="1" w:styleId="ndice91">
    <w:name w:val="Índice 91"/>
    <w:basedOn w:val="Normal"/>
    <w:rsid w:val="009615AC"/>
    <w:pPr>
      <w:ind w:left="2160" w:hanging="240"/>
    </w:pPr>
    <w:rPr>
      <w:rFonts w:ascii="Arial" w:hAnsi="Arial" w:cs="Mangal"/>
      <w:szCs w:val="21"/>
      <w:lang w:eastAsia="hi-IN" w:bidi="hi-IN"/>
    </w:rPr>
  </w:style>
  <w:style w:type="character" w:customStyle="1" w:styleId="TextodegloboCar2">
    <w:name w:val="Texto de globo Car2"/>
    <w:uiPriority w:val="99"/>
    <w:rsid w:val="009615AC"/>
    <w:rPr>
      <w:rFonts w:ascii="Tahoma" w:eastAsia="Calibri" w:hAnsi="Tahoma" w:cs="Tahoma"/>
      <w:sz w:val="16"/>
      <w:szCs w:val="16"/>
      <w:lang w:val="es-ES" w:eastAsia="ar-SA"/>
    </w:rPr>
  </w:style>
  <w:style w:type="character" w:customStyle="1" w:styleId="TextocomentarioCar5">
    <w:name w:val="Texto comentario Car5"/>
    <w:uiPriority w:val="99"/>
    <w:semiHidden/>
    <w:rsid w:val="009615AC"/>
    <w:rPr>
      <w:rFonts w:ascii="Calibri" w:eastAsia="Lucida Sans Unicode" w:hAnsi="Calibri" w:cs="Tahoma"/>
      <w:kern w:val="1"/>
      <w:lang w:val="es-ES" w:eastAsia="ar-SA"/>
    </w:rPr>
  </w:style>
  <w:style w:type="character" w:customStyle="1" w:styleId="AsuntodelcomentarioCar2">
    <w:name w:val="Asunto del comentario Car2"/>
    <w:uiPriority w:val="99"/>
    <w:rsid w:val="009615AC"/>
    <w:rPr>
      <w:rFonts w:ascii="Arial" w:eastAsia="Calibri" w:hAnsi="Arial" w:cs="Calibri"/>
      <w:b/>
      <w:bCs/>
      <w:lang w:val="es-ES" w:eastAsia="ar-SA"/>
    </w:rPr>
  </w:style>
  <w:style w:type="paragraph" w:customStyle="1" w:styleId="Descripcin1">
    <w:name w:val="Descripción1"/>
    <w:basedOn w:val="Normal"/>
    <w:rsid w:val="009615AC"/>
    <w:pPr>
      <w:suppressLineNumbers/>
      <w:spacing w:before="120" w:after="120"/>
    </w:pPr>
    <w:rPr>
      <w:rFonts w:ascii="Arial" w:hAnsi="Arial" w:cs="Mangal"/>
      <w:i/>
      <w:iCs/>
      <w:lang w:eastAsia="hi-IN" w:bidi="hi-IN"/>
    </w:rPr>
  </w:style>
  <w:style w:type="paragraph" w:customStyle="1" w:styleId="Textonotapie3">
    <w:name w:val="Texto nota pie3"/>
    <w:basedOn w:val="Normal"/>
    <w:rsid w:val="009615AC"/>
    <w:pPr>
      <w:suppressLineNumbers/>
      <w:spacing w:after="0"/>
      <w:ind w:left="283" w:hanging="283"/>
    </w:pPr>
    <w:rPr>
      <w:sz w:val="20"/>
      <w:szCs w:val="20"/>
    </w:rPr>
  </w:style>
  <w:style w:type="paragraph" w:customStyle="1" w:styleId="Cierre3">
    <w:name w:val="Cierre3"/>
    <w:basedOn w:val="Normal"/>
    <w:rsid w:val="009615AC"/>
    <w:pPr>
      <w:widowControl/>
      <w:suppressAutoHyphens w:val="0"/>
      <w:spacing w:after="0" w:line="100" w:lineRule="atLeast"/>
      <w:ind w:left="4252"/>
      <w:jc w:val="left"/>
    </w:pPr>
    <w:rPr>
      <w:rFonts w:ascii="Arial" w:eastAsia="Calibri" w:hAnsi="Arial" w:cs="Calibri"/>
      <w:sz w:val="20"/>
      <w:szCs w:val="22"/>
    </w:rPr>
  </w:style>
  <w:style w:type="paragraph" w:customStyle="1" w:styleId="Sinespaciado3">
    <w:name w:val="Sin espaciado3"/>
    <w:rsid w:val="009615AC"/>
    <w:pPr>
      <w:suppressAutoHyphens/>
    </w:pPr>
    <w:rPr>
      <w:rFonts w:cs="Calibri"/>
      <w:kern w:val="1"/>
      <w:sz w:val="22"/>
      <w:szCs w:val="22"/>
      <w:lang w:val="es-ES" w:eastAsia="ar-SA"/>
    </w:rPr>
  </w:style>
  <w:style w:type="paragraph" w:customStyle="1" w:styleId="Prrafodelista12">
    <w:name w:val="Párrafo de lista12"/>
    <w:basedOn w:val="Normal"/>
    <w:rsid w:val="009615AC"/>
    <w:pPr>
      <w:widowControl/>
      <w:spacing w:line="276" w:lineRule="atLeast"/>
      <w:ind w:left="720"/>
      <w:textAlignment w:val="baseline"/>
    </w:pPr>
    <w:rPr>
      <w:rFonts w:eastAsia="Times New Roman" w:cs="Calibri"/>
      <w:color w:val="00000A"/>
      <w:sz w:val="22"/>
      <w:szCs w:val="22"/>
    </w:rPr>
  </w:style>
  <w:style w:type="character" w:customStyle="1" w:styleId="PrrafodelistaCar">
    <w:name w:val="Párrafo de lista Car"/>
    <w:link w:val="Prrafodelista"/>
    <w:uiPriority w:val="34"/>
    <w:locked/>
    <w:rsid w:val="009615AC"/>
    <w:rPr>
      <w:rFonts w:ascii="Calibri" w:eastAsia="Calibri" w:hAnsi="Calibri" w:cs="Calibri"/>
      <w:lang w:val="es-ES" w:eastAsia="ar-SA"/>
    </w:rPr>
  </w:style>
  <w:style w:type="paragraph" w:styleId="Lista2">
    <w:name w:val="List 2"/>
    <w:basedOn w:val="Normal"/>
    <w:uiPriority w:val="99"/>
    <w:unhideWhenUsed/>
    <w:rsid w:val="009615AC"/>
    <w:pPr>
      <w:ind w:left="566" w:hanging="283"/>
      <w:contextualSpacing/>
    </w:pPr>
  </w:style>
  <w:style w:type="paragraph" w:customStyle="1" w:styleId="Epgrafe8">
    <w:name w:val="Epígrafe8"/>
    <w:basedOn w:val="Normal"/>
    <w:rsid w:val="007616BE"/>
    <w:pPr>
      <w:suppressLineNumbers/>
      <w:spacing w:before="120" w:after="120"/>
    </w:pPr>
    <w:rPr>
      <w:rFonts w:ascii="Arial" w:hAnsi="Arial" w:cs="Mangal"/>
      <w:i/>
      <w:iCs/>
      <w:lang w:eastAsia="hi-IN" w:bidi="hi-IN"/>
    </w:rPr>
  </w:style>
  <w:style w:type="table" w:styleId="Listaclara-nfasis1">
    <w:name w:val="Light List Accent 1"/>
    <w:basedOn w:val="Tablanormal"/>
    <w:uiPriority w:val="61"/>
    <w:rsid w:val="00EC7D69"/>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nfasis">
    <w:name w:val="Emphasis"/>
    <w:basedOn w:val="Fuentedeprrafopredeter"/>
    <w:uiPriority w:val="20"/>
    <w:qFormat/>
    <w:rsid w:val="00EC7D69"/>
    <w:rPr>
      <w:i/>
      <w:iCs/>
    </w:rPr>
  </w:style>
  <w:style w:type="paragraph" w:customStyle="1" w:styleId="font5">
    <w:name w:val="font5"/>
    <w:basedOn w:val="Normal"/>
    <w:rsid w:val="007C0504"/>
    <w:pPr>
      <w:widowControl/>
      <w:suppressAutoHyphens w:val="0"/>
      <w:spacing w:before="100" w:beforeAutospacing="1" w:after="100" w:afterAutospacing="1" w:line="240" w:lineRule="auto"/>
      <w:jc w:val="left"/>
    </w:pPr>
    <w:rPr>
      <w:rFonts w:eastAsia="Times New Roman" w:cs="Times New Roman"/>
      <w:b/>
      <w:bCs/>
      <w:color w:val="000000"/>
      <w:kern w:val="0"/>
      <w:sz w:val="16"/>
      <w:szCs w:val="16"/>
      <w:lang w:val="es-EC" w:eastAsia="es-EC"/>
    </w:rPr>
  </w:style>
  <w:style w:type="paragraph" w:customStyle="1" w:styleId="font6">
    <w:name w:val="font6"/>
    <w:basedOn w:val="Normal"/>
    <w:rsid w:val="007C0504"/>
    <w:pPr>
      <w:widowControl/>
      <w:suppressAutoHyphens w:val="0"/>
      <w:spacing w:before="100" w:beforeAutospacing="1" w:after="100" w:afterAutospacing="1" w:line="240" w:lineRule="auto"/>
      <w:jc w:val="left"/>
    </w:pPr>
    <w:rPr>
      <w:rFonts w:eastAsia="Times New Roman" w:cs="Times New Roman"/>
      <w:color w:val="000000"/>
      <w:kern w:val="0"/>
      <w:sz w:val="16"/>
      <w:szCs w:val="16"/>
      <w:lang w:val="es-EC" w:eastAsia="es-EC"/>
    </w:rPr>
  </w:style>
  <w:style w:type="paragraph" w:customStyle="1" w:styleId="xl63">
    <w:name w:val="xl63"/>
    <w:basedOn w:val="Normal"/>
    <w:rsid w:val="007C0504"/>
    <w:pPr>
      <w:widowControl/>
      <w:pBdr>
        <w:top w:val="single" w:sz="4" w:space="0" w:color="auto"/>
        <w:left w:val="single" w:sz="4" w:space="0" w:color="auto"/>
        <w:bottom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64">
    <w:name w:val="xl64"/>
    <w:basedOn w:val="Normal"/>
    <w:rsid w:val="007C0504"/>
    <w:pPr>
      <w:widowControl/>
      <w:pBdr>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65">
    <w:name w:val="xl65"/>
    <w:basedOn w:val="Normal"/>
    <w:rsid w:val="007C0504"/>
    <w:pPr>
      <w:widowControl/>
      <w:pBdr>
        <w:bottom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66">
    <w:name w:val="xl66"/>
    <w:basedOn w:val="Normal"/>
    <w:rsid w:val="007C050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67">
    <w:name w:val="xl67"/>
    <w:basedOn w:val="Normal"/>
    <w:rsid w:val="007C050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000000"/>
      <w:kern w:val="0"/>
      <w:sz w:val="16"/>
      <w:szCs w:val="16"/>
      <w:lang w:val="es-EC" w:eastAsia="es-EC"/>
    </w:rPr>
  </w:style>
  <w:style w:type="paragraph" w:customStyle="1" w:styleId="xl68">
    <w:name w:val="xl68"/>
    <w:basedOn w:val="Normal"/>
    <w:rsid w:val="007C050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69">
    <w:name w:val="xl69"/>
    <w:basedOn w:val="Normal"/>
    <w:rsid w:val="007C050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70">
    <w:name w:val="xl70"/>
    <w:basedOn w:val="Normal"/>
    <w:rsid w:val="007C050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kern w:val="0"/>
      <w:lang w:val="es-EC" w:eastAsia="es-EC"/>
    </w:rPr>
  </w:style>
  <w:style w:type="paragraph" w:customStyle="1" w:styleId="xl71">
    <w:name w:val="xl71"/>
    <w:basedOn w:val="Normal"/>
    <w:rsid w:val="007C0504"/>
    <w:pPr>
      <w:widowControl/>
      <w:pBdr>
        <w:left w:val="single" w:sz="4" w:space="0" w:color="auto"/>
        <w:right w:val="single" w:sz="4" w:space="0" w:color="auto"/>
      </w:pBdr>
      <w:shd w:val="clear" w:color="000000" w:fill="DCE6F1"/>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sz w:val="16"/>
      <w:szCs w:val="16"/>
      <w:lang w:val="es-EC" w:eastAsia="es-EC"/>
    </w:rPr>
  </w:style>
  <w:style w:type="paragraph" w:customStyle="1" w:styleId="xl72">
    <w:name w:val="xl72"/>
    <w:basedOn w:val="Normal"/>
    <w:rsid w:val="007C0504"/>
    <w:pPr>
      <w:widowControl/>
      <w:pBdr>
        <w:top w:val="single" w:sz="4" w:space="0" w:color="auto"/>
        <w:left w:val="single" w:sz="4" w:space="0" w:color="auto"/>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73">
    <w:name w:val="xl73"/>
    <w:basedOn w:val="Normal"/>
    <w:rsid w:val="007C0504"/>
    <w:pPr>
      <w:widowControl/>
      <w:pBdr>
        <w:top w:val="single" w:sz="4" w:space="0" w:color="auto"/>
        <w:bottom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74">
    <w:name w:val="xl74"/>
    <w:basedOn w:val="Normal"/>
    <w:rsid w:val="007C0504"/>
    <w:pPr>
      <w:widowControl/>
      <w:pBdr>
        <w:top w:val="single" w:sz="4" w:space="0" w:color="auto"/>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75">
    <w:name w:val="xl75"/>
    <w:basedOn w:val="Normal"/>
    <w:rsid w:val="007C0504"/>
    <w:pPr>
      <w:widowControl/>
      <w:pBdr>
        <w:top w:val="single" w:sz="4" w:space="0" w:color="auto"/>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76">
    <w:name w:val="xl76"/>
    <w:basedOn w:val="Normal"/>
    <w:rsid w:val="007C0504"/>
    <w:pPr>
      <w:widowControl/>
      <w:pBdr>
        <w:top w:val="single" w:sz="4" w:space="0" w:color="auto"/>
        <w:bottom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77">
    <w:name w:val="xl77"/>
    <w:basedOn w:val="Normal"/>
    <w:rsid w:val="007C0504"/>
    <w:pPr>
      <w:widowControl/>
      <w:pBdr>
        <w:top w:val="single" w:sz="4" w:space="0" w:color="auto"/>
        <w:left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78">
    <w:name w:val="xl78"/>
    <w:basedOn w:val="Normal"/>
    <w:rsid w:val="007C0504"/>
    <w:pPr>
      <w:widowControl/>
      <w:pBdr>
        <w:top w:val="single" w:sz="4" w:space="0" w:color="auto"/>
        <w:left w:val="single" w:sz="4" w:space="0" w:color="auto"/>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79">
    <w:name w:val="xl79"/>
    <w:basedOn w:val="Normal"/>
    <w:rsid w:val="007C050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80">
    <w:name w:val="xl80"/>
    <w:basedOn w:val="Normal"/>
    <w:rsid w:val="007C0504"/>
    <w:pPr>
      <w:widowControl/>
      <w:pBdr>
        <w:left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1">
    <w:name w:val="xl81"/>
    <w:basedOn w:val="Normal"/>
    <w:rsid w:val="007C0504"/>
    <w:pPr>
      <w:widowControl/>
      <w:pBdr>
        <w:top w:val="single" w:sz="8" w:space="0" w:color="auto"/>
        <w:left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2">
    <w:name w:val="xl82"/>
    <w:basedOn w:val="Normal"/>
    <w:rsid w:val="007C0504"/>
    <w:pPr>
      <w:widowControl/>
      <w:pBdr>
        <w:top w:val="single" w:sz="8" w:space="0" w:color="auto"/>
        <w:left w:val="single" w:sz="4"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3">
    <w:name w:val="xl83"/>
    <w:basedOn w:val="Normal"/>
    <w:rsid w:val="007C0504"/>
    <w:pPr>
      <w:widowControl/>
      <w:pBdr>
        <w:left w:val="single" w:sz="4"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4">
    <w:name w:val="xl84"/>
    <w:basedOn w:val="Normal"/>
    <w:rsid w:val="007C0504"/>
    <w:pPr>
      <w:widowControl/>
      <w:pBdr>
        <w:left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5">
    <w:name w:val="xl85"/>
    <w:basedOn w:val="Normal"/>
    <w:rsid w:val="007C0504"/>
    <w:pPr>
      <w:widowControl/>
      <w:pBdr>
        <w:left w:val="single" w:sz="4" w:space="0" w:color="auto"/>
        <w:bottom w:val="single" w:sz="8"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6">
    <w:name w:val="xl86"/>
    <w:basedOn w:val="Normal"/>
    <w:rsid w:val="007C0504"/>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87">
    <w:name w:val="xl87"/>
    <w:basedOn w:val="Normal"/>
    <w:rsid w:val="007C0504"/>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8">
    <w:name w:val="xl88"/>
    <w:basedOn w:val="Normal"/>
    <w:rsid w:val="007C0504"/>
    <w:pPr>
      <w:widowControl/>
      <w:pBdr>
        <w:top w:val="single" w:sz="8" w:space="0" w:color="auto"/>
        <w:left w:val="single" w:sz="4" w:space="0" w:color="auto"/>
        <w:bottom w:val="single" w:sz="8"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9">
    <w:name w:val="xl89"/>
    <w:basedOn w:val="Normal"/>
    <w:rsid w:val="007C0504"/>
    <w:pPr>
      <w:widowControl/>
      <w:pBdr>
        <w:top w:val="single" w:sz="8" w:space="0" w:color="auto"/>
        <w:left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0">
    <w:name w:val="xl90"/>
    <w:basedOn w:val="Normal"/>
    <w:rsid w:val="007C0504"/>
    <w:pPr>
      <w:widowControl/>
      <w:pBdr>
        <w:top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1">
    <w:name w:val="xl91"/>
    <w:basedOn w:val="Normal"/>
    <w:rsid w:val="007C0504"/>
    <w:pPr>
      <w:widowControl/>
      <w:pBdr>
        <w:top w:val="single" w:sz="8" w:space="0" w:color="auto"/>
        <w:left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92">
    <w:name w:val="xl92"/>
    <w:basedOn w:val="Normal"/>
    <w:rsid w:val="007C0504"/>
    <w:pPr>
      <w:widowControl/>
      <w:pBdr>
        <w:top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93">
    <w:name w:val="xl93"/>
    <w:basedOn w:val="Normal"/>
    <w:rsid w:val="007C0504"/>
    <w:pPr>
      <w:widowControl/>
      <w:pBdr>
        <w:top w:val="single" w:sz="8"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94">
    <w:name w:val="xl94"/>
    <w:basedOn w:val="Normal"/>
    <w:rsid w:val="007C0504"/>
    <w:pPr>
      <w:widowControl/>
      <w:pBdr>
        <w:left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5">
    <w:name w:val="xl95"/>
    <w:basedOn w:val="Normal"/>
    <w:rsid w:val="007C0504"/>
    <w:pPr>
      <w:widowControl/>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6">
    <w:name w:val="xl96"/>
    <w:basedOn w:val="Normal"/>
    <w:rsid w:val="007C0504"/>
    <w:pPr>
      <w:widowControl/>
      <w:pBdr>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7">
    <w:name w:val="xl97"/>
    <w:basedOn w:val="Normal"/>
    <w:rsid w:val="007C0504"/>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8">
    <w:name w:val="xl98"/>
    <w:basedOn w:val="Normal"/>
    <w:rsid w:val="007C0504"/>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99">
    <w:name w:val="xl99"/>
    <w:basedOn w:val="Normal"/>
    <w:rsid w:val="007C0504"/>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100">
    <w:name w:val="xl100"/>
    <w:basedOn w:val="Normal"/>
    <w:rsid w:val="007C0504"/>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101">
    <w:name w:val="xl101"/>
    <w:basedOn w:val="Normal"/>
    <w:rsid w:val="007C0504"/>
    <w:pPr>
      <w:widowControl/>
      <w:pBdr>
        <w:left w:val="single" w:sz="8" w:space="0" w:color="auto"/>
        <w:bottom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102">
    <w:name w:val="xl102"/>
    <w:basedOn w:val="Normal"/>
    <w:rsid w:val="007C0504"/>
    <w:pPr>
      <w:widowControl/>
      <w:pBdr>
        <w:bottom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103">
    <w:name w:val="xl103"/>
    <w:basedOn w:val="Normal"/>
    <w:rsid w:val="007C0504"/>
    <w:pPr>
      <w:widowControl/>
      <w:pBdr>
        <w:top w:val="single" w:sz="8"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104">
    <w:name w:val="xl104"/>
    <w:basedOn w:val="Normal"/>
    <w:rsid w:val="007C0504"/>
    <w:pPr>
      <w:widowControl/>
      <w:pBdr>
        <w:bottom w:val="single" w:sz="8"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105">
    <w:name w:val="xl105"/>
    <w:basedOn w:val="Normal"/>
    <w:rsid w:val="007C0504"/>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000000"/>
      <w:kern w:val="0"/>
      <w:sz w:val="16"/>
      <w:szCs w:val="16"/>
      <w:lang w:val="es-EC" w:eastAsia="es-EC"/>
    </w:rPr>
  </w:style>
  <w:style w:type="paragraph" w:customStyle="1" w:styleId="xl106">
    <w:name w:val="xl106"/>
    <w:basedOn w:val="Normal"/>
    <w:rsid w:val="007C0504"/>
    <w:pPr>
      <w:widowControl/>
      <w:pBdr>
        <w:top w:val="single" w:sz="4" w:space="0" w:color="auto"/>
        <w:left w:val="single" w:sz="4" w:space="0" w:color="auto"/>
      </w:pBdr>
      <w:shd w:val="clear" w:color="000000" w:fill="DCE6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107">
    <w:name w:val="xl107"/>
    <w:basedOn w:val="Normal"/>
    <w:rsid w:val="007C0504"/>
    <w:pPr>
      <w:widowControl/>
      <w:pBdr>
        <w:top w:val="single" w:sz="4" w:space="0" w:color="auto"/>
        <w:right w:val="single" w:sz="4" w:space="0" w:color="auto"/>
      </w:pBdr>
      <w:shd w:val="clear" w:color="000000" w:fill="DCE6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108">
    <w:name w:val="xl108"/>
    <w:basedOn w:val="Normal"/>
    <w:rsid w:val="007C0504"/>
    <w:pPr>
      <w:widowControl/>
      <w:pBdr>
        <w:top w:val="single" w:sz="8" w:space="0" w:color="auto"/>
        <w:bottom w:val="single" w:sz="8" w:space="0" w:color="auto"/>
        <w:right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109">
    <w:name w:val="xl109"/>
    <w:basedOn w:val="Normal"/>
    <w:rsid w:val="007C0504"/>
    <w:pPr>
      <w:widowControl/>
      <w:pBdr>
        <w:top w:val="single" w:sz="4" w:space="0" w:color="auto"/>
        <w:left w:val="single" w:sz="4" w:space="0" w:color="auto"/>
        <w:right w:val="single" w:sz="4" w:space="0" w:color="auto"/>
      </w:pBdr>
      <w:shd w:val="clear" w:color="000000" w:fill="DCE6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098">
      <w:bodyDiv w:val="1"/>
      <w:marLeft w:val="0"/>
      <w:marRight w:val="0"/>
      <w:marTop w:val="0"/>
      <w:marBottom w:val="0"/>
      <w:divBdr>
        <w:top w:val="none" w:sz="0" w:space="0" w:color="auto"/>
        <w:left w:val="none" w:sz="0" w:space="0" w:color="auto"/>
        <w:bottom w:val="none" w:sz="0" w:space="0" w:color="auto"/>
        <w:right w:val="none" w:sz="0" w:space="0" w:color="auto"/>
      </w:divBdr>
    </w:div>
    <w:div w:id="6564976">
      <w:bodyDiv w:val="1"/>
      <w:marLeft w:val="0"/>
      <w:marRight w:val="0"/>
      <w:marTop w:val="0"/>
      <w:marBottom w:val="0"/>
      <w:divBdr>
        <w:top w:val="none" w:sz="0" w:space="0" w:color="auto"/>
        <w:left w:val="none" w:sz="0" w:space="0" w:color="auto"/>
        <w:bottom w:val="none" w:sz="0" w:space="0" w:color="auto"/>
        <w:right w:val="none" w:sz="0" w:space="0" w:color="auto"/>
      </w:divBdr>
    </w:div>
    <w:div w:id="8415991">
      <w:bodyDiv w:val="1"/>
      <w:marLeft w:val="0"/>
      <w:marRight w:val="0"/>
      <w:marTop w:val="0"/>
      <w:marBottom w:val="0"/>
      <w:divBdr>
        <w:top w:val="none" w:sz="0" w:space="0" w:color="auto"/>
        <w:left w:val="none" w:sz="0" w:space="0" w:color="auto"/>
        <w:bottom w:val="none" w:sz="0" w:space="0" w:color="auto"/>
        <w:right w:val="none" w:sz="0" w:space="0" w:color="auto"/>
      </w:divBdr>
      <w:divsChild>
        <w:div w:id="1033000649">
          <w:marLeft w:val="446"/>
          <w:marRight w:val="0"/>
          <w:marTop w:val="0"/>
          <w:marBottom w:val="0"/>
          <w:divBdr>
            <w:top w:val="none" w:sz="0" w:space="0" w:color="auto"/>
            <w:left w:val="none" w:sz="0" w:space="0" w:color="auto"/>
            <w:bottom w:val="none" w:sz="0" w:space="0" w:color="auto"/>
            <w:right w:val="none" w:sz="0" w:space="0" w:color="auto"/>
          </w:divBdr>
        </w:div>
      </w:divsChild>
    </w:div>
    <w:div w:id="8720753">
      <w:bodyDiv w:val="1"/>
      <w:marLeft w:val="0"/>
      <w:marRight w:val="0"/>
      <w:marTop w:val="0"/>
      <w:marBottom w:val="0"/>
      <w:divBdr>
        <w:top w:val="none" w:sz="0" w:space="0" w:color="auto"/>
        <w:left w:val="none" w:sz="0" w:space="0" w:color="auto"/>
        <w:bottom w:val="none" w:sz="0" w:space="0" w:color="auto"/>
        <w:right w:val="none" w:sz="0" w:space="0" w:color="auto"/>
      </w:divBdr>
    </w:div>
    <w:div w:id="9837566">
      <w:bodyDiv w:val="1"/>
      <w:marLeft w:val="0"/>
      <w:marRight w:val="0"/>
      <w:marTop w:val="0"/>
      <w:marBottom w:val="0"/>
      <w:divBdr>
        <w:top w:val="none" w:sz="0" w:space="0" w:color="auto"/>
        <w:left w:val="none" w:sz="0" w:space="0" w:color="auto"/>
        <w:bottom w:val="none" w:sz="0" w:space="0" w:color="auto"/>
        <w:right w:val="none" w:sz="0" w:space="0" w:color="auto"/>
      </w:divBdr>
    </w:div>
    <w:div w:id="11806694">
      <w:bodyDiv w:val="1"/>
      <w:marLeft w:val="0"/>
      <w:marRight w:val="0"/>
      <w:marTop w:val="0"/>
      <w:marBottom w:val="0"/>
      <w:divBdr>
        <w:top w:val="none" w:sz="0" w:space="0" w:color="auto"/>
        <w:left w:val="none" w:sz="0" w:space="0" w:color="auto"/>
        <w:bottom w:val="none" w:sz="0" w:space="0" w:color="auto"/>
        <w:right w:val="none" w:sz="0" w:space="0" w:color="auto"/>
      </w:divBdr>
    </w:div>
    <w:div w:id="18240130">
      <w:bodyDiv w:val="1"/>
      <w:marLeft w:val="0"/>
      <w:marRight w:val="0"/>
      <w:marTop w:val="0"/>
      <w:marBottom w:val="0"/>
      <w:divBdr>
        <w:top w:val="none" w:sz="0" w:space="0" w:color="auto"/>
        <w:left w:val="none" w:sz="0" w:space="0" w:color="auto"/>
        <w:bottom w:val="none" w:sz="0" w:space="0" w:color="auto"/>
        <w:right w:val="none" w:sz="0" w:space="0" w:color="auto"/>
      </w:divBdr>
    </w:div>
    <w:div w:id="18822874">
      <w:bodyDiv w:val="1"/>
      <w:marLeft w:val="0"/>
      <w:marRight w:val="0"/>
      <w:marTop w:val="0"/>
      <w:marBottom w:val="0"/>
      <w:divBdr>
        <w:top w:val="none" w:sz="0" w:space="0" w:color="auto"/>
        <w:left w:val="none" w:sz="0" w:space="0" w:color="auto"/>
        <w:bottom w:val="none" w:sz="0" w:space="0" w:color="auto"/>
        <w:right w:val="none" w:sz="0" w:space="0" w:color="auto"/>
      </w:divBdr>
    </w:div>
    <w:div w:id="37244087">
      <w:bodyDiv w:val="1"/>
      <w:marLeft w:val="0"/>
      <w:marRight w:val="0"/>
      <w:marTop w:val="0"/>
      <w:marBottom w:val="0"/>
      <w:divBdr>
        <w:top w:val="none" w:sz="0" w:space="0" w:color="auto"/>
        <w:left w:val="none" w:sz="0" w:space="0" w:color="auto"/>
        <w:bottom w:val="none" w:sz="0" w:space="0" w:color="auto"/>
        <w:right w:val="none" w:sz="0" w:space="0" w:color="auto"/>
      </w:divBdr>
    </w:div>
    <w:div w:id="48454576">
      <w:bodyDiv w:val="1"/>
      <w:marLeft w:val="0"/>
      <w:marRight w:val="0"/>
      <w:marTop w:val="0"/>
      <w:marBottom w:val="0"/>
      <w:divBdr>
        <w:top w:val="none" w:sz="0" w:space="0" w:color="auto"/>
        <w:left w:val="none" w:sz="0" w:space="0" w:color="auto"/>
        <w:bottom w:val="none" w:sz="0" w:space="0" w:color="auto"/>
        <w:right w:val="none" w:sz="0" w:space="0" w:color="auto"/>
      </w:divBdr>
    </w:div>
    <w:div w:id="52628680">
      <w:bodyDiv w:val="1"/>
      <w:marLeft w:val="0"/>
      <w:marRight w:val="0"/>
      <w:marTop w:val="0"/>
      <w:marBottom w:val="0"/>
      <w:divBdr>
        <w:top w:val="none" w:sz="0" w:space="0" w:color="auto"/>
        <w:left w:val="none" w:sz="0" w:space="0" w:color="auto"/>
        <w:bottom w:val="none" w:sz="0" w:space="0" w:color="auto"/>
        <w:right w:val="none" w:sz="0" w:space="0" w:color="auto"/>
      </w:divBdr>
    </w:div>
    <w:div w:id="70003446">
      <w:bodyDiv w:val="1"/>
      <w:marLeft w:val="0"/>
      <w:marRight w:val="0"/>
      <w:marTop w:val="0"/>
      <w:marBottom w:val="0"/>
      <w:divBdr>
        <w:top w:val="none" w:sz="0" w:space="0" w:color="auto"/>
        <w:left w:val="none" w:sz="0" w:space="0" w:color="auto"/>
        <w:bottom w:val="none" w:sz="0" w:space="0" w:color="auto"/>
        <w:right w:val="none" w:sz="0" w:space="0" w:color="auto"/>
      </w:divBdr>
    </w:div>
    <w:div w:id="75060597">
      <w:bodyDiv w:val="1"/>
      <w:marLeft w:val="0"/>
      <w:marRight w:val="0"/>
      <w:marTop w:val="0"/>
      <w:marBottom w:val="0"/>
      <w:divBdr>
        <w:top w:val="none" w:sz="0" w:space="0" w:color="auto"/>
        <w:left w:val="none" w:sz="0" w:space="0" w:color="auto"/>
        <w:bottom w:val="none" w:sz="0" w:space="0" w:color="auto"/>
        <w:right w:val="none" w:sz="0" w:space="0" w:color="auto"/>
      </w:divBdr>
    </w:div>
    <w:div w:id="81145650">
      <w:bodyDiv w:val="1"/>
      <w:marLeft w:val="0"/>
      <w:marRight w:val="0"/>
      <w:marTop w:val="0"/>
      <w:marBottom w:val="0"/>
      <w:divBdr>
        <w:top w:val="none" w:sz="0" w:space="0" w:color="auto"/>
        <w:left w:val="none" w:sz="0" w:space="0" w:color="auto"/>
        <w:bottom w:val="none" w:sz="0" w:space="0" w:color="auto"/>
        <w:right w:val="none" w:sz="0" w:space="0" w:color="auto"/>
      </w:divBdr>
    </w:div>
    <w:div w:id="82193306">
      <w:bodyDiv w:val="1"/>
      <w:marLeft w:val="0"/>
      <w:marRight w:val="0"/>
      <w:marTop w:val="0"/>
      <w:marBottom w:val="0"/>
      <w:divBdr>
        <w:top w:val="none" w:sz="0" w:space="0" w:color="auto"/>
        <w:left w:val="none" w:sz="0" w:space="0" w:color="auto"/>
        <w:bottom w:val="none" w:sz="0" w:space="0" w:color="auto"/>
        <w:right w:val="none" w:sz="0" w:space="0" w:color="auto"/>
      </w:divBdr>
    </w:div>
    <w:div w:id="90245207">
      <w:bodyDiv w:val="1"/>
      <w:marLeft w:val="0"/>
      <w:marRight w:val="0"/>
      <w:marTop w:val="0"/>
      <w:marBottom w:val="0"/>
      <w:divBdr>
        <w:top w:val="none" w:sz="0" w:space="0" w:color="auto"/>
        <w:left w:val="none" w:sz="0" w:space="0" w:color="auto"/>
        <w:bottom w:val="none" w:sz="0" w:space="0" w:color="auto"/>
        <w:right w:val="none" w:sz="0" w:space="0" w:color="auto"/>
      </w:divBdr>
    </w:div>
    <w:div w:id="95101766">
      <w:bodyDiv w:val="1"/>
      <w:marLeft w:val="0"/>
      <w:marRight w:val="0"/>
      <w:marTop w:val="0"/>
      <w:marBottom w:val="0"/>
      <w:divBdr>
        <w:top w:val="none" w:sz="0" w:space="0" w:color="auto"/>
        <w:left w:val="none" w:sz="0" w:space="0" w:color="auto"/>
        <w:bottom w:val="none" w:sz="0" w:space="0" w:color="auto"/>
        <w:right w:val="none" w:sz="0" w:space="0" w:color="auto"/>
      </w:divBdr>
    </w:div>
    <w:div w:id="101847935">
      <w:bodyDiv w:val="1"/>
      <w:marLeft w:val="0"/>
      <w:marRight w:val="0"/>
      <w:marTop w:val="0"/>
      <w:marBottom w:val="0"/>
      <w:divBdr>
        <w:top w:val="none" w:sz="0" w:space="0" w:color="auto"/>
        <w:left w:val="none" w:sz="0" w:space="0" w:color="auto"/>
        <w:bottom w:val="none" w:sz="0" w:space="0" w:color="auto"/>
        <w:right w:val="none" w:sz="0" w:space="0" w:color="auto"/>
      </w:divBdr>
    </w:div>
    <w:div w:id="112405188">
      <w:bodyDiv w:val="1"/>
      <w:marLeft w:val="0"/>
      <w:marRight w:val="0"/>
      <w:marTop w:val="0"/>
      <w:marBottom w:val="0"/>
      <w:divBdr>
        <w:top w:val="none" w:sz="0" w:space="0" w:color="auto"/>
        <w:left w:val="none" w:sz="0" w:space="0" w:color="auto"/>
        <w:bottom w:val="none" w:sz="0" w:space="0" w:color="auto"/>
        <w:right w:val="none" w:sz="0" w:space="0" w:color="auto"/>
      </w:divBdr>
    </w:div>
    <w:div w:id="117257871">
      <w:bodyDiv w:val="1"/>
      <w:marLeft w:val="0"/>
      <w:marRight w:val="0"/>
      <w:marTop w:val="0"/>
      <w:marBottom w:val="0"/>
      <w:divBdr>
        <w:top w:val="none" w:sz="0" w:space="0" w:color="auto"/>
        <w:left w:val="none" w:sz="0" w:space="0" w:color="auto"/>
        <w:bottom w:val="none" w:sz="0" w:space="0" w:color="auto"/>
        <w:right w:val="none" w:sz="0" w:space="0" w:color="auto"/>
      </w:divBdr>
    </w:div>
    <w:div w:id="119081924">
      <w:bodyDiv w:val="1"/>
      <w:marLeft w:val="0"/>
      <w:marRight w:val="0"/>
      <w:marTop w:val="0"/>
      <w:marBottom w:val="0"/>
      <w:divBdr>
        <w:top w:val="none" w:sz="0" w:space="0" w:color="auto"/>
        <w:left w:val="none" w:sz="0" w:space="0" w:color="auto"/>
        <w:bottom w:val="none" w:sz="0" w:space="0" w:color="auto"/>
        <w:right w:val="none" w:sz="0" w:space="0" w:color="auto"/>
      </w:divBdr>
    </w:div>
    <w:div w:id="137765791">
      <w:bodyDiv w:val="1"/>
      <w:marLeft w:val="0"/>
      <w:marRight w:val="0"/>
      <w:marTop w:val="0"/>
      <w:marBottom w:val="0"/>
      <w:divBdr>
        <w:top w:val="none" w:sz="0" w:space="0" w:color="auto"/>
        <w:left w:val="none" w:sz="0" w:space="0" w:color="auto"/>
        <w:bottom w:val="none" w:sz="0" w:space="0" w:color="auto"/>
        <w:right w:val="none" w:sz="0" w:space="0" w:color="auto"/>
      </w:divBdr>
    </w:div>
    <w:div w:id="186141523">
      <w:bodyDiv w:val="1"/>
      <w:marLeft w:val="0"/>
      <w:marRight w:val="0"/>
      <w:marTop w:val="0"/>
      <w:marBottom w:val="0"/>
      <w:divBdr>
        <w:top w:val="none" w:sz="0" w:space="0" w:color="auto"/>
        <w:left w:val="none" w:sz="0" w:space="0" w:color="auto"/>
        <w:bottom w:val="none" w:sz="0" w:space="0" w:color="auto"/>
        <w:right w:val="none" w:sz="0" w:space="0" w:color="auto"/>
      </w:divBdr>
    </w:div>
    <w:div w:id="186601539">
      <w:bodyDiv w:val="1"/>
      <w:marLeft w:val="0"/>
      <w:marRight w:val="0"/>
      <w:marTop w:val="0"/>
      <w:marBottom w:val="0"/>
      <w:divBdr>
        <w:top w:val="none" w:sz="0" w:space="0" w:color="auto"/>
        <w:left w:val="none" w:sz="0" w:space="0" w:color="auto"/>
        <w:bottom w:val="none" w:sz="0" w:space="0" w:color="auto"/>
        <w:right w:val="none" w:sz="0" w:space="0" w:color="auto"/>
      </w:divBdr>
    </w:div>
    <w:div w:id="192615357">
      <w:bodyDiv w:val="1"/>
      <w:marLeft w:val="0"/>
      <w:marRight w:val="0"/>
      <w:marTop w:val="0"/>
      <w:marBottom w:val="0"/>
      <w:divBdr>
        <w:top w:val="none" w:sz="0" w:space="0" w:color="auto"/>
        <w:left w:val="none" w:sz="0" w:space="0" w:color="auto"/>
        <w:bottom w:val="none" w:sz="0" w:space="0" w:color="auto"/>
        <w:right w:val="none" w:sz="0" w:space="0" w:color="auto"/>
      </w:divBdr>
    </w:div>
    <w:div w:id="199166947">
      <w:bodyDiv w:val="1"/>
      <w:marLeft w:val="0"/>
      <w:marRight w:val="0"/>
      <w:marTop w:val="0"/>
      <w:marBottom w:val="0"/>
      <w:divBdr>
        <w:top w:val="none" w:sz="0" w:space="0" w:color="auto"/>
        <w:left w:val="none" w:sz="0" w:space="0" w:color="auto"/>
        <w:bottom w:val="none" w:sz="0" w:space="0" w:color="auto"/>
        <w:right w:val="none" w:sz="0" w:space="0" w:color="auto"/>
      </w:divBdr>
    </w:div>
    <w:div w:id="205946658">
      <w:bodyDiv w:val="1"/>
      <w:marLeft w:val="0"/>
      <w:marRight w:val="0"/>
      <w:marTop w:val="0"/>
      <w:marBottom w:val="0"/>
      <w:divBdr>
        <w:top w:val="none" w:sz="0" w:space="0" w:color="auto"/>
        <w:left w:val="none" w:sz="0" w:space="0" w:color="auto"/>
        <w:bottom w:val="none" w:sz="0" w:space="0" w:color="auto"/>
        <w:right w:val="none" w:sz="0" w:space="0" w:color="auto"/>
      </w:divBdr>
    </w:div>
    <w:div w:id="223294168">
      <w:bodyDiv w:val="1"/>
      <w:marLeft w:val="0"/>
      <w:marRight w:val="0"/>
      <w:marTop w:val="0"/>
      <w:marBottom w:val="0"/>
      <w:divBdr>
        <w:top w:val="none" w:sz="0" w:space="0" w:color="auto"/>
        <w:left w:val="none" w:sz="0" w:space="0" w:color="auto"/>
        <w:bottom w:val="none" w:sz="0" w:space="0" w:color="auto"/>
        <w:right w:val="none" w:sz="0" w:space="0" w:color="auto"/>
      </w:divBdr>
    </w:div>
    <w:div w:id="225454259">
      <w:bodyDiv w:val="1"/>
      <w:marLeft w:val="0"/>
      <w:marRight w:val="0"/>
      <w:marTop w:val="0"/>
      <w:marBottom w:val="0"/>
      <w:divBdr>
        <w:top w:val="none" w:sz="0" w:space="0" w:color="auto"/>
        <w:left w:val="none" w:sz="0" w:space="0" w:color="auto"/>
        <w:bottom w:val="none" w:sz="0" w:space="0" w:color="auto"/>
        <w:right w:val="none" w:sz="0" w:space="0" w:color="auto"/>
      </w:divBdr>
    </w:div>
    <w:div w:id="225843573">
      <w:bodyDiv w:val="1"/>
      <w:marLeft w:val="0"/>
      <w:marRight w:val="0"/>
      <w:marTop w:val="0"/>
      <w:marBottom w:val="0"/>
      <w:divBdr>
        <w:top w:val="none" w:sz="0" w:space="0" w:color="auto"/>
        <w:left w:val="none" w:sz="0" w:space="0" w:color="auto"/>
        <w:bottom w:val="none" w:sz="0" w:space="0" w:color="auto"/>
        <w:right w:val="none" w:sz="0" w:space="0" w:color="auto"/>
      </w:divBdr>
    </w:div>
    <w:div w:id="246379499">
      <w:bodyDiv w:val="1"/>
      <w:marLeft w:val="0"/>
      <w:marRight w:val="0"/>
      <w:marTop w:val="0"/>
      <w:marBottom w:val="0"/>
      <w:divBdr>
        <w:top w:val="none" w:sz="0" w:space="0" w:color="auto"/>
        <w:left w:val="none" w:sz="0" w:space="0" w:color="auto"/>
        <w:bottom w:val="none" w:sz="0" w:space="0" w:color="auto"/>
        <w:right w:val="none" w:sz="0" w:space="0" w:color="auto"/>
      </w:divBdr>
    </w:div>
    <w:div w:id="253634560">
      <w:bodyDiv w:val="1"/>
      <w:marLeft w:val="0"/>
      <w:marRight w:val="0"/>
      <w:marTop w:val="0"/>
      <w:marBottom w:val="0"/>
      <w:divBdr>
        <w:top w:val="none" w:sz="0" w:space="0" w:color="auto"/>
        <w:left w:val="none" w:sz="0" w:space="0" w:color="auto"/>
        <w:bottom w:val="none" w:sz="0" w:space="0" w:color="auto"/>
        <w:right w:val="none" w:sz="0" w:space="0" w:color="auto"/>
      </w:divBdr>
    </w:div>
    <w:div w:id="271284853">
      <w:bodyDiv w:val="1"/>
      <w:marLeft w:val="0"/>
      <w:marRight w:val="0"/>
      <w:marTop w:val="0"/>
      <w:marBottom w:val="0"/>
      <w:divBdr>
        <w:top w:val="none" w:sz="0" w:space="0" w:color="auto"/>
        <w:left w:val="none" w:sz="0" w:space="0" w:color="auto"/>
        <w:bottom w:val="none" w:sz="0" w:space="0" w:color="auto"/>
        <w:right w:val="none" w:sz="0" w:space="0" w:color="auto"/>
      </w:divBdr>
    </w:div>
    <w:div w:id="274597874">
      <w:bodyDiv w:val="1"/>
      <w:marLeft w:val="0"/>
      <w:marRight w:val="0"/>
      <w:marTop w:val="0"/>
      <w:marBottom w:val="0"/>
      <w:divBdr>
        <w:top w:val="none" w:sz="0" w:space="0" w:color="auto"/>
        <w:left w:val="none" w:sz="0" w:space="0" w:color="auto"/>
        <w:bottom w:val="none" w:sz="0" w:space="0" w:color="auto"/>
        <w:right w:val="none" w:sz="0" w:space="0" w:color="auto"/>
      </w:divBdr>
    </w:div>
    <w:div w:id="274795740">
      <w:bodyDiv w:val="1"/>
      <w:marLeft w:val="0"/>
      <w:marRight w:val="0"/>
      <w:marTop w:val="0"/>
      <w:marBottom w:val="0"/>
      <w:divBdr>
        <w:top w:val="none" w:sz="0" w:space="0" w:color="auto"/>
        <w:left w:val="none" w:sz="0" w:space="0" w:color="auto"/>
        <w:bottom w:val="none" w:sz="0" w:space="0" w:color="auto"/>
        <w:right w:val="none" w:sz="0" w:space="0" w:color="auto"/>
      </w:divBdr>
    </w:div>
    <w:div w:id="288127680">
      <w:bodyDiv w:val="1"/>
      <w:marLeft w:val="0"/>
      <w:marRight w:val="0"/>
      <w:marTop w:val="0"/>
      <w:marBottom w:val="0"/>
      <w:divBdr>
        <w:top w:val="none" w:sz="0" w:space="0" w:color="auto"/>
        <w:left w:val="none" w:sz="0" w:space="0" w:color="auto"/>
        <w:bottom w:val="none" w:sz="0" w:space="0" w:color="auto"/>
        <w:right w:val="none" w:sz="0" w:space="0" w:color="auto"/>
      </w:divBdr>
    </w:div>
    <w:div w:id="296107768">
      <w:bodyDiv w:val="1"/>
      <w:marLeft w:val="0"/>
      <w:marRight w:val="0"/>
      <w:marTop w:val="0"/>
      <w:marBottom w:val="0"/>
      <w:divBdr>
        <w:top w:val="none" w:sz="0" w:space="0" w:color="auto"/>
        <w:left w:val="none" w:sz="0" w:space="0" w:color="auto"/>
        <w:bottom w:val="none" w:sz="0" w:space="0" w:color="auto"/>
        <w:right w:val="none" w:sz="0" w:space="0" w:color="auto"/>
      </w:divBdr>
      <w:divsChild>
        <w:div w:id="172040708">
          <w:marLeft w:val="0"/>
          <w:marRight w:val="0"/>
          <w:marTop w:val="0"/>
          <w:marBottom w:val="0"/>
          <w:divBdr>
            <w:top w:val="none" w:sz="0" w:space="0" w:color="auto"/>
            <w:left w:val="none" w:sz="0" w:space="0" w:color="auto"/>
            <w:bottom w:val="none" w:sz="0" w:space="0" w:color="auto"/>
            <w:right w:val="none" w:sz="0" w:space="0" w:color="auto"/>
          </w:divBdr>
        </w:div>
        <w:div w:id="1933313961">
          <w:marLeft w:val="0"/>
          <w:marRight w:val="0"/>
          <w:marTop w:val="0"/>
          <w:marBottom w:val="0"/>
          <w:divBdr>
            <w:top w:val="none" w:sz="0" w:space="0" w:color="auto"/>
            <w:left w:val="none" w:sz="0" w:space="0" w:color="auto"/>
            <w:bottom w:val="none" w:sz="0" w:space="0" w:color="auto"/>
            <w:right w:val="none" w:sz="0" w:space="0" w:color="auto"/>
          </w:divBdr>
        </w:div>
        <w:div w:id="2034190832">
          <w:marLeft w:val="0"/>
          <w:marRight w:val="0"/>
          <w:marTop w:val="0"/>
          <w:marBottom w:val="0"/>
          <w:divBdr>
            <w:top w:val="none" w:sz="0" w:space="0" w:color="auto"/>
            <w:left w:val="none" w:sz="0" w:space="0" w:color="auto"/>
            <w:bottom w:val="none" w:sz="0" w:space="0" w:color="auto"/>
            <w:right w:val="none" w:sz="0" w:space="0" w:color="auto"/>
          </w:divBdr>
        </w:div>
      </w:divsChild>
    </w:div>
    <w:div w:id="304967688">
      <w:bodyDiv w:val="1"/>
      <w:marLeft w:val="0"/>
      <w:marRight w:val="0"/>
      <w:marTop w:val="0"/>
      <w:marBottom w:val="0"/>
      <w:divBdr>
        <w:top w:val="none" w:sz="0" w:space="0" w:color="auto"/>
        <w:left w:val="none" w:sz="0" w:space="0" w:color="auto"/>
        <w:bottom w:val="none" w:sz="0" w:space="0" w:color="auto"/>
        <w:right w:val="none" w:sz="0" w:space="0" w:color="auto"/>
      </w:divBdr>
    </w:div>
    <w:div w:id="305163388">
      <w:bodyDiv w:val="1"/>
      <w:marLeft w:val="0"/>
      <w:marRight w:val="0"/>
      <w:marTop w:val="0"/>
      <w:marBottom w:val="0"/>
      <w:divBdr>
        <w:top w:val="none" w:sz="0" w:space="0" w:color="auto"/>
        <w:left w:val="none" w:sz="0" w:space="0" w:color="auto"/>
        <w:bottom w:val="none" w:sz="0" w:space="0" w:color="auto"/>
        <w:right w:val="none" w:sz="0" w:space="0" w:color="auto"/>
      </w:divBdr>
    </w:div>
    <w:div w:id="309133798">
      <w:bodyDiv w:val="1"/>
      <w:marLeft w:val="0"/>
      <w:marRight w:val="0"/>
      <w:marTop w:val="0"/>
      <w:marBottom w:val="0"/>
      <w:divBdr>
        <w:top w:val="none" w:sz="0" w:space="0" w:color="auto"/>
        <w:left w:val="none" w:sz="0" w:space="0" w:color="auto"/>
        <w:bottom w:val="none" w:sz="0" w:space="0" w:color="auto"/>
        <w:right w:val="none" w:sz="0" w:space="0" w:color="auto"/>
      </w:divBdr>
    </w:div>
    <w:div w:id="339240607">
      <w:bodyDiv w:val="1"/>
      <w:marLeft w:val="0"/>
      <w:marRight w:val="0"/>
      <w:marTop w:val="0"/>
      <w:marBottom w:val="0"/>
      <w:divBdr>
        <w:top w:val="none" w:sz="0" w:space="0" w:color="auto"/>
        <w:left w:val="none" w:sz="0" w:space="0" w:color="auto"/>
        <w:bottom w:val="none" w:sz="0" w:space="0" w:color="auto"/>
        <w:right w:val="none" w:sz="0" w:space="0" w:color="auto"/>
      </w:divBdr>
      <w:divsChild>
        <w:div w:id="1037661026">
          <w:marLeft w:val="0"/>
          <w:marRight w:val="0"/>
          <w:marTop w:val="0"/>
          <w:marBottom w:val="0"/>
          <w:divBdr>
            <w:top w:val="none" w:sz="0" w:space="0" w:color="auto"/>
            <w:left w:val="none" w:sz="0" w:space="0" w:color="auto"/>
            <w:bottom w:val="none" w:sz="0" w:space="0" w:color="auto"/>
            <w:right w:val="none" w:sz="0" w:space="0" w:color="auto"/>
          </w:divBdr>
        </w:div>
        <w:div w:id="1473936906">
          <w:marLeft w:val="0"/>
          <w:marRight w:val="0"/>
          <w:marTop w:val="0"/>
          <w:marBottom w:val="0"/>
          <w:divBdr>
            <w:top w:val="none" w:sz="0" w:space="0" w:color="auto"/>
            <w:left w:val="none" w:sz="0" w:space="0" w:color="auto"/>
            <w:bottom w:val="none" w:sz="0" w:space="0" w:color="auto"/>
            <w:right w:val="none" w:sz="0" w:space="0" w:color="auto"/>
          </w:divBdr>
        </w:div>
        <w:div w:id="1765615854">
          <w:marLeft w:val="0"/>
          <w:marRight w:val="0"/>
          <w:marTop w:val="0"/>
          <w:marBottom w:val="0"/>
          <w:divBdr>
            <w:top w:val="none" w:sz="0" w:space="0" w:color="auto"/>
            <w:left w:val="none" w:sz="0" w:space="0" w:color="auto"/>
            <w:bottom w:val="none" w:sz="0" w:space="0" w:color="auto"/>
            <w:right w:val="none" w:sz="0" w:space="0" w:color="auto"/>
          </w:divBdr>
        </w:div>
      </w:divsChild>
    </w:div>
    <w:div w:id="366178805">
      <w:bodyDiv w:val="1"/>
      <w:marLeft w:val="0"/>
      <w:marRight w:val="0"/>
      <w:marTop w:val="0"/>
      <w:marBottom w:val="0"/>
      <w:divBdr>
        <w:top w:val="none" w:sz="0" w:space="0" w:color="auto"/>
        <w:left w:val="none" w:sz="0" w:space="0" w:color="auto"/>
        <w:bottom w:val="none" w:sz="0" w:space="0" w:color="auto"/>
        <w:right w:val="none" w:sz="0" w:space="0" w:color="auto"/>
      </w:divBdr>
    </w:div>
    <w:div w:id="376515627">
      <w:bodyDiv w:val="1"/>
      <w:marLeft w:val="0"/>
      <w:marRight w:val="0"/>
      <w:marTop w:val="0"/>
      <w:marBottom w:val="0"/>
      <w:divBdr>
        <w:top w:val="none" w:sz="0" w:space="0" w:color="auto"/>
        <w:left w:val="none" w:sz="0" w:space="0" w:color="auto"/>
        <w:bottom w:val="none" w:sz="0" w:space="0" w:color="auto"/>
        <w:right w:val="none" w:sz="0" w:space="0" w:color="auto"/>
      </w:divBdr>
    </w:div>
    <w:div w:id="388303079">
      <w:bodyDiv w:val="1"/>
      <w:marLeft w:val="0"/>
      <w:marRight w:val="0"/>
      <w:marTop w:val="0"/>
      <w:marBottom w:val="0"/>
      <w:divBdr>
        <w:top w:val="none" w:sz="0" w:space="0" w:color="auto"/>
        <w:left w:val="none" w:sz="0" w:space="0" w:color="auto"/>
        <w:bottom w:val="none" w:sz="0" w:space="0" w:color="auto"/>
        <w:right w:val="none" w:sz="0" w:space="0" w:color="auto"/>
      </w:divBdr>
    </w:div>
    <w:div w:id="389498672">
      <w:bodyDiv w:val="1"/>
      <w:marLeft w:val="0"/>
      <w:marRight w:val="0"/>
      <w:marTop w:val="0"/>
      <w:marBottom w:val="0"/>
      <w:divBdr>
        <w:top w:val="none" w:sz="0" w:space="0" w:color="auto"/>
        <w:left w:val="none" w:sz="0" w:space="0" w:color="auto"/>
        <w:bottom w:val="none" w:sz="0" w:space="0" w:color="auto"/>
        <w:right w:val="none" w:sz="0" w:space="0" w:color="auto"/>
      </w:divBdr>
    </w:div>
    <w:div w:id="397481069">
      <w:bodyDiv w:val="1"/>
      <w:marLeft w:val="0"/>
      <w:marRight w:val="0"/>
      <w:marTop w:val="0"/>
      <w:marBottom w:val="0"/>
      <w:divBdr>
        <w:top w:val="none" w:sz="0" w:space="0" w:color="auto"/>
        <w:left w:val="none" w:sz="0" w:space="0" w:color="auto"/>
        <w:bottom w:val="none" w:sz="0" w:space="0" w:color="auto"/>
        <w:right w:val="none" w:sz="0" w:space="0" w:color="auto"/>
      </w:divBdr>
    </w:div>
    <w:div w:id="401830942">
      <w:bodyDiv w:val="1"/>
      <w:marLeft w:val="0"/>
      <w:marRight w:val="0"/>
      <w:marTop w:val="0"/>
      <w:marBottom w:val="0"/>
      <w:divBdr>
        <w:top w:val="none" w:sz="0" w:space="0" w:color="auto"/>
        <w:left w:val="none" w:sz="0" w:space="0" w:color="auto"/>
        <w:bottom w:val="none" w:sz="0" w:space="0" w:color="auto"/>
        <w:right w:val="none" w:sz="0" w:space="0" w:color="auto"/>
      </w:divBdr>
    </w:div>
    <w:div w:id="401949187">
      <w:bodyDiv w:val="1"/>
      <w:marLeft w:val="0"/>
      <w:marRight w:val="0"/>
      <w:marTop w:val="0"/>
      <w:marBottom w:val="0"/>
      <w:divBdr>
        <w:top w:val="none" w:sz="0" w:space="0" w:color="auto"/>
        <w:left w:val="none" w:sz="0" w:space="0" w:color="auto"/>
        <w:bottom w:val="none" w:sz="0" w:space="0" w:color="auto"/>
        <w:right w:val="none" w:sz="0" w:space="0" w:color="auto"/>
      </w:divBdr>
    </w:div>
    <w:div w:id="408577118">
      <w:bodyDiv w:val="1"/>
      <w:marLeft w:val="0"/>
      <w:marRight w:val="0"/>
      <w:marTop w:val="0"/>
      <w:marBottom w:val="0"/>
      <w:divBdr>
        <w:top w:val="none" w:sz="0" w:space="0" w:color="auto"/>
        <w:left w:val="none" w:sz="0" w:space="0" w:color="auto"/>
        <w:bottom w:val="none" w:sz="0" w:space="0" w:color="auto"/>
        <w:right w:val="none" w:sz="0" w:space="0" w:color="auto"/>
      </w:divBdr>
    </w:div>
    <w:div w:id="422606751">
      <w:bodyDiv w:val="1"/>
      <w:marLeft w:val="0"/>
      <w:marRight w:val="0"/>
      <w:marTop w:val="0"/>
      <w:marBottom w:val="0"/>
      <w:divBdr>
        <w:top w:val="none" w:sz="0" w:space="0" w:color="auto"/>
        <w:left w:val="none" w:sz="0" w:space="0" w:color="auto"/>
        <w:bottom w:val="none" w:sz="0" w:space="0" w:color="auto"/>
        <w:right w:val="none" w:sz="0" w:space="0" w:color="auto"/>
      </w:divBdr>
    </w:div>
    <w:div w:id="430049778">
      <w:bodyDiv w:val="1"/>
      <w:marLeft w:val="0"/>
      <w:marRight w:val="0"/>
      <w:marTop w:val="0"/>
      <w:marBottom w:val="0"/>
      <w:divBdr>
        <w:top w:val="none" w:sz="0" w:space="0" w:color="auto"/>
        <w:left w:val="none" w:sz="0" w:space="0" w:color="auto"/>
        <w:bottom w:val="none" w:sz="0" w:space="0" w:color="auto"/>
        <w:right w:val="none" w:sz="0" w:space="0" w:color="auto"/>
      </w:divBdr>
    </w:div>
    <w:div w:id="431560146">
      <w:bodyDiv w:val="1"/>
      <w:marLeft w:val="0"/>
      <w:marRight w:val="0"/>
      <w:marTop w:val="0"/>
      <w:marBottom w:val="0"/>
      <w:divBdr>
        <w:top w:val="none" w:sz="0" w:space="0" w:color="auto"/>
        <w:left w:val="none" w:sz="0" w:space="0" w:color="auto"/>
        <w:bottom w:val="none" w:sz="0" w:space="0" w:color="auto"/>
        <w:right w:val="none" w:sz="0" w:space="0" w:color="auto"/>
      </w:divBdr>
    </w:div>
    <w:div w:id="433479181">
      <w:bodyDiv w:val="1"/>
      <w:marLeft w:val="0"/>
      <w:marRight w:val="0"/>
      <w:marTop w:val="0"/>
      <w:marBottom w:val="0"/>
      <w:divBdr>
        <w:top w:val="none" w:sz="0" w:space="0" w:color="auto"/>
        <w:left w:val="none" w:sz="0" w:space="0" w:color="auto"/>
        <w:bottom w:val="none" w:sz="0" w:space="0" w:color="auto"/>
        <w:right w:val="none" w:sz="0" w:space="0" w:color="auto"/>
      </w:divBdr>
    </w:div>
    <w:div w:id="443890447">
      <w:bodyDiv w:val="1"/>
      <w:marLeft w:val="0"/>
      <w:marRight w:val="0"/>
      <w:marTop w:val="0"/>
      <w:marBottom w:val="0"/>
      <w:divBdr>
        <w:top w:val="none" w:sz="0" w:space="0" w:color="auto"/>
        <w:left w:val="none" w:sz="0" w:space="0" w:color="auto"/>
        <w:bottom w:val="none" w:sz="0" w:space="0" w:color="auto"/>
        <w:right w:val="none" w:sz="0" w:space="0" w:color="auto"/>
      </w:divBdr>
    </w:div>
    <w:div w:id="454523118">
      <w:bodyDiv w:val="1"/>
      <w:marLeft w:val="0"/>
      <w:marRight w:val="0"/>
      <w:marTop w:val="0"/>
      <w:marBottom w:val="0"/>
      <w:divBdr>
        <w:top w:val="none" w:sz="0" w:space="0" w:color="auto"/>
        <w:left w:val="none" w:sz="0" w:space="0" w:color="auto"/>
        <w:bottom w:val="none" w:sz="0" w:space="0" w:color="auto"/>
        <w:right w:val="none" w:sz="0" w:space="0" w:color="auto"/>
      </w:divBdr>
    </w:div>
    <w:div w:id="462037104">
      <w:bodyDiv w:val="1"/>
      <w:marLeft w:val="0"/>
      <w:marRight w:val="0"/>
      <w:marTop w:val="0"/>
      <w:marBottom w:val="0"/>
      <w:divBdr>
        <w:top w:val="none" w:sz="0" w:space="0" w:color="auto"/>
        <w:left w:val="none" w:sz="0" w:space="0" w:color="auto"/>
        <w:bottom w:val="none" w:sz="0" w:space="0" w:color="auto"/>
        <w:right w:val="none" w:sz="0" w:space="0" w:color="auto"/>
      </w:divBdr>
    </w:div>
    <w:div w:id="482819261">
      <w:bodyDiv w:val="1"/>
      <w:marLeft w:val="0"/>
      <w:marRight w:val="0"/>
      <w:marTop w:val="0"/>
      <w:marBottom w:val="0"/>
      <w:divBdr>
        <w:top w:val="none" w:sz="0" w:space="0" w:color="auto"/>
        <w:left w:val="none" w:sz="0" w:space="0" w:color="auto"/>
        <w:bottom w:val="none" w:sz="0" w:space="0" w:color="auto"/>
        <w:right w:val="none" w:sz="0" w:space="0" w:color="auto"/>
      </w:divBdr>
    </w:div>
    <w:div w:id="490025186">
      <w:bodyDiv w:val="1"/>
      <w:marLeft w:val="0"/>
      <w:marRight w:val="0"/>
      <w:marTop w:val="0"/>
      <w:marBottom w:val="0"/>
      <w:divBdr>
        <w:top w:val="none" w:sz="0" w:space="0" w:color="auto"/>
        <w:left w:val="none" w:sz="0" w:space="0" w:color="auto"/>
        <w:bottom w:val="none" w:sz="0" w:space="0" w:color="auto"/>
        <w:right w:val="none" w:sz="0" w:space="0" w:color="auto"/>
      </w:divBdr>
    </w:div>
    <w:div w:id="491528832">
      <w:bodyDiv w:val="1"/>
      <w:marLeft w:val="0"/>
      <w:marRight w:val="0"/>
      <w:marTop w:val="0"/>
      <w:marBottom w:val="0"/>
      <w:divBdr>
        <w:top w:val="none" w:sz="0" w:space="0" w:color="auto"/>
        <w:left w:val="none" w:sz="0" w:space="0" w:color="auto"/>
        <w:bottom w:val="none" w:sz="0" w:space="0" w:color="auto"/>
        <w:right w:val="none" w:sz="0" w:space="0" w:color="auto"/>
      </w:divBdr>
    </w:div>
    <w:div w:id="491600418">
      <w:bodyDiv w:val="1"/>
      <w:marLeft w:val="0"/>
      <w:marRight w:val="0"/>
      <w:marTop w:val="0"/>
      <w:marBottom w:val="0"/>
      <w:divBdr>
        <w:top w:val="none" w:sz="0" w:space="0" w:color="auto"/>
        <w:left w:val="none" w:sz="0" w:space="0" w:color="auto"/>
        <w:bottom w:val="none" w:sz="0" w:space="0" w:color="auto"/>
        <w:right w:val="none" w:sz="0" w:space="0" w:color="auto"/>
      </w:divBdr>
    </w:div>
    <w:div w:id="496382871">
      <w:bodyDiv w:val="1"/>
      <w:marLeft w:val="0"/>
      <w:marRight w:val="0"/>
      <w:marTop w:val="0"/>
      <w:marBottom w:val="0"/>
      <w:divBdr>
        <w:top w:val="none" w:sz="0" w:space="0" w:color="auto"/>
        <w:left w:val="none" w:sz="0" w:space="0" w:color="auto"/>
        <w:bottom w:val="none" w:sz="0" w:space="0" w:color="auto"/>
        <w:right w:val="none" w:sz="0" w:space="0" w:color="auto"/>
      </w:divBdr>
    </w:div>
    <w:div w:id="498081633">
      <w:bodyDiv w:val="1"/>
      <w:marLeft w:val="0"/>
      <w:marRight w:val="0"/>
      <w:marTop w:val="0"/>
      <w:marBottom w:val="0"/>
      <w:divBdr>
        <w:top w:val="none" w:sz="0" w:space="0" w:color="auto"/>
        <w:left w:val="none" w:sz="0" w:space="0" w:color="auto"/>
        <w:bottom w:val="none" w:sz="0" w:space="0" w:color="auto"/>
        <w:right w:val="none" w:sz="0" w:space="0" w:color="auto"/>
      </w:divBdr>
    </w:div>
    <w:div w:id="522204955">
      <w:bodyDiv w:val="1"/>
      <w:marLeft w:val="0"/>
      <w:marRight w:val="0"/>
      <w:marTop w:val="0"/>
      <w:marBottom w:val="0"/>
      <w:divBdr>
        <w:top w:val="none" w:sz="0" w:space="0" w:color="auto"/>
        <w:left w:val="none" w:sz="0" w:space="0" w:color="auto"/>
        <w:bottom w:val="none" w:sz="0" w:space="0" w:color="auto"/>
        <w:right w:val="none" w:sz="0" w:space="0" w:color="auto"/>
      </w:divBdr>
    </w:div>
    <w:div w:id="532308416">
      <w:bodyDiv w:val="1"/>
      <w:marLeft w:val="0"/>
      <w:marRight w:val="0"/>
      <w:marTop w:val="0"/>
      <w:marBottom w:val="0"/>
      <w:divBdr>
        <w:top w:val="none" w:sz="0" w:space="0" w:color="auto"/>
        <w:left w:val="none" w:sz="0" w:space="0" w:color="auto"/>
        <w:bottom w:val="none" w:sz="0" w:space="0" w:color="auto"/>
        <w:right w:val="none" w:sz="0" w:space="0" w:color="auto"/>
      </w:divBdr>
    </w:div>
    <w:div w:id="533006088">
      <w:bodyDiv w:val="1"/>
      <w:marLeft w:val="0"/>
      <w:marRight w:val="0"/>
      <w:marTop w:val="0"/>
      <w:marBottom w:val="0"/>
      <w:divBdr>
        <w:top w:val="none" w:sz="0" w:space="0" w:color="auto"/>
        <w:left w:val="none" w:sz="0" w:space="0" w:color="auto"/>
        <w:bottom w:val="none" w:sz="0" w:space="0" w:color="auto"/>
        <w:right w:val="none" w:sz="0" w:space="0" w:color="auto"/>
      </w:divBdr>
    </w:div>
    <w:div w:id="533932759">
      <w:bodyDiv w:val="1"/>
      <w:marLeft w:val="0"/>
      <w:marRight w:val="0"/>
      <w:marTop w:val="0"/>
      <w:marBottom w:val="0"/>
      <w:divBdr>
        <w:top w:val="none" w:sz="0" w:space="0" w:color="auto"/>
        <w:left w:val="none" w:sz="0" w:space="0" w:color="auto"/>
        <w:bottom w:val="none" w:sz="0" w:space="0" w:color="auto"/>
        <w:right w:val="none" w:sz="0" w:space="0" w:color="auto"/>
      </w:divBdr>
    </w:div>
    <w:div w:id="541484846">
      <w:bodyDiv w:val="1"/>
      <w:marLeft w:val="0"/>
      <w:marRight w:val="0"/>
      <w:marTop w:val="0"/>
      <w:marBottom w:val="0"/>
      <w:divBdr>
        <w:top w:val="none" w:sz="0" w:space="0" w:color="auto"/>
        <w:left w:val="none" w:sz="0" w:space="0" w:color="auto"/>
        <w:bottom w:val="none" w:sz="0" w:space="0" w:color="auto"/>
        <w:right w:val="none" w:sz="0" w:space="0" w:color="auto"/>
      </w:divBdr>
    </w:div>
    <w:div w:id="545222969">
      <w:bodyDiv w:val="1"/>
      <w:marLeft w:val="0"/>
      <w:marRight w:val="0"/>
      <w:marTop w:val="0"/>
      <w:marBottom w:val="0"/>
      <w:divBdr>
        <w:top w:val="none" w:sz="0" w:space="0" w:color="auto"/>
        <w:left w:val="none" w:sz="0" w:space="0" w:color="auto"/>
        <w:bottom w:val="none" w:sz="0" w:space="0" w:color="auto"/>
        <w:right w:val="none" w:sz="0" w:space="0" w:color="auto"/>
      </w:divBdr>
    </w:div>
    <w:div w:id="561672602">
      <w:bodyDiv w:val="1"/>
      <w:marLeft w:val="0"/>
      <w:marRight w:val="0"/>
      <w:marTop w:val="0"/>
      <w:marBottom w:val="0"/>
      <w:divBdr>
        <w:top w:val="none" w:sz="0" w:space="0" w:color="auto"/>
        <w:left w:val="none" w:sz="0" w:space="0" w:color="auto"/>
        <w:bottom w:val="none" w:sz="0" w:space="0" w:color="auto"/>
        <w:right w:val="none" w:sz="0" w:space="0" w:color="auto"/>
      </w:divBdr>
    </w:div>
    <w:div w:id="565918004">
      <w:bodyDiv w:val="1"/>
      <w:marLeft w:val="0"/>
      <w:marRight w:val="0"/>
      <w:marTop w:val="0"/>
      <w:marBottom w:val="0"/>
      <w:divBdr>
        <w:top w:val="none" w:sz="0" w:space="0" w:color="auto"/>
        <w:left w:val="none" w:sz="0" w:space="0" w:color="auto"/>
        <w:bottom w:val="none" w:sz="0" w:space="0" w:color="auto"/>
        <w:right w:val="none" w:sz="0" w:space="0" w:color="auto"/>
      </w:divBdr>
    </w:div>
    <w:div w:id="572811759">
      <w:bodyDiv w:val="1"/>
      <w:marLeft w:val="0"/>
      <w:marRight w:val="0"/>
      <w:marTop w:val="0"/>
      <w:marBottom w:val="0"/>
      <w:divBdr>
        <w:top w:val="none" w:sz="0" w:space="0" w:color="auto"/>
        <w:left w:val="none" w:sz="0" w:space="0" w:color="auto"/>
        <w:bottom w:val="none" w:sz="0" w:space="0" w:color="auto"/>
        <w:right w:val="none" w:sz="0" w:space="0" w:color="auto"/>
      </w:divBdr>
    </w:div>
    <w:div w:id="608440154">
      <w:bodyDiv w:val="1"/>
      <w:marLeft w:val="0"/>
      <w:marRight w:val="0"/>
      <w:marTop w:val="0"/>
      <w:marBottom w:val="0"/>
      <w:divBdr>
        <w:top w:val="none" w:sz="0" w:space="0" w:color="auto"/>
        <w:left w:val="none" w:sz="0" w:space="0" w:color="auto"/>
        <w:bottom w:val="none" w:sz="0" w:space="0" w:color="auto"/>
        <w:right w:val="none" w:sz="0" w:space="0" w:color="auto"/>
      </w:divBdr>
    </w:div>
    <w:div w:id="624509626">
      <w:bodyDiv w:val="1"/>
      <w:marLeft w:val="0"/>
      <w:marRight w:val="0"/>
      <w:marTop w:val="0"/>
      <w:marBottom w:val="0"/>
      <w:divBdr>
        <w:top w:val="none" w:sz="0" w:space="0" w:color="auto"/>
        <w:left w:val="none" w:sz="0" w:space="0" w:color="auto"/>
        <w:bottom w:val="none" w:sz="0" w:space="0" w:color="auto"/>
        <w:right w:val="none" w:sz="0" w:space="0" w:color="auto"/>
      </w:divBdr>
    </w:div>
    <w:div w:id="627011789">
      <w:bodyDiv w:val="1"/>
      <w:marLeft w:val="0"/>
      <w:marRight w:val="0"/>
      <w:marTop w:val="0"/>
      <w:marBottom w:val="0"/>
      <w:divBdr>
        <w:top w:val="none" w:sz="0" w:space="0" w:color="auto"/>
        <w:left w:val="none" w:sz="0" w:space="0" w:color="auto"/>
        <w:bottom w:val="none" w:sz="0" w:space="0" w:color="auto"/>
        <w:right w:val="none" w:sz="0" w:space="0" w:color="auto"/>
      </w:divBdr>
    </w:div>
    <w:div w:id="641008275">
      <w:bodyDiv w:val="1"/>
      <w:marLeft w:val="0"/>
      <w:marRight w:val="0"/>
      <w:marTop w:val="0"/>
      <w:marBottom w:val="0"/>
      <w:divBdr>
        <w:top w:val="none" w:sz="0" w:space="0" w:color="auto"/>
        <w:left w:val="none" w:sz="0" w:space="0" w:color="auto"/>
        <w:bottom w:val="none" w:sz="0" w:space="0" w:color="auto"/>
        <w:right w:val="none" w:sz="0" w:space="0" w:color="auto"/>
      </w:divBdr>
    </w:div>
    <w:div w:id="646401717">
      <w:bodyDiv w:val="1"/>
      <w:marLeft w:val="0"/>
      <w:marRight w:val="0"/>
      <w:marTop w:val="0"/>
      <w:marBottom w:val="0"/>
      <w:divBdr>
        <w:top w:val="none" w:sz="0" w:space="0" w:color="auto"/>
        <w:left w:val="none" w:sz="0" w:space="0" w:color="auto"/>
        <w:bottom w:val="none" w:sz="0" w:space="0" w:color="auto"/>
        <w:right w:val="none" w:sz="0" w:space="0" w:color="auto"/>
      </w:divBdr>
    </w:div>
    <w:div w:id="655567638">
      <w:bodyDiv w:val="1"/>
      <w:marLeft w:val="0"/>
      <w:marRight w:val="0"/>
      <w:marTop w:val="0"/>
      <w:marBottom w:val="0"/>
      <w:divBdr>
        <w:top w:val="none" w:sz="0" w:space="0" w:color="auto"/>
        <w:left w:val="none" w:sz="0" w:space="0" w:color="auto"/>
        <w:bottom w:val="none" w:sz="0" w:space="0" w:color="auto"/>
        <w:right w:val="none" w:sz="0" w:space="0" w:color="auto"/>
      </w:divBdr>
    </w:div>
    <w:div w:id="666446414">
      <w:bodyDiv w:val="1"/>
      <w:marLeft w:val="0"/>
      <w:marRight w:val="0"/>
      <w:marTop w:val="0"/>
      <w:marBottom w:val="0"/>
      <w:divBdr>
        <w:top w:val="none" w:sz="0" w:space="0" w:color="auto"/>
        <w:left w:val="none" w:sz="0" w:space="0" w:color="auto"/>
        <w:bottom w:val="none" w:sz="0" w:space="0" w:color="auto"/>
        <w:right w:val="none" w:sz="0" w:space="0" w:color="auto"/>
      </w:divBdr>
    </w:div>
    <w:div w:id="668748304">
      <w:bodyDiv w:val="1"/>
      <w:marLeft w:val="0"/>
      <w:marRight w:val="0"/>
      <w:marTop w:val="0"/>
      <w:marBottom w:val="0"/>
      <w:divBdr>
        <w:top w:val="none" w:sz="0" w:space="0" w:color="auto"/>
        <w:left w:val="none" w:sz="0" w:space="0" w:color="auto"/>
        <w:bottom w:val="none" w:sz="0" w:space="0" w:color="auto"/>
        <w:right w:val="none" w:sz="0" w:space="0" w:color="auto"/>
      </w:divBdr>
    </w:div>
    <w:div w:id="672995268">
      <w:bodyDiv w:val="1"/>
      <w:marLeft w:val="0"/>
      <w:marRight w:val="0"/>
      <w:marTop w:val="0"/>
      <w:marBottom w:val="0"/>
      <w:divBdr>
        <w:top w:val="none" w:sz="0" w:space="0" w:color="auto"/>
        <w:left w:val="none" w:sz="0" w:space="0" w:color="auto"/>
        <w:bottom w:val="none" w:sz="0" w:space="0" w:color="auto"/>
        <w:right w:val="none" w:sz="0" w:space="0" w:color="auto"/>
      </w:divBdr>
    </w:div>
    <w:div w:id="673922989">
      <w:bodyDiv w:val="1"/>
      <w:marLeft w:val="0"/>
      <w:marRight w:val="0"/>
      <w:marTop w:val="0"/>
      <w:marBottom w:val="0"/>
      <w:divBdr>
        <w:top w:val="none" w:sz="0" w:space="0" w:color="auto"/>
        <w:left w:val="none" w:sz="0" w:space="0" w:color="auto"/>
        <w:bottom w:val="none" w:sz="0" w:space="0" w:color="auto"/>
        <w:right w:val="none" w:sz="0" w:space="0" w:color="auto"/>
      </w:divBdr>
    </w:div>
    <w:div w:id="681316588">
      <w:bodyDiv w:val="1"/>
      <w:marLeft w:val="0"/>
      <w:marRight w:val="0"/>
      <w:marTop w:val="0"/>
      <w:marBottom w:val="0"/>
      <w:divBdr>
        <w:top w:val="none" w:sz="0" w:space="0" w:color="auto"/>
        <w:left w:val="none" w:sz="0" w:space="0" w:color="auto"/>
        <w:bottom w:val="none" w:sz="0" w:space="0" w:color="auto"/>
        <w:right w:val="none" w:sz="0" w:space="0" w:color="auto"/>
      </w:divBdr>
    </w:div>
    <w:div w:id="683213701">
      <w:bodyDiv w:val="1"/>
      <w:marLeft w:val="0"/>
      <w:marRight w:val="0"/>
      <w:marTop w:val="0"/>
      <w:marBottom w:val="0"/>
      <w:divBdr>
        <w:top w:val="none" w:sz="0" w:space="0" w:color="auto"/>
        <w:left w:val="none" w:sz="0" w:space="0" w:color="auto"/>
        <w:bottom w:val="none" w:sz="0" w:space="0" w:color="auto"/>
        <w:right w:val="none" w:sz="0" w:space="0" w:color="auto"/>
      </w:divBdr>
    </w:div>
    <w:div w:id="690684124">
      <w:bodyDiv w:val="1"/>
      <w:marLeft w:val="0"/>
      <w:marRight w:val="0"/>
      <w:marTop w:val="0"/>
      <w:marBottom w:val="0"/>
      <w:divBdr>
        <w:top w:val="none" w:sz="0" w:space="0" w:color="auto"/>
        <w:left w:val="none" w:sz="0" w:space="0" w:color="auto"/>
        <w:bottom w:val="none" w:sz="0" w:space="0" w:color="auto"/>
        <w:right w:val="none" w:sz="0" w:space="0" w:color="auto"/>
      </w:divBdr>
    </w:div>
    <w:div w:id="706301272">
      <w:bodyDiv w:val="1"/>
      <w:marLeft w:val="0"/>
      <w:marRight w:val="0"/>
      <w:marTop w:val="0"/>
      <w:marBottom w:val="0"/>
      <w:divBdr>
        <w:top w:val="none" w:sz="0" w:space="0" w:color="auto"/>
        <w:left w:val="none" w:sz="0" w:space="0" w:color="auto"/>
        <w:bottom w:val="none" w:sz="0" w:space="0" w:color="auto"/>
        <w:right w:val="none" w:sz="0" w:space="0" w:color="auto"/>
      </w:divBdr>
    </w:div>
    <w:div w:id="708066723">
      <w:bodyDiv w:val="1"/>
      <w:marLeft w:val="0"/>
      <w:marRight w:val="0"/>
      <w:marTop w:val="0"/>
      <w:marBottom w:val="0"/>
      <w:divBdr>
        <w:top w:val="none" w:sz="0" w:space="0" w:color="auto"/>
        <w:left w:val="none" w:sz="0" w:space="0" w:color="auto"/>
        <w:bottom w:val="none" w:sz="0" w:space="0" w:color="auto"/>
        <w:right w:val="none" w:sz="0" w:space="0" w:color="auto"/>
      </w:divBdr>
    </w:div>
    <w:div w:id="716012779">
      <w:bodyDiv w:val="1"/>
      <w:marLeft w:val="0"/>
      <w:marRight w:val="0"/>
      <w:marTop w:val="0"/>
      <w:marBottom w:val="0"/>
      <w:divBdr>
        <w:top w:val="none" w:sz="0" w:space="0" w:color="auto"/>
        <w:left w:val="none" w:sz="0" w:space="0" w:color="auto"/>
        <w:bottom w:val="none" w:sz="0" w:space="0" w:color="auto"/>
        <w:right w:val="none" w:sz="0" w:space="0" w:color="auto"/>
      </w:divBdr>
    </w:div>
    <w:div w:id="721906409">
      <w:bodyDiv w:val="1"/>
      <w:marLeft w:val="0"/>
      <w:marRight w:val="0"/>
      <w:marTop w:val="0"/>
      <w:marBottom w:val="0"/>
      <w:divBdr>
        <w:top w:val="none" w:sz="0" w:space="0" w:color="auto"/>
        <w:left w:val="none" w:sz="0" w:space="0" w:color="auto"/>
        <w:bottom w:val="none" w:sz="0" w:space="0" w:color="auto"/>
        <w:right w:val="none" w:sz="0" w:space="0" w:color="auto"/>
      </w:divBdr>
    </w:div>
    <w:div w:id="726878413">
      <w:bodyDiv w:val="1"/>
      <w:marLeft w:val="0"/>
      <w:marRight w:val="0"/>
      <w:marTop w:val="0"/>
      <w:marBottom w:val="0"/>
      <w:divBdr>
        <w:top w:val="none" w:sz="0" w:space="0" w:color="auto"/>
        <w:left w:val="none" w:sz="0" w:space="0" w:color="auto"/>
        <w:bottom w:val="none" w:sz="0" w:space="0" w:color="auto"/>
        <w:right w:val="none" w:sz="0" w:space="0" w:color="auto"/>
      </w:divBdr>
    </w:div>
    <w:div w:id="730154232">
      <w:bodyDiv w:val="1"/>
      <w:marLeft w:val="0"/>
      <w:marRight w:val="0"/>
      <w:marTop w:val="0"/>
      <w:marBottom w:val="0"/>
      <w:divBdr>
        <w:top w:val="none" w:sz="0" w:space="0" w:color="auto"/>
        <w:left w:val="none" w:sz="0" w:space="0" w:color="auto"/>
        <w:bottom w:val="none" w:sz="0" w:space="0" w:color="auto"/>
        <w:right w:val="none" w:sz="0" w:space="0" w:color="auto"/>
      </w:divBdr>
    </w:div>
    <w:div w:id="743841435">
      <w:bodyDiv w:val="1"/>
      <w:marLeft w:val="0"/>
      <w:marRight w:val="0"/>
      <w:marTop w:val="0"/>
      <w:marBottom w:val="0"/>
      <w:divBdr>
        <w:top w:val="none" w:sz="0" w:space="0" w:color="auto"/>
        <w:left w:val="none" w:sz="0" w:space="0" w:color="auto"/>
        <w:bottom w:val="none" w:sz="0" w:space="0" w:color="auto"/>
        <w:right w:val="none" w:sz="0" w:space="0" w:color="auto"/>
      </w:divBdr>
    </w:div>
    <w:div w:id="748773226">
      <w:bodyDiv w:val="1"/>
      <w:marLeft w:val="0"/>
      <w:marRight w:val="0"/>
      <w:marTop w:val="0"/>
      <w:marBottom w:val="0"/>
      <w:divBdr>
        <w:top w:val="none" w:sz="0" w:space="0" w:color="auto"/>
        <w:left w:val="none" w:sz="0" w:space="0" w:color="auto"/>
        <w:bottom w:val="none" w:sz="0" w:space="0" w:color="auto"/>
        <w:right w:val="none" w:sz="0" w:space="0" w:color="auto"/>
      </w:divBdr>
    </w:div>
    <w:div w:id="757025830">
      <w:bodyDiv w:val="1"/>
      <w:marLeft w:val="0"/>
      <w:marRight w:val="0"/>
      <w:marTop w:val="0"/>
      <w:marBottom w:val="0"/>
      <w:divBdr>
        <w:top w:val="none" w:sz="0" w:space="0" w:color="auto"/>
        <w:left w:val="none" w:sz="0" w:space="0" w:color="auto"/>
        <w:bottom w:val="none" w:sz="0" w:space="0" w:color="auto"/>
        <w:right w:val="none" w:sz="0" w:space="0" w:color="auto"/>
      </w:divBdr>
    </w:div>
    <w:div w:id="774131729">
      <w:bodyDiv w:val="1"/>
      <w:marLeft w:val="0"/>
      <w:marRight w:val="0"/>
      <w:marTop w:val="0"/>
      <w:marBottom w:val="0"/>
      <w:divBdr>
        <w:top w:val="none" w:sz="0" w:space="0" w:color="auto"/>
        <w:left w:val="none" w:sz="0" w:space="0" w:color="auto"/>
        <w:bottom w:val="none" w:sz="0" w:space="0" w:color="auto"/>
        <w:right w:val="none" w:sz="0" w:space="0" w:color="auto"/>
      </w:divBdr>
    </w:div>
    <w:div w:id="783425863">
      <w:bodyDiv w:val="1"/>
      <w:marLeft w:val="0"/>
      <w:marRight w:val="0"/>
      <w:marTop w:val="0"/>
      <w:marBottom w:val="0"/>
      <w:divBdr>
        <w:top w:val="none" w:sz="0" w:space="0" w:color="auto"/>
        <w:left w:val="none" w:sz="0" w:space="0" w:color="auto"/>
        <w:bottom w:val="none" w:sz="0" w:space="0" w:color="auto"/>
        <w:right w:val="none" w:sz="0" w:space="0" w:color="auto"/>
      </w:divBdr>
    </w:div>
    <w:div w:id="803274958">
      <w:bodyDiv w:val="1"/>
      <w:marLeft w:val="0"/>
      <w:marRight w:val="0"/>
      <w:marTop w:val="0"/>
      <w:marBottom w:val="0"/>
      <w:divBdr>
        <w:top w:val="none" w:sz="0" w:space="0" w:color="auto"/>
        <w:left w:val="none" w:sz="0" w:space="0" w:color="auto"/>
        <w:bottom w:val="none" w:sz="0" w:space="0" w:color="auto"/>
        <w:right w:val="none" w:sz="0" w:space="0" w:color="auto"/>
      </w:divBdr>
    </w:div>
    <w:div w:id="805053798">
      <w:bodyDiv w:val="1"/>
      <w:marLeft w:val="0"/>
      <w:marRight w:val="0"/>
      <w:marTop w:val="0"/>
      <w:marBottom w:val="0"/>
      <w:divBdr>
        <w:top w:val="none" w:sz="0" w:space="0" w:color="auto"/>
        <w:left w:val="none" w:sz="0" w:space="0" w:color="auto"/>
        <w:bottom w:val="none" w:sz="0" w:space="0" w:color="auto"/>
        <w:right w:val="none" w:sz="0" w:space="0" w:color="auto"/>
      </w:divBdr>
    </w:div>
    <w:div w:id="818545939">
      <w:bodyDiv w:val="1"/>
      <w:marLeft w:val="0"/>
      <w:marRight w:val="0"/>
      <w:marTop w:val="0"/>
      <w:marBottom w:val="0"/>
      <w:divBdr>
        <w:top w:val="none" w:sz="0" w:space="0" w:color="auto"/>
        <w:left w:val="none" w:sz="0" w:space="0" w:color="auto"/>
        <w:bottom w:val="none" w:sz="0" w:space="0" w:color="auto"/>
        <w:right w:val="none" w:sz="0" w:space="0" w:color="auto"/>
      </w:divBdr>
    </w:div>
    <w:div w:id="820270170">
      <w:bodyDiv w:val="1"/>
      <w:marLeft w:val="0"/>
      <w:marRight w:val="0"/>
      <w:marTop w:val="0"/>
      <w:marBottom w:val="0"/>
      <w:divBdr>
        <w:top w:val="none" w:sz="0" w:space="0" w:color="auto"/>
        <w:left w:val="none" w:sz="0" w:space="0" w:color="auto"/>
        <w:bottom w:val="none" w:sz="0" w:space="0" w:color="auto"/>
        <w:right w:val="none" w:sz="0" w:space="0" w:color="auto"/>
      </w:divBdr>
    </w:div>
    <w:div w:id="829567273">
      <w:bodyDiv w:val="1"/>
      <w:marLeft w:val="0"/>
      <w:marRight w:val="0"/>
      <w:marTop w:val="0"/>
      <w:marBottom w:val="0"/>
      <w:divBdr>
        <w:top w:val="none" w:sz="0" w:space="0" w:color="auto"/>
        <w:left w:val="none" w:sz="0" w:space="0" w:color="auto"/>
        <w:bottom w:val="none" w:sz="0" w:space="0" w:color="auto"/>
        <w:right w:val="none" w:sz="0" w:space="0" w:color="auto"/>
      </w:divBdr>
    </w:div>
    <w:div w:id="834495907">
      <w:bodyDiv w:val="1"/>
      <w:marLeft w:val="0"/>
      <w:marRight w:val="0"/>
      <w:marTop w:val="0"/>
      <w:marBottom w:val="0"/>
      <w:divBdr>
        <w:top w:val="none" w:sz="0" w:space="0" w:color="auto"/>
        <w:left w:val="none" w:sz="0" w:space="0" w:color="auto"/>
        <w:bottom w:val="none" w:sz="0" w:space="0" w:color="auto"/>
        <w:right w:val="none" w:sz="0" w:space="0" w:color="auto"/>
      </w:divBdr>
    </w:div>
    <w:div w:id="844365915">
      <w:bodyDiv w:val="1"/>
      <w:marLeft w:val="0"/>
      <w:marRight w:val="0"/>
      <w:marTop w:val="0"/>
      <w:marBottom w:val="0"/>
      <w:divBdr>
        <w:top w:val="none" w:sz="0" w:space="0" w:color="auto"/>
        <w:left w:val="none" w:sz="0" w:space="0" w:color="auto"/>
        <w:bottom w:val="none" w:sz="0" w:space="0" w:color="auto"/>
        <w:right w:val="none" w:sz="0" w:space="0" w:color="auto"/>
      </w:divBdr>
    </w:div>
    <w:div w:id="849372234">
      <w:bodyDiv w:val="1"/>
      <w:marLeft w:val="0"/>
      <w:marRight w:val="0"/>
      <w:marTop w:val="0"/>
      <w:marBottom w:val="0"/>
      <w:divBdr>
        <w:top w:val="none" w:sz="0" w:space="0" w:color="auto"/>
        <w:left w:val="none" w:sz="0" w:space="0" w:color="auto"/>
        <w:bottom w:val="none" w:sz="0" w:space="0" w:color="auto"/>
        <w:right w:val="none" w:sz="0" w:space="0" w:color="auto"/>
      </w:divBdr>
    </w:div>
    <w:div w:id="854659622">
      <w:bodyDiv w:val="1"/>
      <w:marLeft w:val="0"/>
      <w:marRight w:val="0"/>
      <w:marTop w:val="0"/>
      <w:marBottom w:val="0"/>
      <w:divBdr>
        <w:top w:val="none" w:sz="0" w:space="0" w:color="auto"/>
        <w:left w:val="none" w:sz="0" w:space="0" w:color="auto"/>
        <w:bottom w:val="none" w:sz="0" w:space="0" w:color="auto"/>
        <w:right w:val="none" w:sz="0" w:space="0" w:color="auto"/>
      </w:divBdr>
    </w:div>
    <w:div w:id="869999300">
      <w:bodyDiv w:val="1"/>
      <w:marLeft w:val="0"/>
      <w:marRight w:val="0"/>
      <w:marTop w:val="0"/>
      <w:marBottom w:val="0"/>
      <w:divBdr>
        <w:top w:val="none" w:sz="0" w:space="0" w:color="auto"/>
        <w:left w:val="none" w:sz="0" w:space="0" w:color="auto"/>
        <w:bottom w:val="none" w:sz="0" w:space="0" w:color="auto"/>
        <w:right w:val="none" w:sz="0" w:space="0" w:color="auto"/>
      </w:divBdr>
    </w:div>
    <w:div w:id="877010868">
      <w:bodyDiv w:val="1"/>
      <w:marLeft w:val="0"/>
      <w:marRight w:val="0"/>
      <w:marTop w:val="0"/>
      <w:marBottom w:val="0"/>
      <w:divBdr>
        <w:top w:val="none" w:sz="0" w:space="0" w:color="auto"/>
        <w:left w:val="none" w:sz="0" w:space="0" w:color="auto"/>
        <w:bottom w:val="none" w:sz="0" w:space="0" w:color="auto"/>
        <w:right w:val="none" w:sz="0" w:space="0" w:color="auto"/>
      </w:divBdr>
    </w:div>
    <w:div w:id="891960573">
      <w:bodyDiv w:val="1"/>
      <w:marLeft w:val="0"/>
      <w:marRight w:val="0"/>
      <w:marTop w:val="0"/>
      <w:marBottom w:val="0"/>
      <w:divBdr>
        <w:top w:val="none" w:sz="0" w:space="0" w:color="auto"/>
        <w:left w:val="none" w:sz="0" w:space="0" w:color="auto"/>
        <w:bottom w:val="none" w:sz="0" w:space="0" w:color="auto"/>
        <w:right w:val="none" w:sz="0" w:space="0" w:color="auto"/>
      </w:divBdr>
    </w:div>
    <w:div w:id="895357149">
      <w:bodyDiv w:val="1"/>
      <w:marLeft w:val="0"/>
      <w:marRight w:val="0"/>
      <w:marTop w:val="0"/>
      <w:marBottom w:val="0"/>
      <w:divBdr>
        <w:top w:val="none" w:sz="0" w:space="0" w:color="auto"/>
        <w:left w:val="none" w:sz="0" w:space="0" w:color="auto"/>
        <w:bottom w:val="none" w:sz="0" w:space="0" w:color="auto"/>
        <w:right w:val="none" w:sz="0" w:space="0" w:color="auto"/>
      </w:divBdr>
    </w:div>
    <w:div w:id="905380291">
      <w:bodyDiv w:val="1"/>
      <w:marLeft w:val="0"/>
      <w:marRight w:val="0"/>
      <w:marTop w:val="0"/>
      <w:marBottom w:val="0"/>
      <w:divBdr>
        <w:top w:val="none" w:sz="0" w:space="0" w:color="auto"/>
        <w:left w:val="none" w:sz="0" w:space="0" w:color="auto"/>
        <w:bottom w:val="none" w:sz="0" w:space="0" w:color="auto"/>
        <w:right w:val="none" w:sz="0" w:space="0" w:color="auto"/>
      </w:divBdr>
    </w:div>
    <w:div w:id="926957757">
      <w:bodyDiv w:val="1"/>
      <w:marLeft w:val="0"/>
      <w:marRight w:val="0"/>
      <w:marTop w:val="0"/>
      <w:marBottom w:val="0"/>
      <w:divBdr>
        <w:top w:val="none" w:sz="0" w:space="0" w:color="auto"/>
        <w:left w:val="none" w:sz="0" w:space="0" w:color="auto"/>
        <w:bottom w:val="none" w:sz="0" w:space="0" w:color="auto"/>
        <w:right w:val="none" w:sz="0" w:space="0" w:color="auto"/>
      </w:divBdr>
    </w:div>
    <w:div w:id="929315743">
      <w:bodyDiv w:val="1"/>
      <w:marLeft w:val="0"/>
      <w:marRight w:val="0"/>
      <w:marTop w:val="0"/>
      <w:marBottom w:val="0"/>
      <w:divBdr>
        <w:top w:val="none" w:sz="0" w:space="0" w:color="auto"/>
        <w:left w:val="none" w:sz="0" w:space="0" w:color="auto"/>
        <w:bottom w:val="none" w:sz="0" w:space="0" w:color="auto"/>
        <w:right w:val="none" w:sz="0" w:space="0" w:color="auto"/>
      </w:divBdr>
    </w:div>
    <w:div w:id="938103310">
      <w:bodyDiv w:val="1"/>
      <w:marLeft w:val="0"/>
      <w:marRight w:val="0"/>
      <w:marTop w:val="0"/>
      <w:marBottom w:val="0"/>
      <w:divBdr>
        <w:top w:val="none" w:sz="0" w:space="0" w:color="auto"/>
        <w:left w:val="none" w:sz="0" w:space="0" w:color="auto"/>
        <w:bottom w:val="none" w:sz="0" w:space="0" w:color="auto"/>
        <w:right w:val="none" w:sz="0" w:space="0" w:color="auto"/>
      </w:divBdr>
    </w:div>
    <w:div w:id="946078368">
      <w:bodyDiv w:val="1"/>
      <w:marLeft w:val="0"/>
      <w:marRight w:val="0"/>
      <w:marTop w:val="0"/>
      <w:marBottom w:val="0"/>
      <w:divBdr>
        <w:top w:val="none" w:sz="0" w:space="0" w:color="auto"/>
        <w:left w:val="none" w:sz="0" w:space="0" w:color="auto"/>
        <w:bottom w:val="none" w:sz="0" w:space="0" w:color="auto"/>
        <w:right w:val="none" w:sz="0" w:space="0" w:color="auto"/>
      </w:divBdr>
    </w:div>
    <w:div w:id="948897517">
      <w:bodyDiv w:val="1"/>
      <w:marLeft w:val="0"/>
      <w:marRight w:val="0"/>
      <w:marTop w:val="0"/>
      <w:marBottom w:val="0"/>
      <w:divBdr>
        <w:top w:val="none" w:sz="0" w:space="0" w:color="auto"/>
        <w:left w:val="none" w:sz="0" w:space="0" w:color="auto"/>
        <w:bottom w:val="none" w:sz="0" w:space="0" w:color="auto"/>
        <w:right w:val="none" w:sz="0" w:space="0" w:color="auto"/>
      </w:divBdr>
    </w:div>
    <w:div w:id="950016409">
      <w:bodyDiv w:val="1"/>
      <w:marLeft w:val="0"/>
      <w:marRight w:val="0"/>
      <w:marTop w:val="0"/>
      <w:marBottom w:val="0"/>
      <w:divBdr>
        <w:top w:val="none" w:sz="0" w:space="0" w:color="auto"/>
        <w:left w:val="none" w:sz="0" w:space="0" w:color="auto"/>
        <w:bottom w:val="none" w:sz="0" w:space="0" w:color="auto"/>
        <w:right w:val="none" w:sz="0" w:space="0" w:color="auto"/>
      </w:divBdr>
    </w:div>
    <w:div w:id="951325985">
      <w:bodyDiv w:val="1"/>
      <w:marLeft w:val="0"/>
      <w:marRight w:val="0"/>
      <w:marTop w:val="0"/>
      <w:marBottom w:val="0"/>
      <w:divBdr>
        <w:top w:val="none" w:sz="0" w:space="0" w:color="auto"/>
        <w:left w:val="none" w:sz="0" w:space="0" w:color="auto"/>
        <w:bottom w:val="none" w:sz="0" w:space="0" w:color="auto"/>
        <w:right w:val="none" w:sz="0" w:space="0" w:color="auto"/>
      </w:divBdr>
    </w:div>
    <w:div w:id="962344741">
      <w:bodyDiv w:val="1"/>
      <w:marLeft w:val="0"/>
      <w:marRight w:val="0"/>
      <w:marTop w:val="0"/>
      <w:marBottom w:val="0"/>
      <w:divBdr>
        <w:top w:val="none" w:sz="0" w:space="0" w:color="auto"/>
        <w:left w:val="none" w:sz="0" w:space="0" w:color="auto"/>
        <w:bottom w:val="none" w:sz="0" w:space="0" w:color="auto"/>
        <w:right w:val="none" w:sz="0" w:space="0" w:color="auto"/>
      </w:divBdr>
    </w:div>
    <w:div w:id="968825584">
      <w:bodyDiv w:val="1"/>
      <w:marLeft w:val="0"/>
      <w:marRight w:val="0"/>
      <w:marTop w:val="0"/>
      <w:marBottom w:val="0"/>
      <w:divBdr>
        <w:top w:val="none" w:sz="0" w:space="0" w:color="auto"/>
        <w:left w:val="none" w:sz="0" w:space="0" w:color="auto"/>
        <w:bottom w:val="none" w:sz="0" w:space="0" w:color="auto"/>
        <w:right w:val="none" w:sz="0" w:space="0" w:color="auto"/>
      </w:divBdr>
    </w:div>
    <w:div w:id="996494392">
      <w:bodyDiv w:val="1"/>
      <w:marLeft w:val="0"/>
      <w:marRight w:val="0"/>
      <w:marTop w:val="0"/>
      <w:marBottom w:val="0"/>
      <w:divBdr>
        <w:top w:val="none" w:sz="0" w:space="0" w:color="auto"/>
        <w:left w:val="none" w:sz="0" w:space="0" w:color="auto"/>
        <w:bottom w:val="none" w:sz="0" w:space="0" w:color="auto"/>
        <w:right w:val="none" w:sz="0" w:space="0" w:color="auto"/>
      </w:divBdr>
    </w:div>
    <w:div w:id="1006178518">
      <w:bodyDiv w:val="1"/>
      <w:marLeft w:val="0"/>
      <w:marRight w:val="0"/>
      <w:marTop w:val="0"/>
      <w:marBottom w:val="0"/>
      <w:divBdr>
        <w:top w:val="none" w:sz="0" w:space="0" w:color="auto"/>
        <w:left w:val="none" w:sz="0" w:space="0" w:color="auto"/>
        <w:bottom w:val="none" w:sz="0" w:space="0" w:color="auto"/>
        <w:right w:val="none" w:sz="0" w:space="0" w:color="auto"/>
      </w:divBdr>
    </w:div>
    <w:div w:id="1006517458">
      <w:bodyDiv w:val="1"/>
      <w:marLeft w:val="0"/>
      <w:marRight w:val="0"/>
      <w:marTop w:val="0"/>
      <w:marBottom w:val="0"/>
      <w:divBdr>
        <w:top w:val="none" w:sz="0" w:space="0" w:color="auto"/>
        <w:left w:val="none" w:sz="0" w:space="0" w:color="auto"/>
        <w:bottom w:val="none" w:sz="0" w:space="0" w:color="auto"/>
        <w:right w:val="none" w:sz="0" w:space="0" w:color="auto"/>
      </w:divBdr>
    </w:div>
    <w:div w:id="1008018749">
      <w:bodyDiv w:val="1"/>
      <w:marLeft w:val="0"/>
      <w:marRight w:val="0"/>
      <w:marTop w:val="0"/>
      <w:marBottom w:val="0"/>
      <w:divBdr>
        <w:top w:val="none" w:sz="0" w:space="0" w:color="auto"/>
        <w:left w:val="none" w:sz="0" w:space="0" w:color="auto"/>
        <w:bottom w:val="none" w:sz="0" w:space="0" w:color="auto"/>
        <w:right w:val="none" w:sz="0" w:space="0" w:color="auto"/>
      </w:divBdr>
    </w:div>
    <w:div w:id="1014694106">
      <w:bodyDiv w:val="1"/>
      <w:marLeft w:val="0"/>
      <w:marRight w:val="0"/>
      <w:marTop w:val="0"/>
      <w:marBottom w:val="0"/>
      <w:divBdr>
        <w:top w:val="none" w:sz="0" w:space="0" w:color="auto"/>
        <w:left w:val="none" w:sz="0" w:space="0" w:color="auto"/>
        <w:bottom w:val="none" w:sz="0" w:space="0" w:color="auto"/>
        <w:right w:val="none" w:sz="0" w:space="0" w:color="auto"/>
      </w:divBdr>
    </w:div>
    <w:div w:id="1018510249">
      <w:bodyDiv w:val="1"/>
      <w:marLeft w:val="0"/>
      <w:marRight w:val="0"/>
      <w:marTop w:val="0"/>
      <w:marBottom w:val="0"/>
      <w:divBdr>
        <w:top w:val="none" w:sz="0" w:space="0" w:color="auto"/>
        <w:left w:val="none" w:sz="0" w:space="0" w:color="auto"/>
        <w:bottom w:val="none" w:sz="0" w:space="0" w:color="auto"/>
        <w:right w:val="none" w:sz="0" w:space="0" w:color="auto"/>
      </w:divBdr>
    </w:div>
    <w:div w:id="1023901648">
      <w:bodyDiv w:val="1"/>
      <w:marLeft w:val="0"/>
      <w:marRight w:val="0"/>
      <w:marTop w:val="0"/>
      <w:marBottom w:val="0"/>
      <w:divBdr>
        <w:top w:val="none" w:sz="0" w:space="0" w:color="auto"/>
        <w:left w:val="none" w:sz="0" w:space="0" w:color="auto"/>
        <w:bottom w:val="none" w:sz="0" w:space="0" w:color="auto"/>
        <w:right w:val="none" w:sz="0" w:space="0" w:color="auto"/>
      </w:divBdr>
    </w:div>
    <w:div w:id="1024290064">
      <w:bodyDiv w:val="1"/>
      <w:marLeft w:val="0"/>
      <w:marRight w:val="0"/>
      <w:marTop w:val="0"/>
      <w:marBottom w:val="0"/>
      <w:divBdr>
        <w:top w:val="none" w:sz="0" w:space="0" w:color="auto"/>
        <w:left w:val="none" w:sz="0" w:space="0" w:color="auto"/>
        <w:bottom w:val="none" w:sz="0" w:space="0" w:color="auto"/>
        <w:right w:val="none" w:sz="0" w:space="0" w:color="auto"/>
      </w:divBdr>
    </w:div>
    <w:div w:id="1036808841">
      <w:bodyDiv w:val="1"/>
      <w:marLeft w:val="0"/>
      <w:marRight w:val="0"/>
      <w:marTop w:val="0"/>
      <w:marBottom w:val="0"/>
      <w:divBdr>
        <w:top w:val="none" w:sz="0" w:space="0" w:color="auto"/>
        <w:left w:val="none" w:sz="0" w:space="0" w:color="auto"/>
        <w:bottom w:val="none" w:sz="0" w:space="0" w:color="auto"/>
        <w:right w:val="none" w:sz="0" w:space="0" w:color="auto"/>
      </w:divBdr>
    </w:div>
    <w:div w:id="1037973991">
      <w:bodyDiv w:val="1"/>
      <w:marLeft w:val="0"/>
      <w:marRight w:val="0"/>
      <w:marTop w:val="0"/>
      <w:marBottom w:val="0"/>
      <w:divBdr>
        <w:top w:val="none" w:sz="0" w:space="0" w:color="auto"/>
        <w:left w:val="none" w:sz="0" w:space="0" w:color="auto"/>
        <w:bottom w:val="none" w:sz="0" w:space="0" w:color="auto"/>
        <w:right w:val="none" w:sz="0" w:space="0" w:color="auto"/>
      </w:divBdr>
    </w:div>
    <w:div w:id="1054353537">
      <w:bodyDiv w:val="1"/>
      <w:marLeft w:val="0"/>
      <w:marRight w:val="0"/>
      <w:marTop w:val="0"/>
      <w:marBottom w:val="0"/>
      <w:divBdr>
        <w:top w:val="none" w:sz="0" w:space="0" w:color="auto"/>
        <w:left w:val="none" w:sz="0" w:space="0" w:color="auto"/>
        <w:bottom w:val="none" w:sz="0" w:space="0" w:color="auto"/>
        <w:right w:val="none" w:sz="0" w:space="0" w:color="auto"/>
      </w:divBdr>
    </w:div>
    <w:div w:id="1074857805">
      <w:bodyDiv w:val="1"/>
      <w:marLeft w:val="0"/>
      <w:marRight w:val="0"/>
      <w:marTop w:val="0"/>
      <w:marBottom w:val="0"/>
      <w:divBdr>
        <w:top w:val="none" w:sz="0" w:space="0" w:color="auto"/>
        <w:left w:val="none" w:sz="0" w:space="0" w:color="auto"/>
        <w:bottom w:val="none" w:sz="0" w:space="0" w:color="auto"/>
        <w:right w:val="none" w:sz="0" w:space="0" w:color="auto"/>
      </w:divBdr>
    </w:div>
    <w:div w:id="1102922174">
      <w:bodyDiv w:val="1"/>
      <w:marLeft w:val="0"/>
      <w:marRight w:val="0"/>
      <w:marTop w:val="0"/>
      <w:marBottom w:val="0"/>
      <w:divBdr>
        <w:top w:val="none" w:sz="0" w:space="0" w:color="auto"/>
        <w:left w:val="none" w:sz="0" w:space="0" w:color="auto"/>
        <w:bottom w:val="none" w:sz="0" w:space="0" w:color="auto"/>
        <w:right w:val="none" w:sz="0" w:space="0" w:color="auto"/>
      </w:divBdr>
    </w:div>
    <w:div w:id="1108546062">
      <w:bodyDiv w:val="1"/>
      <w:marLeft w:val="0"/>
      <w:marRight w:val="0"/>
      <w:marTop w:val="0"/>
      <w:marBottom w:val="0"/>
      <w:divBdr>
        <w:top w:val="none" w:sz="0" w:space="0" w:color="auto"/>
        <w:left w:val="none" w:sz="0" w:space="0" w:color="auto"/>
        <w:bottom w:val="none" w:sz="0" w:space="0" w:color="auto"/>
        <w:right w:val="none" w:sz="0" w:space="0" w:color="auto"/>
      </w:divBdr>
    </w:div>
    <w:div w:id="1108811413">
      <w:bodyDiv w:val="1"/>
      <w:marLeft w:val="0"/>
      <w:marRight w:val="0"/>
      <w:marTop w:val="0"/>
      <w:marBottom w:val="0"/>
      <w:divBdr>
        <w:top w:val="none" w:sz="0" w:space="0" w:color="auto"/>
        <w:left w:val="none" w:sz="0" w:space="0" w:color="auto"/>
        <w:bottom w:val="none" w:sz="0" w:space="0" w:color="auto"/>
        <w:right w:val="none" w:sz="0" w:space="0" w:color="auto"/>
      </w:divBdr>
    </w:div>
    <w:div w:id="1128352760">
      <w:bodyDiv w:val="1"/>
      <w:marLeft w:val="0"/>
      <w:marRight w:val="0"/>
      <w:marTop w:val="0"/>
      <w:marBottom w:val="0"/>
      <w:divBdr>
        <w:top w:val="none" w:sz="0" w:space="0" w:color="auto"/>
        <w:left w:val="none" w:sz="0" w:space="0" w:color="auto"/>
        <w:bottom w:val="none" w:sz="0" w:space="0" w:color="auto"/>
        <w:right w:val="none" w:sz="0" w:space="0" w:color="auto"/>
      </w:divBdr>
    </w:div>
    <w:div w:id="1129713309">
      <w:bodyDiv w:val="1"/>
      <w:marLeft w:val="0"/>
      <w:marRight w:val="0"/>
      <w:marTop w:val="0"/>
      <w:marBottom w:val="0"/>
      <w:divBdr>
        <w:top w:val="none" w:sz="0" w:space="0" w:color="auto"/>
        <w:left w:val="none" w:sz="0" w:space="0" w:color="auto"/>
        <w:bottom w:val="none" w:sz="0" w:space="0" w:color="auto"/>
        <w:right w:val="none" w:sz="0" w:space="0" w:color="auto"/>
      </w:divBdr>
    </w:div>
    <w:div w:id="1149394724">
      <w:bodyDiv w:val="1"/>
      <w:marLeft w:val="0"/>
      <w:marRight w:val="0"/>
      <w:marTop w:val="0"/>
      <w:marBottom w:val="0"/>
      <w:divBdr>
        <w:top w:val="none" w:sz="0" w:space="0" w:color="auto"/>
        <w:left w:val="none" w:sz="0" w:space="0" w:color="auto"/>
        <w:bottom w:val="none" w:sz="0" w:space="0" w:color="auto"/>
        <w:right w:val="none" w:sz="0" w:space="0" w:color="auto"/>
      </w:divBdr>
    </w:div>
    <w:div w:id="1152940864">
      <w:bodyDiv w:val="1"/>
      <w:marLeft w:val="0"/>
      <w:marRight w:val="0"/>
      <w:marTop w:val="0"/>
      <w:marBottom w:val="0"/>
      <w:divBdr>
        <w:top w:val="none" w:sz="0" w:space="0" w:color="auto"/>
        <w:left w:val="none" w:sz="0" w:space="0" w:color="auto"/>
        <w:bottom w:val="none" w:sz="0" w:space="0" w:color="auto"/>
        <w:right w:val="none" w:sz="0" w:space="0" w:color="auto"/>
      </w:divBdr>
      <w:divsChild>
        <w:div w:id="1007249844">
          <w:marLeft w:val="0"/>
          <w:marRight w:val="0"/>
          <w:marTop w:val="0"/>
          <w:marBottom w:val="0"/>
          <w:divBdr>
            <w:top w:val="none" w:sz="0" w:space="0" w:color="auto"/>
            <w:left w:val="none" w:sz="0" w:space="0" w:color="auto"/>
            <w:bottom w:val="none" w:sz="0" w:space="0" w:color="auto"/>
            <w:right w:val="none" w:sz="0" w:space="0" w:color="auto"/>
          </w:divBdr>
        </w:div>
        <w:div w:id="1158227789">
          <w:marLeft w:val="0"/>
          <w:marRight w:val="0"/>
          <w:marTop w:val="0"/>
          <w:marBottom w:val="0"/>
          <w:divBdr>
            <w:top w:val="none" w:sz="0" w:space="0" w:color="auto"/>
            <w:left w:val="none" w:sz="0" w:space="0" w:color="auto"/>
            <w:bottom w:val="none" w:sz="0" w:space="0" w:color="auto"/>
            <w:right w:val="none" w:sz="0" w:space="0" w:color="auto"/>
          </w:divBdr>
        </w:div>
        <w:div w:id="1303123681">
          <w:marLeft w:val="0"/>
          <w:marRight w:val="0"/>
          <w:marTop w:val="0"/>
          <w:marBottom w:val="0"/>
          <w:divBdr>
            <w:top w:val="none" w:sz="0" w:space="0" w:color="auto"/>
            <w:left w:val="none" w:sz="0" w:space="0" w:color="auto"/>
            <w:bottom w:val="none" w:sz="0" w:space="0" w:color="auto"/>
            <w:right w:val="none" w:sz="0" w:space="0" w:color="auto"/>
          </w:divBdr>
        </w:div>
      </w:divsChild>
    </w:div>
    <w:div w:id="1153444672">
      <w:bodyDiv w:val="1"/>
      <w:marLeft w:val="0"/>
      <w:marRight w:val="0"/>
      <w:marTop w:val="0"/>
      <w:marBottom w:val="0"/>
      <w:divBdr>
        <w:top w:val="none" w:sz="0" w:space="0" w:color="auto"/>
        <w:left w:val="none" w:sz="0" w:space="0" w:color="auto"/>
        <w:bottom w:val="none" w:sz="0" w:space="0" w:color="auto"/>
        <w:right w:val="none" w:sz="0" w:space="0" w:color="auto"/>
      </w:divBdr>
    </w:div>
    <w:div w:id="1171724114">
      <w:bodyDiv w:val="1"/>
      <w:marLeft w:val="0"/>
      <w:marRight w:val="0"/>
      <w:marTop w:val="0"/>
      <w:marBottom w:val="0"/>
      <w:divBdr>
        <w:top w:val="none" w:sz="0" w:space="0" w:color="auto"/>
        <w:left w:val="none" w:sz="0" w:space="0" w:color="auto"/>
        <w:bottom w:val="none" w:sz="0" w:space="0" w:color="auto"/>
        <w:right w:val="none" w:sz="0" w:space="0" w:color="auto"/>
      </w:divBdr>
    </w:div>
    <w:div w:id="1193616998">
      <w:bodyDiv w:val="1"/>
      <w:marLeft w:val="0"/>
      <w:marRight w:val="0"/>
      <w:marTop w:val="0"/>
      <w:marBottom w:val="0"/>
      <w:divBdr>
        <w:top w:val="none" w:sz="0" w:space="0" w:color="auto"/>
        <w:left w:val="none" w:sz="0" w:space="0" w:color="auto"/>
        <w:bottom w:val="none" w:sz="0" w:space="0" w:color="auto"/>
        <w:right w:val="none" w:sz="0" w:space="0" w:color="auto"/>
      </w:divBdr>
    </w:div>
    <w:div w:id="1198812003">
      <w:bodyDiv w:val="1"/>
      <w:marLeft w:val="0"/>
      <w:marRight w:val="0"/>
      <w:marTop w:val="0"/>
      <w:marBottom w:val="0"/>
      <w:divBdr>
        <w:top w:val="none" w:sz="0" w:space="0" w:color="auto"/>
        <w:left w:val="none" w:sz="0" w:space="0" w:color="auto"/>
        <w:bottom w:val="none" w:sz="0" w:space="0" w:color="auto"/>
        <w:right w:val="none" w:sz="0" w:space="0" w:color="auto"/>
      </w:divBdr>
    </w:div>
    <w:div w:id="1232429985">
      <w:bodyDiv w:val="1"/>
      <w:marLeft w:val="0"/>
      <w:marRight w:val="0"/>
      <w:marTop w:val="0"/>
      <w:marBottom w:val="0"/>
      <w:divBdr>
        <w:top w:val="none" w:sz="0" w:space="0" w:color="auto"/>
        <w:left w:val="none" w:sz="0" w:space="0" w:color="auto"/>
        <w:bottom w:val="none" w:sz="0" w:space="0" w:color="auto"/>
        <w:right w:val="none" w:sz="0" w:space="0" w:color="auto"/>
      </w:divBdr>
    </w:div>
    <w:div w:id="1233782767">
      <w:bodyDiv w:val="1"/>
      <w:marLeft w:val="0"/>
      <w:marRight w:val="0"/>
      <w:marTop w:val="0"/>
      <w:marBottom w:val="0"/>
      <w:divBdr>
        <w:top w:val="none" w:sz="0" w:space="0" w:color="auto"/>
        <w:left w:val="none" w:sz="0" w:space="0" w:color="auto"/>
        <w:bottom w:val="none" w:sz="0" w:space="0" w:color="auto"/>
        <w:right w:val="none" w:sz="0" w:space="0" w:color="auto"/>
      </w:divBdr>
    </w:div>
    <w:div w:id="1236478910">
      <w:bodyDiv w:val="1"/>
      <w:marLeft w:val="0"/>
      <w:marRight w:val="0"/>
      <w:marTop w:val="0"/>
      <w:marBottom w:val="0"/>
      <w:divBdr>
        <w:top w:val="none" w:sz="0" w:space="0" w:color="auto"/>
        <w:left w:val="none" w:sz="0" w:space="0" w:color="auto"/>
        <w:bottom w:val="none" w:sz="0" w:space="0" w:color="auto"/>
        <w:right w:val="none" w:sz="0" w:space="0" w:color="auto"/>
      </w:divBdr>
    </w:div>
    <w:div w:id="1247878525">
      <w:bodyDiv w:val="1"/>
      <w:marLeft w:val="0"/>
      <w:marRight w:val="0"/>
      <w:marTop w:val="0"/>
      <w:marBottom w:val="0"/>
      <w:divBdr>
        <w:top w:val="none" w:sz="0" w:space="0" w:color="auto"/>
        <w:left w:val="none" w:sz="0" w:space="0" w:color="auto"/>
        <w:bottom w:val="none" w:sz="0" w:space="0" w:color="auto"/>
        <w:right w:val="none" w:sz="0" w:space="0" w:color="auto"/>
      </w:divBdr>
    </w:div>
    <w:div w:id="1251543814">
      <w:bodyDiv w:val="1"/>
      <w:marLeft w:val="0"/>
      <w:marRight w:val="0"/>
      <w:marTop w:val="0"/>
      <w:marBottom w:val="0"/>
      <w:divBdr>
        <w:top w:val="none" w:sz="0" w:space="0" w:color="auto"/>
        <w:left w:val="none" w:sz="0" w:space="0" w:color="auto"/>
        <w:bottom w:val="none" w:sz="0" w:space="0" w:color="auto"/>
        <w:right w:val="none" w:sz="0" w:space="0" w:color="auto"/>
      </w:divBdr>
    </w:div>
    <w:div w:id="1263682315">
      <w:bodyDiv w:val="1"/>
      <w:marLeft w:val="0"/>
      <w:marRight w:val="0"/>
      <w:marTop w:val="0"/>
      <w:marBottom w:val="0"/>
      <w:divBdr>
        <w:top w:val="none" w:sz="0" w:space="0" w:color="auto"/>
        <w:left w:val="none" w:sz="0" w:space="0" w:color="auto"/>
        <w:bottom w:val="none" w:sz="0" w:space="0" w:color="auto"/>
        <w:right w:val="none" w:sz="0" w:space="0" w:color="auto"/>
      </w:divBdr>
    </w:div>
    <w:div w:id="1265847088">
      <w:bodyDiv w:val="1"/>
      <w:marLeft w:val="0"/>
      <w:marRight w:val="0"/>
      <w:marTop w:val="0"/>
      <w:marBottom w:val="0"/>
      <w:divBdr>
        <w:top w:val="none" w:sz="0" w:space="0" w:color="auto"/>
        <w:left w:val="none" w:sz="0" w:space="0" w:color="auto"/>
        <w:bottom w:val="none" w:sz="0" w:space="0" w:color="auto"/>
        <w:right w:val="none" w:sz="0" w:space="0" w:color="auto"/>
      </w:divBdr>
    </w:div>
    <w:div w:id="1288394484">
      <w:bodyDiv w:val="1"/>
      <w:marLeft w:val="0"/>
      <w:marRight w:val="0"/>
      <w:marTop w:val="0"/>
      <w:marBottom w:val="0"/>
      <w:divBdr>
        <w:top w:val="none" w:sz="0" w:space="0" w:color="auto"/>
        <w:left w:val="none" w:sz="0" w:space="0" w:color="auto"/>
        <w:bottom w:val="none" w:sz="0" w:space="0" w:color="auto"/>
        <w:right w:val="none" w:sz="0" w:space="0" w:color="auto"/>
      </w:divBdr>
    </w:div>
    <w:div w:id="1292899380">
      <w:bodyDiv w:val="1"/>
      <w:marLeft w:val="0"/>
      <w:marRight w:val="0"/>
      <w:marTop w:val="0"/>
      <w:marBottom w:val="0"/>
      <w:divBdr>
        <w:top w:val="none" w:sz="0" w:space="0" w:color="auto"/>
        <w:left w:val="none" w:sz="0" w:space="0" w:color="auto"/>
        <w:bottom w:val="none" w:sz="0" w:space="0" w:color="auto"/>
        <w:right w:val="none" w:sz="0" w:space="0" w:color="auto"/>
      </w:divBdr>
    </w:div>
    <w:div w:id="1302536637">
      <w:bodyDiv w:val="1"/>
      <w:marLeft w:val="0"/>
      <w:marRight w:val="0"/>
      <w:marTop w:val="0"/>
      <w:marBottom w:val="0"/>
      <w:divBdr>
        <w:top w:val="none" w:sz="0" w:space="0" w:color="auto"/>
        <w:left w:val="none" w:sz="0" w:space="0" w:color="auto"/>
        <w:bottom w:val="none" w:sz="0" w:space="0" w:color="auto"/>
        <w:right w:val="none" w:sz="0" w:space="0" w:color="auto"/>
      </w:divBdr>
    </w:div>
    <w:div w:id="1307779529">
      <w:bodyDiv w:val="1"/>
      <w:marLeft w:val="0"/>
      <w:marRight w:val="0"/>
      <w:marTop w:val="0"/>
      <w:marBottom w:val="0"/>
      <w:divBdr>
        <w:top w:val="none" w:sz="0" w:space="0" w:color="auto"/>
        <w:left w:val="none" w:sz="0" w:space="0" w:color="auto"/>
        <w:bottom w:val="none" w:sz="0" w:space="0" w:color="auto"/>
        <w:right w:val="none" w:sz="0" w:space="0" w:color="auto"/>
      </w:divBdr>
    </w:div>
    <w:div w:id="1308585861">
      <w:bodyDiv w:val="1"/>
      <w:marLeft w:val="0"/>
      <w:marRight w:val="0"/>
      <w:marTop w:val="0"/>
      <w:marBottom w:val="0"/>
      <w:divBdr>
        <w:top w:val="none" w:sz="0" w:space="0" w:color="auto"/>
        <w:left w:val="none" w:sz="0" w:space="0" w:color="auto"/>
        <w:bottom w:val="none" w:sz="0" w:space="0" w:color="auto"/>
        <w:right w:val="none" w:sz="0" w:space="0" w:color="auto"/>
      </w:divBdr>
    </w:div>
    <w:div w:id="1311132964">
      <w:bodyDiv w:val="1"/>
      <w:marLeft w:val="0"/>
      <w:marRight w:val="0"/>
      <w:marTop w:val="0"/>
      <w:marBottom w:val="0"/>
      <w:divBdr>
        <w:top w:val="none" w:sz="0" w:space="0" w:color="auto"/>
        <w:left w:val="none" w:sz="0" w:space="0" w:color="auto"/>
        <w:bottom w:val="none" w:sz="0" w:space="0" w:color="auto"/>
        <w:right w:val="none" w:sz="0" w:space="0" w:color="auto"/>
      </w:divBdr>
    </w:div>
    <w:div w:id="1339692749">
      <w:bodyDiv w:val="1"/>
      <w:marLeft w:val="0"/>
      <w:marRight w:val="0"/>
      <w:marTop w:val="0"/>
      <w:marBottom w:val="0"/>
      <w:divBdr>
        <w:top w:val="none" w:sz="0" w:space="0" w:color="auto"/>
        <w:left w:val="none" w:sz="0" w:space="0" w:color="auto"/>
        <w:bottom w:val="none" w:sz="0" w:space="0" w:color="auto"/>
        <w:right w:val="none" w:sz="0" w:space="0" w:color="auto"/>
      </w:divBdr>
    </w:div>
    <w:div w:id="1341467774">
      <w:bodyDiv w:val="1"/>
      <w:marLeft w:val="0"/>
      <w:marRight w:val="0"/>
      <w:marTop w:val="0"/>
      <w:marBottom w:val="0"/>
      <w:divBdr>
        <w:top w:val="none" w:sz="0" w:space="0" w:color="auto"/>
        <w:left w:val="none" w:sz="0" w:space="0" w:color="auto"/>
        <w:bottom w:val="none" w:sz="0" w:space="0" w:color="auto"/>
        <w:right w:val="none" w:sz="0" w:space="0" w:color="auto"/>
      </w:divBdr>
    </w:div>
    <w:div w:id="1348017446">
      <w:bodyDiv w:val="1"/>
      <w:marLeft w:val="0"/>
      <w:marRight w:val="0"/>
      <w:marTop w:val="0"/>
      <w:marBottom w:val="0"/>
      <w:divBdr>
        <w:top w:val="none" w:sz="0" w:space="0" w:color="auto"/>
        <w:left w:val="none" w:sz="0" w:space="0" w:color="auto"/>
        <w:bottom w:val="none" w:sz="0" w:space="0" w:color="auto"/>
        <w:right w:val="none" w:sz="0" w:space="0" w:color="auto"/>
      </w:divBdr>
    </w:div>
    <w:div w:id="1366906202">
      <w:bodyDiv w:val="1"/>
      <w:marLeft w:val="0"/>
      <w:marRight w:val="0"/>
      <w:marTop w:val="0"/>
      <w:marBottom w:val="0"/>
      <w:divBdr>
        <w:top w:val="none" w:sz="0" w:space="0" w:color="auto"/>
        <w:left w:val="none" w:sz="0" w:space="0" w:color="auto"/>
        <w:bottom w:val="none" w:sz="0" w:space="0" w:color="auto"/>
        <w:right w:val="none" w:sz="0" w:space="0" w:color="auto"/>
      </w:divBdr>
    </w:div>
    <w:div w:id="1370641723">
      <w:bodyDiv w:val="1"/>
      <w:marLeft w:val="0"/>
      <w:marRight w:val="0"/>
      <w:marTop w:val="0"/>
      <w:marBottom w:val="0"/>
      <w:divBdr>
        <w:top w:val="none" w:sz="0" w:space="0" w:color="auto"/>
        <w:left w:val="none" w:sz="0" w:space="0" w:color="auto"/>
        <w:bottom w:val="none" w:sz="0" w:space="0" w:color="auto"/>
        <w:right w:val="none" w:sz="0" w:space="0" w:color="auto"/>
      </w:divBdr>
    </w:div>
    <w:div w:id="1400864147">
      <w:bodyDiv w:val="1"/>
      <w:marLeft w:val="0"/>
      <w:marRight w:val="0"/>
      <w:marTop w:val="0"/>
      <w:marBottom w:val="0"/>
      <w:divBdr>
        <w:top w:val="none" w:sz="0" w:space="0" w:color="auto"/>
        <w:left w:val="none" w:sz="0" w:space="0" w:color="auto"/>
        <w:bottom w:val="none" w:sz="0" w:space="0" w:color="auto"/>
        <w:right w:val="none" w:sz="0" w:space="0" w:color="auto"/>
      </w:divBdr>
    </w:div>
    <w:div w:id="1403716888">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44694474">
      <w:bodyDiv w:val="1"/>
      <w:marLeft w:val="0"/>
      <w:marRight w:val="0"/>
      <w:marTop w:val="0"/>
      <w:marBottom w:val="0"/>
      <w:divBdr>
        <w:top w:val="none" w:sz="0" w:space="0" w:color="auto"/>
        <w:left w:val="none" w:sz="0" w:space="0" w:color="auto"/>
        <w:bottom w:val="none" w:sz="0" w:space="0" w:color="auto"/>
        <w:right w:val="none" w:sz="0" w:space="0" w:color="auto"/>
      </w:divBdr>
    </w:div>
    <w:div w:id="1445344397">
      <w:bodyDiv w:val="1"/>
      <w:marLeft w:val="0"/>
      <w:marRight w:val="0"/>
      <w:marTop w:val="0"/>
      <w:marBottom w:val="0"/>
      <w:divBdr>
        <w:top w:val="none" w:sz="0" w:space="0" w:color="auto"/>
        <w:left w:val="none" w:sz="0" w:space="0" w:color="auto"/>
        <w:bottom w:val="none" w:sz="0" w:space="0" w:color="auto"/>
        <w:right w:val="none" w:sz="0" w:space="0" w:color="auto"/>
      </w:divBdr>
    </w:div>
    <w:div w:id="1454134125">
      <w:bodyDiv w:val="1"/>
      <w:marLeft w:val="0"/>
      <w:marRight w:val="0"/>
      <w:marTop w:val="0"/>
      <w:marBottom w:val="0"/>
      <w:divBdr>
        <w:top w:val="none" w:sz="0" w:space="0" w:color="auto"/>
        <w:left w:val="none" w:sz="0" w:space="0" w:color="auto"/>
        <w:bottom w:val="none" w:sz="0" w:space="0" w:color="auto"/>
        <w:right w:val="none" w:sz="0" w:space="0" w:color="auto"/>
      </w:divBdr>
    </w:div>
    <w:div w:id="1461146208">
      <w:bodyDiv w:val="1"/>
      <w:marLeft w:val="0"/>
      <w:marRight w:val="0"/>
      <w:marTop w:val="0"/>
      <w:marBottom w:val="0"/>
      <w:divBdr>
        <w:top w:val="none" w:sz="0" w:space="0" w:color="auto"/>
        <w:left w:val="none" w:sz="0" w:space="0" w:color="auto"/>
        <w:bottom w:val="none" w:sz="0" w:space="0" w:color="auto"/>
        <w:right w:val="none" w:sz="0" w:space="0" w:color="auto"/>
      </w:divBdr>
    </w:div>
    <w:div w:id="1461336510">
      <w:bodyDiv w:val="1"/>
      <w:marLeft w:val="0"/>
      <w:marRight w:val="0"/>
      <w:marTop w:val="0"/>
      <w:marBottom w:val="0"/>
      <w:divBdr>
        <w:top w:val="none" w:sz="0" w:space="0" w:color="auto"/>
        <w:left w:val="none" w:sz="0" w:space="0" w:color="auto"/>
        <w:bottom w:val="none" w:sz="0" w:space="0" w:color="auto"/>
        <w:right w:val="none" w:sz="0" w:space="0" w:color="auto"/>
      </w:divBdr>
    </w:div>
    <w:div w:id="1484076779">
      <w:bodyDiv w:val="1"/>
      <w:marLeft w:val="0"/>
      <w:marRight w:val="0"/>
      <w:marTop w:val="0"/>
      <w:marBottom w:val="0"/>
      <w:divBdr>
        <w:top w:val="none" w:sz="0" w:space="0" w:color="auto"/>
        <w:left w:val="none" w:sz="0" w:space="0" w:color="auto"/>
        <w:bottom w:val="none" w:sz="0" w:space="0" w:color="auto"/>
        <w:right w:val="none" w:sz="0" w:space="0" w:color="auto"/>
      </w:divBdr>
    </w:div>
    <w:div w:id="1485853363">
      <w:bodyDiv w:val="1"/>
      <w:marLeft w:val="0"/>
      <w:marRight w:val="0"/>
      <w:marTop w:val="0"/>
      <w:marBottom w:val="0"/>
      <w:divBdr>
        <w:top w:val="none" w:sz="0" w:space="0" w:color="auto"/>
        <w:left w:val="none" w:sz="0" w:space="0" w:color="auto"/>
        <w:bottom w:val="none" w:sz="0" w:space="0" w:color="auto"/>
        <w:right w:val="none" w:sz="0" w:space="0" w:color="auto"/>
      </w:divBdr>
    </w:div>
    <w:div w:id="1487896569">
      <w:bodyDiv w:val="1"/>
      <w:marLeft w:val="0"/>
      <w:marRight w:val="0"/>
      <w:marTop w:val="0"/>
      <w:marBottom w:val="0"/>
      <w:divBdr>
        <w:top w:val="none" w:sz="0" w:space="0" w:color="auto"/>
        <w:left w:val="none" w:sz="0" w:space="0" w:color="auto"/>
        <w:bottom w:val="none" w:sz="0" w:space="0" w:color="auto"/>
        <w:right w:val="none" w:sz="0" w:space="0" w:color="auto"/>
      </w:divBdr>
    </w:div>
    <w:div w:id="1517033377">
      <w:bodyDiv w:val="1"/>
      <w:marLeft w:val="0"/>
      <w:marRight w:val="0"/>
      <w:marTop w:val="0"/>
      <w:marBottom w:val="0"/>
      <w:divBdr>
        <w:top w:val="none" w:sz="0" w:space="0" w:color="auto"/>
        <w:left w:val="none" w:sz="0" w:space="0" w:color="auto"/>
        <w:bottom w:val="none" w:sz="0" w:space="0" w:color="auto"/>
        <w:right w:val="none" w:sz="0" w:space="0" w:color="auto"/>
      </w:divBdr>
    </w:div>
    <w:div w:id="1525170056">
      <w:bodyDiv w:val="1"/>
      <w:marLeft w:val="0"/>
      <w:marRight w:val="0"/>
      <w:marTop w:val="0"/>
      <w:marBottom w:val="0"/>
      <w:divBdr>
        <w:top w:val="none" w:sz="0" w:space="0" w:color="auto"/>
        <w:left w:val="none" w:sz="0" w:space="0" w:color="auto"/>
        <w:bottom w:val="none" w:sz="0" w:space="0" w:color="auto"/>
        <w:right w:val="none" w:sz="0" w:space="0" w:color="auto"/>
      </w:divBdr>
    </w:div>
    <w:div w:id="1526945387">
      <w:bodyDiv w:val="1"/>
      <w:marLeft w:val="0"/>
      <w:marRight w:val="0"/>
      <w:marTop w:val="0"/>
      <w:marBottom w:val="0"/>
      <w:divBdr>
        <w:top w:val="none" w:sz="0" w:space="0" w:color="auto"/>
        <w:left w:val="none" w:sz="0" w:space="0" w:color="auto"/>
        <w:bottom w:val="none" w:sz="0" w:space="0" w:color="auto"/>
        <w:right w:val="none" w:sz="0" w:space="0" w:color="auto"/>
      </w:divBdr>
    </w:div>
    <w:div w:id="1527332169">
      <w:bodyDiv w:val="1"/>
      <w:marLeft w:val="0"/>
      <w:marRight w:val="0"/>
      <w:marTop w:val="0"/>
      <w:marBottom w:val="0"/>
      <w:divBdr>
        <w:top w:val="none" w:sz="0" w:space="0" w:color="auto"/>
        <w:left w:val="none" w:sz="0" w:space="0" w:color="auto"/>
        <w:bottom w:val="none" w:sz="0" w:space="0" w:color="auto"/>
        <w:right w:val="none" w:sz="0" w:space="0" w:color="auto"/>
      </w:divBdr>
    </w:div>
    <w:div w:id="1528062617">
      <w:bodyDiv w:val="1"/>
      <w:marLeft w:val="0"/>
      <w:marRight w:val="0"/>
      <w:marTop w:val="0"/>
      <w:marBottom w:val="0"/>
      <w:divBdr>
        <w:top w:val="none" w:sz="0" w:space="0" w:color="auto"/>
        <w:left w:val="none" w:sz="0" w:space="0" w:color="auto"/>
        <w:bottom w:val="none" w:sz="0" w:space="0" w:color="auto"/>
        <w:right w:val="none" w:sz="0" w:space="0" w:color="auto"/>
      </w:divBdr>
    </w:div>
    <w:div w:id="1533569907">
      <w:bodyDiv w:val="1"/>
      <w:marLeft w:val="0"/>
      <w:marRight w:val="0"/>
      <w:marTop w:val="0"/>
      <w:marBottom w:val="0"/>
      <w:divBdr>
        <w:top w:val="none" w:sz="0" w:space="0" w:color="auto"/>
        <w:left w:val="none" w:sz="0" w:space="0" w:color="auto"/>
        <w:bottom w:val="none" w:sz="0" w:space="0" w:color="auto"/>
        <w:right w:val="none" w:sz="0" w:space="0" w:color="auto"/>
      </w:divBdr>
    </w:div>
    <w:div w:id="1534416402">
      <w:bodyDiv w:val="1"/>
      <w:marLeft w:val="0"/>
      <w:marRight w:val="0"/>
      <w:marTop w:val="0"/>
      <w:marBottom w:val="0"/>
      <w:divBdr>
        <w:top w:val="none" w:sz="0" w:space="0" w:color="auto"/>
        <w:left w:val="none" w:sz="0" w:space="0" w:color="auto"/>
        <w:bottom w:val="none" w:sz="0" w:space="0" w:color="auto"/>
        <w:right w:val="none" w:sz="0" w:space="0" w:color="auto"/>
      </w:divBdr>
    </w:div>
    <w:div w:id="1540511477">
      <w:bodyDiv w:val="1"/>
      <w:marLeft w:val="0"/>
      <w:marRight w:val="0"/>
      <w:marTop w:val="0"/>
      <w:marBottom w:val="0"/>
      <w:divBdr>
        <w:top w:val="none" w:sz="0" w:space="0" w:color="auto"/>
        <w:left w:val="none" w:sz="0" w:space="0" w:color="auto"/>
        <w:bottom w:val="none" w:sz="0" w:space="0" w:color="auto"/>
        <w:right w:val="none" w:sz="0" w:space="0" w:color="auto"/>
      </w:divBdr>
    </w:div>
    <w:div w:id="1540702137">
      <w:bodyDiv w:val="1"/>
      <w:marLeft w:val="0"/>
      <w:marRight w:val="0"/>
      <w:marTop w:val="0"/>
      <w:marBottom w:val="0"/>
      <w:divBdr>
        <w:top w:val="none" w:sz="0" w:space="0" w:color="auto"/>
        <w:left w:val="none" w:sz="0" w:space="0" w:color="auto"/>
        <w:bottom w:val="none" w:sz="0" w:space="0" w:color="auto"/>
        <w:right w:val="none" w:sz="0" w:space="0" w:color="auto"/>
      </w:divBdr>
    </w:div>
    <w:div w:id="1544826814">
      <w:bodyDiv w:val="1"/>
      <w:marLeft w:val="0"/>
      <w:marRight w:val="0"/>
      <w:marTop w:val="0"/>
      <w:marBottom w:val="0"/>
      <w:divBdr>
        <w:top w:val="none" w:sz="0" w:space="0" w:color="auto"/>
        <w:left w:val="none" w:sz="0" w:space="0" w:color="auto"/>
        <w:bottom w:val="none" w:sz="0" w:space="0" w:color="auto"/>
        <w:right w:val="none" w:sz="0" w:space="0" w:color="auto"/>
      </w:divBdr>
    </w:div>
    <w:div w:id="1546257281">
      <w:bodyDiv w:val="1"/>
      <w:marLeft w:val="0"/>
      <w:marRight w:val="0"/>
      <w:marTop w:val="0"/>
      <w:marBottom w:val="0"/>
      <w:divBdr>
        <w:top w:val="none" w:sz="0" w:space="0" w:color="auto"/>
        <w:left w:val="none" w:sz="0" w:space="0" w:color="auto"/>
        <w:bottom w:val="none" w:sz="0" w:space="0" w:color="auto"/>
        <w:right w:val="none" w:sz="0" w:space="0" w:color="auto"/>
      </w:divBdr>
    </w:div>
    <w:div w:id="1550648171">
      <w:bodyDiv w:val="1"/>
      <w:marLeft w:val="0"/>
      <w:marRight w:val="0"/>
      <w:marTop w:val="0"/>
      <w:marBottom w:val="0"/>
      <w:divBdr>
        <w:top w:val="none" w:sz="0" w:space="0" w:color="auto"/>
        <w:left w:val="none" w:sz="0" w:space="0" w:color="auto"/>
        <w:bottom w:val="none" w:sz="0" w:space="0" w:color="auto"/>
        <w:right w:val="none" w:sz="0" w:space="0" w:color="auto"/>
      </w:divBdr>
    </w:div>
    <w:div w:id="1564439718">
      <w:bodyDiv w:val="1"/>
      <w:marLeft w:val="0"/>
      <w:marRight w:val="0"/>
      <w:marTop w:val="0"/>
      <w:marBottom w:val="0"/>
      <w:divBdr>
        <w:top w:val="none" w:sz="0" w:space="0" w:color="auto"/>
        <w:left w:val="none" w:sz="0" w:space="0" w:color="auto"/>
        <w:bottom w:val="none" w:sz="0" w:space="0" w:color="auto"/>
        <w:right w:val="none" w:sz="0" w:space="0" w:color="auto"/>
      </w:divBdr>
    </w:div>
    <w:div w:id="1579635277">
      <w:bodyDiv w:val="1"/>
      <w:marLeft w:val="0"/>
      <w:marRight w:val="0"/>
      <w:marTop w:val="0"/>
      <w:marBottom w:val="0"/>
      <w:divBdr>
        <w:top w:val="none" w:sz="0" w:space="0" w:color="auto"/>
        <w:left w:val="none" w:sz="0" w:space="0" w:color="auto"/>
        <w:bottom w:val="none" w:sz="0" w:space="0" w:color="auto"/>
        <w:right w:val="none" w:sz="0" w:space="0" w:color="auto"/>
      </w:divBdr>
    </w:div>
    <w:div w:id="1586299208">
      <w:bodyDiv w:val="1"/>
      <w:marLeft w:val="0"/>
      <w:marRight w:val="0"/>
      <w:marTop w:val="0"/>
      <w:marBottom w:val="0"/>
      <w:divBdr>
        <w:top w:val="none" w:sz="0" w:space="0" w:color="auto"/>
        <w:left w:val="none" w:sz="0" w:space="0" w:color="auto"/>
        <w:bottom w:val="none" w:sz="0" w:space="0" w:color="auto"/>
        <w:right w:val="none" w:sz="0" w:space="0" w:color="auto"/>
      </w:divBdr>
    </w:div>
    <w:div w:id="1609195566">
      <w:bodyDiv w:val="1"/>
      <w:marLeft w:val="0"/>
      <w:marRight w:val="0"/>
      <w:marTop w:val="0"/>
      <w:marBottom w:val="0"/>
      <w:divBdr>
        <w:top w:val="none" w:sz="0" w:space="0" w:color="auto"/>
        <w:left w:val="none" w:sz="0" w:space="0" w:color="auto"/>
        <w:bottom w:val="none" w:sz="0" w:space="0" w:color="auto"/>
        <w:right w:val="none" w:sz="0" w:space="0" w:color="auto"/>
      </w:divBdr>
    </w:div>
    <w:div w:id="1610548635">
      <w:bodyDiv w:val="1"/>
      <w:marLeft w:val="0"/>
      <w:marRight w:val="0"/>
      <w:marTop w:val="0"/>
      <w:marBottom w:val="0"/>
      <w:divBdr>
        <w:top w:val="none" w:sz="0" w:space="0" w:color="auto"/>
        <w:left w:val="none" w:sz="0" w:space="0" w:color="auto"/>
        <w:bottom w:val="none" w:sz="0" w:space="0" w:color="auto"/>
        <w:right w:val="none" w:sz="0" w:space="0" w:color="auto"/>
      </w:divBdr>
    </w:div>
    <w:div w:id="1614287553">
      <w:bodyDiv w:val="1"/>
      <w:marLeft w:val="0"/>
      <w:marRight w:val="0"/>
      <w:marTop w:val="0"/>
      <w:marBottom w:val="0"/>
      <w:divBdr>
        <w:top w:val="none" w:sz="0" w:space="0" w:color="auto"/>
        <w:left w:val="none" w:sz="0" w:space="0" w:color="auto"/>
        <w:bottom w:val="none" w:sz="0" w:space="0" w:color="auto"/>
        <w:right w:val="none" w:sz="0" w:space="0" w:color="auto"/>
      </w:divBdr>
    </w:div>
    <w:div w:id="1621178774">
      <w:bodyDiv w:val="1"/>
      <w:marLeft w:val="0"/>
      <w:marRight w:val="0"/>
      <w:marTop w:val="0"/>
      <w:marBottom w:val="0"/>
      <w:divBdr>
        <w:top w:val="none" w:sz="0" w:space="0" w:color="auto"/>
        <w:left w:val="none" w:sz="0" w:space="0" w:color="auto"/>
        <w:bottom w:val="none" w:sz="0" w:space="0" w:color="auto"/>
        <w:right w:val="none" w:sz="0" w:space="0" w:color="auto"/>
      </w:divBdr>
    </w:div>
    <w:div w:id="1632662095">
      <w:bodyDiv w:val="1"/>
      <w:marLeft w:val="0"/>
      <w:marRight w:val="0"/>
      <w:marTop w:val="0"/>
      <w:marBottom w:val="0"/>
      <w:divBdr>
        <w:top w:val="none" w:sz="0" w:space="0" w:color="auto"/>
        <w:left w:val="none" w:sz="0" w:space="0" w:color="auto"/>
        <w:bottom w:val="none" w:sz="0" w:space="0" w:color="auto"/>
        <w:right w:val="none" w:sz="0" w:space="0" w:color="auto"/>
      </w:divBdr>
    </w:div>
    <w:div w:id="1662811300">
      <w:bodyDiv w:val="1"/>
      <w:marLeft w:val="0"/>
      <w:marRight w:val="0"/>
      <w:marTop w:val="0"/>
      <w:marBottom w:val="0"/>
      <w:divBdr>
        <w:top w:val="none" w:sz="0" w:space="0" w:color="auto"/>
        <w:left w:val="none" w:sz="0" w:space="0" w:color="auto"/>
        <w:bottom w:val="none" w:sz="0" w:space="0" w:color="auto"/>
        <w:right w:val="none" w:sz="0" w:space="0" w:color="auto"/>
      </w:divBdr>
    </w:div>
    <w:div w:id="1664359445">
      <w:bodyDiv w:val="1"/>
      <w:marLeft w:val="0"/>
      <w:marRight w:val="0"/>
      <w:marTop w:val="0"/>
      <w:marBottom w:val="0"/>
      <w:divBdr>
        <w:top w:val="none" w:sz="0" w:space="0" w:color="auto"/>
        <w:left w:val="none" w:sz="0" w:space="0" w:color="auto"/>
        <w:bottom w:val="none" w:sz="0" w:space="0" w:color="auto"/>
        <w:right w:val="none" w:sz="0" w:space="0" w:color="auto"/>
      </w:divBdr>
    </w:div>
    <w:div w:id="1671593955">
      <w:bodyDiv w:val="1"/>
      <w:marLeft w:val="0"/>
      <w:marRight w:val="0"/>
      <w:marTop w:val="0"/>
      <w:marBottom w:val="0"/>
      <w:divBdr>
        <w:top w:val="none" w:sz="0" w:space="0" w:color="auto"/>
        <w:left w:val="none" w:sz="0" w:space="0" w:color="auto"/>
        <w:bottom w:val="none" w:sz="0" w:space="0" w:color="auto"/>
        <w:right w:val="none" w:sz="0" w:space="0" w:color="auto"/>
      </w:divBdr>
    </w:div>
    <w:div w:id="1688752363">
      <w:bodyDiv w:val="1"/>
      <w:marLeft w:val="0"/>
      <w:marRight w:val="0"/>
      <w:marTop w:val="0"/>
      <w:marBottom w:val="0"/>
      <w:divBdr>
        <w:top w:val="none" w:sz="0" w:space="0" w:color="auto"/>
        <w:left w:val="none" w:sz="0" w:space="0" w:color="auto"/>
        <w:bottom w:val="none" w:sz="0" w:space="0" w:color="auto"/>
        <w:right w:val="none" w:sz="0" w:space="0" w:color="auto"/>
      </w:divBdr>
    </w:div>
    <w:div w:id="1705671613">
      <w:bodyDiv w:val="1"/>
      <w:marLeft w:val="0"/>
      <w:marRight w:val="0"/>
      <w:marTop w:val="0"/>
      <w:marBottom w:val="0"/>
      <w:divBdr>
        <w:top w:val="none" w:sz="0" w:space="0" w:color="auto"/>
        <w:left w:val="none" w:sz="0" w:space="0" w:color="auto"/>
        <w:bottom w:val="none" w:sz="0" w:space="0" w:color="auto"/>
        <w:right w:val="none" w:sz="0" w:space="0" w:color="auto"/>
      </w:divBdr>
    </w:div>
    <w:div w:id="1710257961">
      <w:bodyDiv w:val="1"/>
      <w:marLeft w:val="0"/>
      <w:marRight w:val="0"/>
      <w:marTop w:val="0"/>
      <w:marBottom w:val="0"/>
      <w:divBdr>
        <w:top w:val="none" w:sz="0" w:space="0" w:color="auto"/>
        <w:left w:val="none" w:sz="0" w:space="0" w:color="auto"/>
        <w:bottom w:val="none" w:sz="0" w:space="0" w:color="auto"/>
        <w:right w:val="none" w:sz="0" w:space="0" w:color="auto"/>
      </w:divBdr>
    </w:div>
    <w:div w:id="1710954938">
      <w:bodyDiv w:val="1"/>
      <w:marLeft w:val="0"/>
      <w:marRight w:val="0"/>
      <w:marTop w:val="0"/>
      <w:marBottom w:val="0"/>
      <w:divBdr>
        <w:top w:val="none" w:sz="0" w:space="0" w:color="auto"/>
        <w:left w:val="none" w:sz="0" w:space="0" w:color="auto"/>
        <w:bottom w:val="none" w:sz="0" w:space="0" w:color="auto"/>
        <w:right w:val="none" w:sz="0" w:space="0" w:color="auto"/>
      </w:divBdr>
    </w:div>
    <w:div w:id="1713578708">
      <w:bodyDiv w:val="1"/>
      <w:marLeft w:val="0"/>
      <w:marRight w:val="0"/>
      <w:marTop w:val="0"/>
      <w:marBottom w:val="0"/>
      <w:divBdr>
        <w:top w:val="none" w:sz="0" w:space="0" w:color="auto"/>
        <w:left w:val="none" w:sz="0" w:space="0" w:color="auto"/>
        <w:bottom w:val="none" w:sz="0" w:space="0" w:color="auto"/>
        <w:right w:val="none" w:sz="0" w:space="0" w:color="auto"/>
      </w:divBdr>
    </w:div>
    <w:div w:id="1714648035">
      <w:bodyDiv w:val="1"/>
      <w:marLeft w:val="0"/>
      <w:marRight w:val="0"/>
      <w:marTop w:val="0"/>
      <w:marBottom w:val="0"/>
      <w:divBdr>
        <w:top w:val="none" w:sz="0" w:space="0" w:color="auto"/>
        <w:left w:val="none" w:sz="0" w:space="0" w:color="auto"/>
        <w:bottom w:val="none" w:sz="0" w:space="0" w:color="auto"/>
        <w:right w:val="none" w:sz="0" w:space="0" w:color="auto"/>
      </w:divBdr>
    </w:div>
    <w:div w:id="1715542046">
      <w:bodyDiv w:val="1"/>
      <w:marLeft w:val="0"/>
      <w:marRight w:val="0"/>
      <w:marTop w:val="0"/>
      <w:marBottom w:val="0"/>
      <w:divBdr>
        <w:top w:val="none" w:sz="0" w:space="0" w:color="auto"/>
        <w:left w:val="none" w:sz="0" w:space="0" w:color="auto"/>
        <w:bottom w:val="none" w:sz="0" w:space="0" w:color="auto"/>
        <w:right w:val="none" w:sz="0" w:space="0" w:color="auto"/>
      </w:divBdr>
    </w:div>
    <w:div w:id="1725055736">
      <w:bodyDiv w:val="1"/>
      <w:marLeft w:val="0"/>
      <w:marRight w:val="0"/>
      <w:marTop w:val="0"/>
      <w:marBottom w:val="0"/>
      <w:divBdr>
        <w:top w:val="none" w:sz="0" w:space="0" w:color="auto"/>
        <w:left w:val="none" w:sz="0" w:space="0" w:color="auto"/>
        <w:bottom w:val="none" w:sz="0" w:space="0" w:color="auto"/>
        <w:right w:val="none" w:sz="0" w:space="0" w:color="auto"/>
      </w:divBdr>
    </w:div>
    <w:div w:id="1731343683">
      <w:bodyDiv w:val="1"/>
      <w:marLeft w:val="0"/>
      <w:marRight w:val="0"/>
      <w:marTop w:val="0"/>
      <w:marBottom w:val="0"/>
      <w:divBdr>
        <w:top w:val="none" w:sz="0" w:space="0" w:color="auto"/>
        <w:left w:val="none" w:sz="0" w:space="0" w:color="auto"/>
        <w:bottom w:val="none" w:sz="0" w:space="0" w:color="auto"/>
        <w:right w:val="none" w:sz="0" w:space="0" w:color="auto"/>
      </w:divBdr>
    </w:div>
    <w:div w:id="1731802942">
      <w:bodyDiv w:val="1"/>
      <w:marLeft w:val="0"/>
      <w:marRight w:val="0"/>
      <w:marTop w:val="0"/>
      <w:marBottom w:val="0"/>
      <w:divBdr>
        <w:top w:val="none" w:sz="0" w:space="0" w:color="auto"/>
        <w:left w:val="none" w:sz="0" w:space="0" w:color="auto"/>
        <w:bottom w:val="none" w:sz="0" w:space="0" w:color="auto"/>
        <w:right w:val="none" w:sz="0" w:space="0" w:color="auto"/>
      </w:divBdr>
    </w:div>
    <w:div w:id="1738016552">
      <w:bodyDiv w:val="1"/>
      <w:marLeft w:val="0"/>
      <w:marRight w:val="0"/>
      <w:marTop w:val="0"/>
      <w:marBottom w:val="0"/>
      <w:divBdr>
        <w:top w:val="none" w:sz="0" w:space="0" w:color="auto"/>
        <w:left w:val="none" w:sz="0" w:space="0" w:color="auto"/>
        <w:bottom w:val="none" w:sz="0" w:space="0" w:color="auto"/>
        <w:right w:val="none" w:sz="0" w:space="0" w:color="auto"/>
      </w:divBdr>
    </w:div>
    <w:div w:id="1755782924">
      <w:bodyDiv w:val="1"/>
      <w:marLeft w:val="0"/>
      <w:marRight w:val="0"/>
      <w:marTop w:val="0"/>
      <w:marBottom w:val="0"/>
      <w:divBdr>
        <w:top w:val="none" w:sz="0" w:space="0" w:color="auto"/>
        <w:left w:val="none" w:sz="0" w:space="0" w:color="auto"/>
        <w:bottom w:val="none" w:sz="0" w:space="0" w:color="auto"/>
        <w:right w:val="none" w:sz="0" w:space="0" w:color="auto"/>
      </w:divBdr>
    </w:div>
    <w:div w:id="1761102568">
      <w:bodyDiv w:val="1"/>
      <w:marLeft w:val="0"/>
      <w:marRight w:val="0"/>
      <w:marTop w:val="0"/>
      <w:marBottom w:val="0"/>
      <w:divBdr>
        <w:top w:val="none" w:sz="0" w:space="0" w:color="auto"/>
        <w:left w:val="none" w:sz="0" w:space="0" w:color="auto"/>
        <w:bottom w:val="none" w:sz="0" w:space="0" w:color="auto"/>
        <w:right w:val="none" w:sz="0" w:space="0" w:color="auto"/>
      </w:divBdr>
    </w:div>
    <w:div w:id="1761759192">
      <w:bodyDiv w:val="1"/>
      <w:marLeft w:val="0"/>
      <w:marRight w:val="0"/>
      <w:marTop w:val="0"/>
      <w:marBottom w:val="0"/>
      <w:divBdr>
        <w:top w:val="none" w:sz="0" w:space="0" w:color="auto"/>
        <w:left w:val="none" w:sz="0" w:space="0" w:color="auto"/>
        <w:bottom w:val="none" w:sz="0" w:space="0" w:color="auto"/>
        <w:right w:val="none" w:sz="0" w:space="0" w:color="auto"/>
      </w:divBdr>
    </w:div>
    <w:div w:id="1766925787">
      <w:bodyDiv w:val="1"/>
      <w:marLeft w:val="0"/>
      <w:marRight w:val="0"/>
      <w:marTop w:val="0"/>
      <w:marBottom w:val="0"/>
      <w:divBdr>
        <w:top w:val="none" w:sz="0" w:space="0" w:color="auto"/>
        <w:left w:val="none" w:sz="0" w:space="0" w:color="auto"/>
        <w:bottom w:val="none" w:sz="0" w:space="0" w:color="auto"/>
        <w:right w:val="none" w:sz="0" w:space="0" w:color="auto"/>
      </w:divBdr>
    </w:div>
    <w:div w:id="1767771791">
      <w:bodyDiv w:val="1"/>
      <w:marLeft w:val="0"/>
      <w:marRight w:val="0"/>
      <w:marTop w:val="0"/>
      <w:marBottom w:val="0"/>
      <w:divBdr>
        <w:top w:val="none" w:sz="0" w:space="0" w:color="auto"/>
        <w:left w:val="none" w:sz="0" w:space="0" w:color="auto"/>
        <w:bottom w:val="none" w:sz="0" w:space="0" w:color="auto"/>
        <w:right w:val="none" w:sz="0" w:space="0" w:color="auto"/>
      </w:divBdr>
    </w:div>
    <w:div w:id="1772318267">
      <w:bodyDiv w:val="1"/>
      <w:marLeft w:val="0"/>
      <w:marRight w:val="0"/>
      <w:marTop w:val="0"/>
      <w:marBottom w:val="0"/>
      <w:divBdr>
        <w:top w:val="none" w:sz="0" w:space="0" w:color="auto"/>
        <w:left w:val="none" w:sz="0" w:space="0" w:color="auto"/>
        <w:bottom w:val="none" w:sz="0" w:space="0" w:color="auto"/>
        <w:right w:val="none" w:sz="0" w:space="0" w:color="auto"/>
      </w:divBdr>
    </w:div>
    <w:div w:id="1773083408">
      <w:bodyDiv w:val="1"/>
      <w:marLeft w:val="0"/>
      <w:marRight w:val="0"/>
      <w:marTop w:val="0"/>
      <w:marBottom w:val="0"/>
      <w:divBdr>
        <w:top w:val="none" w:sz="0" w:space="0" w:color="auto"/>
        <w:left w:val="none" w:sz="0" w:space="0" w:color="auto"/>
        <w:bottom w:val="none" w:sz="0" w:space="0" w:color="auto"/>
        <w:right w:val="none" w:sz="0" w:space="0" w:color="auto"/>
      </w:divBdr>
    </w:div>
    <w:div w:id="1786149659">
      <w:bodyDiv w:val="1"/>
      <w:marLeft w:val="0"/>
      <w:marRight w:val="0"/>
      <w:marTop w:val="0"/>
      <w:marBottom w:val="0"/>
      <w:divBdr>
        <w:top w:val="none" w:sz="0" w:space="0" w:color="auto"/>
        <w:left w:val="none" w:sz="0" w:space="0" w:color="auto"/>
        <w:bottom w:val="none" w:sz="0" w:space="0" w:color="auto"/>
        <w:right w:val="none" w:sz="0" w:space="0" w:color="auto"/>
      </w:divBdr>
      <w:divsChild>
        <w:div w:id="937906094">
          <w:marLeft w:val="0"/>
          <w:marRight w:val="0"/>
          <w:marTop w:val="0"/>
          <w:marBottom w:val="0"/>
          <w:divBdr>
            <w:top w:val="none" w:sz="0" w:space="0" w:color="auto"/>
            <w:left w:val="none" w:sz="0" w:space="0" w:color="auto"/>
            <w:bottom w:val="none" w:sz="0" w:space="0" w:color="auto"/>
            <w:right w:val="none" w:sz="0" w:space="0" w:color="auto"/>
          </w:divBdr>
        </w:div>
        <w:div w:id="1872767879">
          <w:marLeft w:val="0"/>
          <w:marRight w:val="0"/>
          <w:marTop w:val="0"/>
          <w:marBottom w:val="0"/>
          <w:divBdr>
            <w:top w:val="none" w:sz="0" w:space="0" w:color="auto"/>
            <w:left w:val="none" w:sz="0" w:space="0" w:color="auto"/>
            <w:bottom w:val="none" w:sz="0" w:space="0" w:color="auto"/>
            <w:right w:val="none" w:sz="0" w:space="0" w:color="auto"/>
          </w:divBdr>
        </w:div>
      </w:divsChild>
    </w:div>
    <w:div w:id="1801995612">
      <w:bodyDiv w:val="1"/>
      <w:marLeft w:val="0"/>
      <w:marRight w:val="0"/>
      <w:marTop w:val="0"/>
      <w:marBottom w:val="0"/>
      <w:divBdr>
        <w:top w:val="none" w:sz="0" w:space="0" w:color="auto"/>
        <w:left w:val="none" w:sz="0" w:space="0" w:color="auto"/>
        <w:bottom w:val="none" w:sz="0" w:space="0" w:color="auto"/>
        <w:right w:val="none" w:sz="0" w:space="0" w:color="auto"/>
      </w:divBdr>
    </w:div>
    <w:div w:id="1803813697">
      <w:bodyDiv w:val="1"/>
      <w:marLeft w:val="0"/>
      <w:marRight w:val="0"/>
      <w:marTop w:val="0"/>
      <w:marBottom w:val="0"/>
      <w:divBdr>
        <w:top w:val="none" w:sz="0" w:space="0" w:color="auto"/>
        <w:left w:val="none" w:sz="0" w:space="0" w:color="auto"/>
        <w:bottom w:val="none" w:sz="0" w:space="0" w:color="auto"/>
        <w:right w:val="none" w:sz="0" w:space="0" w:color="auto"/>
      </w:divBdr>
    </w:div>
    <w:div w:id="1808743309">
      <w:bodyDiv w:val="1"/>
      <w:marLeft w:val="0"/>
      <w:marRight w:val="0"/>
      <w:marTop w:val="0"/>
      <w:marBottom w:val="0"/>
      <w:divBdr>
        <w:top w:val="none" w:sz="0" w:space="0" w:color="auto"/>
        <w:left w:val="none" w:sz="0" w:space="0" w:color="auto"/>
        <w:bottom w:val="none" w:sz="0" w:space="0" w:color="auto"/>
        <w:right w:val="none" w:sz="0" w:space="0" w:color="auto"/>
      </w:divBdr>
    </w:div>
    <w:div w:id="1831750458">
      <w:bodyDiv w:val="1"/>
      <w:marLeft w:val="0"/>
      <w:marRight w:val="0"/>
      <w:marTop w:val="0"/>
      <w:marBottom w:val="0"/>
      <w:divBdr>
        <w:top w:val="none" w:sz="0" w:space="0" w:color="auto"/>
        <w:left w:val="none" w:sz="0" w:space="0" w:color="auto"/>
        <w:bottom w:val="none" w:sz="0" w:space="0" w:color="auto"/>
        <w:right w:val="none" w:sz="0" w:space="0" w:color="auto"/>
      </w:divBdr>
    </w:div>
    <w:div w:id="1832720146">
      <w:bodyDiv w:val="1"/>
      <w:marLeft w:val="0"/>
      <w:marRight w:val="0"/>
      <w:marTop w:val="0"/>
      <w:marBottom w:val="0"/>
      <w:divBdr>
        <w:top w:val="none" w:sz="0" w:space="0" w:color="auto"/>
        <w:left w:val="none" w:sz="0" w:space="0" w:color="auto"/>
        <w:bottom w:val="none" w:sz="0" w:space="0" w:color="auto"/>
        <w:right w:val="none" w:sz="0" w:space="0" w:color="auto"/>
      </w:divBdr>
    </w:div>
    <w:div w:id="1832791003">
      <w:bodyDiv w:val="1"/>
      <w:marLeft w:val="0"/>
      <w:marRight w:val="0"/>
      <w:marTop w:val="0"/>
      <w:marBottom w:val="0"/>
      <w:divBdr>
        <w:top w:val="none" w:sz="0" w:space="0" w:color="auto"/>
        <w:left w:val="none" w:sz="0" w:space="0" w:color="auto"/>
        <w:bottom w:val="none" w:sz="0" w:space="0" w:color="auto"/>
        <w:right w:val="none" w:sz="0" w:space="0" w:color="auto"/>
      </w:divBdr>
    </w:div>
    <w:div w:id="1834831023">
      <w:bodyDiv w:val="1"/>
      <w:marLeft w:val="0"/>
      <w:marRight w:val="0"/>
      <w:marTop w:val="0"/>
      <w:marBottom w:val="0"/>
      <w:divBdr>
        <w:top w:val="none" w:sz="0" w:space="0" w:color="auto"/>
        <w:left w:val="none" w:sz="0" w:space="0" w:color="auto"/>
        <w:bottom w:val="none" w:sz="0" w:space="0" w:color="auto"/>
        <w:right w:val="none" w:sz="0" w:space="0" w:color="auto"/>
      </w:divBdr>
    </w:div>
    <w:div w:id="1836070194">
      <w:bodyDiv w:val="1"/>
      <w:marLeft w:val="0"/>
      <w:marRight w:val="0"/>
      <w:marTop w:val="0"/>
      <w:marBottom w:val="0"/>
      <w:divBdr>
        <w:top w:val="none" w:sz="0" w:space="0" w:color="auto"/>
        <w:left w:val="none" w:sz="0" w:space="0" w:color="auto"/>
        <w:bottom w:val="none" w:sz="0" w:space="0" w:color="auto"/>
        <w:right w:val="none" w:sz="0" w:space="0" w:color="auto"/>
      </w:divBdr>
    </w:div>
    <w:div w:id="1842112423">
      <w:bodyDiv w:val="1"/>
      <w:marLeft w:val="0"/>
      <w:marRight w:val="0"/>
      <w:marTop w:val="0"/>
      <w:marBottom w:val="0"/>
      <w:divBdr>
        <w:top w:val="none" w:sz="0" w:space="0" w:color="auto"/>
        <w:left w:val="none" w:sz="0" w:space="0" w:color="auto"/>
        <w:bottom w:val="none" w:sz="0" w:space="0" w:color="auto"/>
        <w:right w:val="none" w:sz="0" w:space="0" w:color="auto"/>
      </w:divBdr>
    </w:div>
    <w:div w:id="1848594703">
      <w:bodyDiv w:val="1"/>
      <w:marLeft w:val="0"/>
      <w:marRight w:val="0"/>
      <w:marTop w:val="0"/>
      <w:marBottom w:val="0"/>
      <w:divBdr>
        <w:top w:val="none" w:sz="0" w:space="0" w:color="auto"/>
        <w:left w:val="none" w:sz="0" w:space="0" w:color="auto"/>
        <w:bottom w:val="none" w:sz="0" w:space="0" w:color="auto"/>
        <w:right w:val="none" w:sz="0" w:space="0" w:color="auto"/>
      </w:divBdr>
    </w:div>
    <w:div w:id="1853370583">
      <w:bodyDiv w:val="1"/>
      <w:marLeft w:val="0"/>
      <w:marRight w:val="0"/>
      <w:marTop w:val="0"/>
      <w:marBottom w:val="0"/>
      <w:divBdr>
        <w:top w:val="none" w:sz="0" w:space="0" w:color="auto"/>
        <w:left w:val="none" w:sz="0" w:space="0" w:color="auto"/>
        <w:bottom w:val="none" w:sz="0" w:space="0" w:color="auto"/>
        <w:right w:val="none" w:sz="0" w:space="0" w:color="auto"/>
      </w:divBdr>
    </w:div>
    <w:div w:id="1853833952">
      <w:bodyDiv w:val="1"/>
      <w:marLeft w:val="0"/>
      <w:marRight w:val="0"/>
      <w:marTop w:val="0"/>
      <w:marBottom w:val="0"/>
      <w:divBdr>
        <w:top w:val="none" w:sz="0" w:space="0" w:color="auto"/>
        <w:left w:val="none" w:sz="0" w:space="0" w:color="auto"/>
        <w:bottom w:val="none" w:sz="0" w:space="0" w:color="auto"/>
        <w:right w:val="none" w:sz="0" w:space="0" w:color="auto"/>
      </w:divBdr>
    </w:div>
    <w:div w:id="1854804753">
      <w:bodyDiv w:val="1"/>
      <w:marLeft w:val="0"/>
      <w:marRight w:val="0"/>
      <w:marTop w:val="0"/>
      <w:marBottom w:val="0"/>
      <w:divBdr>
        <w:top w:val="none" w:sz="0" w:space="0" w:color="auto"/>
        <w:left w:val="none" w:sz="0" w:space="0" w:color="auto"/>
        <w:bottom w:val="none" w:sz="0" w:space="0" w:color="auto"/>
        <w:right w:val="none" w:sz="0" w:space="0" w:color="auto"/>
      </w:divBdr>
    </w:div>
    <w:div w:id="1858276870">
      <w:bodyDiv w:val="1"/>
      <w:marLeft w:val="0"/>
      <w:marRight w:val="0"/>
      <w:marTop w:val="0"/>
      <w:marBottom w:val="0"/>
      <w:divBdr>
        <w:top w:val="none" w:sz="0" w:space="0" w:color="auto"/>
        <w:left w:val="none" w:sz="0" w:space="0" w:color="auto"/>
        <w:bottom w:val="none" w:sz="0" w:space="0" w:color="auto"/>
        <w:right w:val="none" w:sz="0" w:space="0" w:color="auto"/>
      </w:divBdr>
    </w:div>
    <w:div w:id="1873495514">
      <w:bodyDiv w:val="1"/>
      <w:marLeft w:val="0"/>
      <w:marRight w:val="0"/>
      <w:marTop w:val="0"/>
      <w:marBottom w:val="0"/>
      <w:divBdr>
        <w:top w:val="none" w:sz="0" w:space="0" w:color="auto"/>
        <w:left w:val="none" w:sz="0" w:space="0" w:color="auto"/>
        <w:bottom w:val="none" w:sz="0" w:space="0" w:color="auto"/>
        <w:right w:val="none" w:sz="0" w:space="0" w:color="auto"/>
      </w:divBdr>
    </w:div>
    <w:div w:id="1878738137">
      <w:bodyDiv w:val="1"/>
      <w:marLeft w:val="0"/>
      <w:marRight w:val="0"/>
      <w:marTop w:val="0"/>
      <w:marBottom w:val="0"/>
      <w:divBdr>
        <w:top w:val="none" w:sz="0" w:space="0" w:color="auto"/>
        <w:left w:val="none" w:sz="0" w:space="0" w:color="auto"/>
        <w:bottom w:val="none" w:sz="0" w:space="0" w:color="auto"/>
        <w:right w:val="none" w:sz="0" w:space="0" w:color="auto"/>
      </w:divBdr>
    </w:div>
    <w:div w:id="1881553241">
      <w:bodyDiv w:val="1"/>
      <w:marLeft w:val="0"/>
      <w:marRight w:val="0"/>
      <w:marTop w:val="0"/>
      <w:marBottom w:val="0"/>
      <w:divBdr>
        <w:top w:val="none" w:sz="0" w:space="0" w:color="auto"/>
        <w:left w:val="none" w:sz="0" w:space="0" w:color="auto"/>
        <w:bottom w:val="none" w:sz="0" w:space="0" w:color="auto"/>
        <w:right w:val="none" w:sz="0" w:space="0" w:color="auto"/>
      </w:divBdr>
    </w:div>
    <w:div w:id="1884826526">
      <w:bodyDiv w:val="1"/>
      <w:marLeft w:val="0"/>
      <w:marRight w:val="0"/>
      <w:marTop w:val="0"/>
      <w:marBottom w:val="0"/>
      <w:divBdr>
        <w:top w:val="none" w:sz="0" w:space="0" w:color="auto"/>
        <w:left w:val="none" w:sz="0" w:space="0" w:color="auto"/>
        <w:bottom w:val="none" w:sz="0" w:space="0" w:color="auto"/>
        <w:right w:val="none" w:sz="0" w:space="0" w:color="auto"/>
      </w:divBdr>
    </w:div>
    <w:div w:id="1886867257">
      <w:bodyDiv w:val="1"/>
      <w:marLeft w:val="0"/>
      <w:marRight w:val="0"/>
      <w:marTop w:val="0"/>
      <w:marBottom w:val="0"/>
      <w:divBdr>
        <w:top w:val="none" w:sz="0" w:space="0" w:color="auto"/>
        <w:left w:val="none" w:sz="0" w:space="0" w:color="auto"/>
        <w:bottom w:val="none" w:sz="0" w:space="0" w:color="auto"/>
        <w:right w:val="none" w:sz="0" w:space="0" w:color="auto"/>
      </w:divBdr>
    </w:div>
    <w:div w:id="1892958536">
      <w:bodyDiv w:val="1"/>
      <w:marLeft w:val="0"/>
      <w:marRight w:val="0"/>
      <w:marTop w:val="0"/>
      <w:marBottom w:val="0"/>
      <w:divBdr>
        <w:top w:val="none" w:sz="0" w:space="0" w:color="auto"/>
        <w:left w:val="none" w:sz="0" w:space="0" w:color="auto"/>
        <w:bottom w:val="none" w:sz="0" w:space="0" w:color="auto"/>
        <w:right w:val="none" w:sz="0" w:space="0" w:color="auto"/>
      </w:divBdr>
    </w:div>
    <w:div w:id="1912083221">
      <w:bodyDiv w:val="1"/>
      <w:marLeft w:val="0"/>
      <w:marRight w:val="0"/>
      <w:marTop w:val="0"/>
      <w:marBottom w:val="0"/>
      <w:divBdr>
        <w:top w:val="none" w:sz="0" w:space="0" w:color="auto"/>
        <w:left w:val="none" w:sz="0" w:space="0" w:color="auto"/>
        <w:bottom w:val="none" w:sz="0" w:space="0" w:color="auto"/>
        <w:right w:val="none" w:sz="0" w:space="0" w:color="auto"/>
      </w:divBdr>
    </w:div>
    <w:div w:id="1920017723">
      <w:bodyDiv w:val="1"/>
      <w:marLeft w:val="0"/>
      <w:marRight w:val="0"/>
      <w:marTop w:val="0"/>
      <w:marBottom w:val="0"/>
      <w:divBdr>
        <w:top w:val="none" w:sz="0" w:space="0" w:color="auto"/>
        <w:left w:val="none" w:sz="0" w:space="0" w:color="auto"/>
        <w:bottom w:val="none" w:sz="0" w:space="0" w:color="auto"/>
        <w:right w:val="none" w:sz="0" w:space="0" w:color="auto"/>
      </w:divBdr>
    </w:div>
    <w:div w:id="1920601248">
      <w:bodyDiv w:val="1"/>
      <w:marLeft w:val="0"/>
      <w:marRight w:val="0"/>
      <w:marTop w:val="0"/>
      <w:marBottom w:val="0"/>
      <w:divBdr>
        <w:top w:val="none" w:sz="0" w:space="0" w:color="auto"/>
        <w:left w:val="none" w:sz="0" w:space="0" w:color="auto"/>
        <w:bottom w:val="none" w:sz="0" w:space="0" w:color="auto"/>
        <w:right w:val="none" w:sz="0" w:space="0" w:color="auto"/>
      </w:divBdr>
    </w:div>
    <w:div w:id="1924096752">
      <w:bodyDiv w:val="1"/>
      <w:marLeft w:val="0"/>
      <w:marRight w:val="0"/>
      <w:marTop w:val="0"/>
      <w:marBottom w:val="0"/>
      <w:divBdr>
        <w:top w:val="none" w:sz="0" w:space="0" w:color="auto"/>
        <w:left w:val="none" w:sz="0" w:space="0" w:color="auto"/>
        <w:bottom w:val="none" w:sz="0" w:space="0" w:color="auto"/>
        <w:right w:val="none" w:sz="0" w:space="0" w:color="auto"/>
      </w:divBdr>
    </w:div>
    <w:div w:id="1925261627">
      <w:bodyDiv w:val="1"/>
      <w:marLeft w:val="0"/>
      <w:marRight w:val="0"/>
      <w:marTop w:val="0"/>
      <w:marBottom w:val="0"/>
      <w:divBdr>
        <w:top w:val="none" w:sz="0" w:space="0" w:color="auto"/>
        <w:left w:val="none" w:sz="0" w:space="0" w:color="auto"/>
        <w:bottom w:val="none" w:sz="0" w:space="0" w:color="auto"/>
        <w:right w:val="none" w:sz="0" w:space="0" w:color="auto"/>
      </w:divBdr>
    </w:div>
    <w:div w:id="1928271941">
      <w:bodyDiv w:val="1"/>
      <w:marLeft w:val="0"/>
      <w:marRight w:val="0"/>
      <w:marTop w:val="0"/>
      <w:marBottom w:val="0"/>
      <w:divBdr>
        <w:top w:val="none" w:sz="0" w:space="0" w:color="auto"/>
        <w:left w:val="none" w:sz="0" w:space="0" w:color="auto"/>
        <w:bottom w:val="none" w:sz="0" w:space="0" w:color="auto"/>
        <w:right w:val="none" w:sz="0" w:space="0" w:color="auto"/>
      </w:divBdr>
    </w:div>
    <w:div w:id="1928924682">
      <w:bodyDiv w:val="1"/>
      <w:marLeft w:val="0"/>
      <w:marRight w:val="0"/>
      <w:marTop w:val="0"/>
      <w:marBottom w:val="0"/>
      <w:divBdr>
        <w:top w:val="none" w:sz="0" w:space="0" w:color="auto"/>
        <w:left w:val="none" w:sz="0" w:space="0" w:color="auto"/>
        <w:bottom w:val="none" w:sz="0" w:space="0" w:color="auto"/>
        <w:right w:val="none" w:sz="0" w:space="0" w:color="auto"/>
      </w:divBdr>
    </w:div>
    <w:div w:id="1929804063">
      <w:bodyDiv w:val="1"/>
      <w:marLeft w:val="0"/>
      <w:marRight w:val="0"/>
      <w:marTop w:val="0"/>
      <w:marBottom w:val="0"/>
      <w:divBdr>
        <w:top w:val="none" w:sz="0" w:space="0" w:color="auto"/>
        <w:left w:val="none" w:sz="0" w:space="0" w:color="auto"/>
        <w:bottom w:val="none" w:sz="0" w:space="0" w:color="auto"/>
        <w:right w:val="none" w:sz="0" w:space="0" w:color="auto"/>
      </w:divBdr>
    </w:div>
    <w:div w:id="1936010886">
      <w:bodyDiv w:val="1"/>
      <w:marLeft w:val="0"/>
      <w:marRight w:val="0"/>
      <w:marTop w:val="0"/>
      <w:marBottom w:val="0"/>
      <w:divBdr>
        <w:top w:val="none" w:sz="0" w:space="0" w:color="auto"/>
        <w:left w:val="none" w:sz="0" w:space="0" w:color="auto"/>
        <w:bottom w:val="none" w:sz="0" w:space="0" w:color="auto"/>
        <w:right w:val="none" w:sz="0" w:space="0" w:color="auto"/>
      </w:divBdr>
    </w:div>
    <w:div w:id="1938174885">
      <w:bodyDiv w:val="1"/>
      <w:marLeft w:val="0"/>
      <w:marRight w:val="0"/>
      <w:marTop w:val="0"/>
      <w:marBottom w:val="0"/>
      <w:divBdr>
        <w:top w:val="none" w:sz="0" w:space="0" w:color="auto"/>
        <w:left w:val="none" w:sz="0" w:space="0" w:color="auto"/>
        <w:bottom w:val="none" w:sz="0" w:space="0" w:color="auto"/>
        <w:right w:val="none" w:sz="0" w:space="0" w:color="auto"/>
      </w:divBdr>
    </w:div>
    <w:div w:id="1940945189">
      <w:bodyDiv w:val="1"/>
      <w:marLeft w:val="0"/>
      <w:marRight w:val="0"/>
      <w:marTop w:val="0"/>
      <w:marBottom w:val="0"/>
      <w:divBdr>
        <w:top w:val="none" w:sz="0" w:space="0" w:color="auto"/>
        <w:left w:val="none" w:sz="0" w:space="0" w:color="auto"/>
        <w:bottom w:val="none" w:sz="0" w:space="0" w:color="auto"/>
        <w:right w:val="none" w:sz="0" w:space="0" w:color="auto"/>
      </w:divBdr>
    </w:div>
    <w:div w:id="1944534706">
      <w:bodyDiv w:val="1"/>
      <w:marLeft w:val="0"/>
      <w:marRight w:val="0"/>
      <w:marTop w:val="0"/>
      <w:marBottom w:val="0"/>
      <w:divBdr>
        <w:top w:val="none" w:sz="0" w:space="0" w:color="auto"/>
        <w:left w:val="none" w:sz="0" w:space="0" w:color="auto"/>
        <w:bottom w:val="none" w:sz="0" w:space="0" w:color="auto"/>
        <w:right w:val="none" w:sz="0" w:space="0" w:color="auto"/>
      </w:divBdr>
    </w:div>
    <w:div w:id="1954745093">
      <w:bodyDiv w:val="1"/>
      <w:marLeft w:val="0"/>
      <w:marRight w:val="0"/>
      <w:marTop w:val="0"/>
      <w:marBottom w:val="0"/>
      <w:divBdr>
        <w:top w:val="none" w:sz="0" w:space="0" w:color="auto"/>
        <w:left w:val="none" w:sz="0" w:space="0" w:color="auto"/>
        <w:bottom w:val="none" w:sz="0" w:space="0" w:color="auto"/>
        <w:right w:val="none" w:sz="0" w:space="0" w:color="auto"/>
      </w:divBdr>
    </w:div>
    <w:div w:id="1956591347">
      <w:bodyDiv w:val="1"/>
      <w:marLeft w:val="0"/>
      <w:marRight w:val="0"/>
      <w:marTop w:val="0"/>
      <w:marBottom w:val="0"/>
      <w:divBdr>
        <w:top w:val="none" w:sz="0" w:space="0" w:color="auto"/>
        <w:left w:val="none" w:sz="0" w:space="0" w:color="auto"/>
        <w:bottom w:val="none" w:sz="0" w:space="0" w:color="auto"/>
        <w:right w:val="none" w:sz="0" w:space="0" w:color="auto"/>
      </w:divBdr>
    </w:div>
    <w:div w:id="1960607112">
      <w:bodyDiv w:val="1"/>
      <w:marLeft w:val="0"/>
      <w:marRight w:val="0"/>
      <w:marTop w:val="0"/>
      <w:marBottom w:val="0"/>
      <w:divBdr>
        <w:top w:val="none" w:sz="0" w:space="0" w:color="auto"/>
        <w:left w:val="none" w:sz="0" w:space="0" w:color="auto"/>
        <w:bottom w:val="none" w:sz="0" w:space="0" w:color="auto"/>
        <w:right w:val="none" w:sz="0" w:space="0" w:color="auto"/>
      </w:divBdr>
    </w:div>
    <w:div w:id="1963341922">
      <w:bodyDiv w:val="1"/>
      <w:marLeft w:val="0"/>
      <w:marRight w:val="0"/>
      <w:marTop w:val="0"/>
      <w:marBottom w:val="0"/>
      <w:divBdr>
        <w:top w:val="none" w:sz="0" w:space="0" w:color="auto"/>
        <w:left w:val="none" w:sz="0" w:space="0" w:color="auto"/>
        <w:bottom w:val="none" w:sz="0" w:space="0" w:color="auto"/>
        <w:right w:val="none" w:sz="0" w:space="0" w:color="auto"/>
      </w:divBdr>
    </w:div>
    <w:div w:id="1977372632">
      <w:bodyDiv w:val="1"/>
      <w:marLeft w:val="0"/>
      <w:marRight w:val="0"/>
      <w:marTop w:val="0"/>
      <w:marBottom w:val="0"/>
      <w:divBdr>
        <w:top w:val="none" w:sz="0" w:space="0" w:color="auto"/>
        <w:left w:val="none" w:sz="0" w:space="0" w:color="auto"/>
        <w:bottom w:val="none" w:sz="0" w:space="0" w:color="auto"/>
        <w:right w:val="none" w:sz="0" w:space="0" w:color="auto"/>
      </w:divBdr>
    </w:div>
    <w:div w:id="1978028668">
      <w:bodyDiv w:val="1"/>
      <w:marLeft w:val="0"/>
      <w:marRight w:val="0"/>
      <w:marTop w:val="0"/>
      <w:marBottom w:val="0"/>
      <w:divBdr>
        <w:top w:val="none" w:sz="0" w:space="0" w:color="auto"/>
        <w:left w:val="none" w:sz="0" w:space="0" w:color="auto"/>
        <w:bottom w:val="none" w:sz="0" w:space="0" w:color="auto"/>
        <w:right w:val="none" w:sz="0" w:space="0" w:color="auto"/>
      </w:divBdr>
    </w:div>
    <w:div w:id="1980303066">
      <w:bodyDiv w:val="1"/>
      <w:marLeft w:val="0"/>
      <w:marRight w:val="0"/>
      <w:marTop w:val="0"/>
      <w:marBottom w:val="0"/>
      <w:divBdr>
        <w:top w:val="none" w:sz="0" w:space="0" w:color="auto"/>
        <w:left w:val="none" w:sz="0" w:space="0" w:color="auto"/>
        <w:bottom w:val="none" w:sz="0" w:space="0" w:color="auto"/>
        <w:right w:val="none" w:sz="0" w:space="0" w:color="auto"/>
      </w:divBdr>
    </w:div>
    <w:div w:id="1984388856">
      <w:bodyDiv w:val="1"/>
      <w:marLeft w:val="0"/>
      <w:marRight w:val="0"/>
      <w:marTop w:val="0"/>
      <w:marBottom w:val="0"/>
      <w:divBdr>
        <w:top w:val="none" w:sz="0" w:space="0" w:color="auto"/>
        <w:left w:val="none" w:sz="0" w:space="0" w:color="auto"/>
        <w:bottom w:val="none" w:sz="0" w:space="0" w:color="auto"/>
        <w:right w:val="none" w:sz="0" w:space="0" w:color="auto"/>
      </w:divBdr>
    </w:div>
    <w:div w:id="1991445490">
      <w:bodyDiv w:val="1"/>
      <w:marLeft w:val="0"/>
      <w:marRight w:val="0"/>
      <w:marTop w:val="0"/>
      <w:marBottom w:val="0"/>
      <w:divBdr>
        <w:top w:val="none" w:sz="0" w:space="0" w:color="auto"/>
        <w:left w:val="none" w:sz="0" w:space="0" w:color="auto"/>
        <w:bottom w:val="none" w:sz="0" w:space="0" w:color="auto"/>
        <w:right w:val="none" w:sz="0" w:space="0" w:color="auto"/>
      </w:divBdr>
    </w:div>
    <w:div w:id="2013220928">
      <w:bodyDiv w:val="1"/>
      <w:marLeft w:val="0"/>
      <w:marRight w:val="0"/>
      <w:marTop w:val="0"/>
      <w:marBottom w:val="0"/>
      <w:divBdr>
        <w:top w:val="none" w:sz="0" w:space="0" w:color="auto"/>
        <w:left w:val="none" w:sz="0" w:space="0" w:color="auto"/>
        <w:bottom w:val="none" w:sz="0" w:space="0" w:color="auto"/>
        <w:right w:val="none" w:sz="0" w:space="0" w:color="auto"/>
      </w:divBdr>
    </w:div>
    <w:div w:id="2014647285">
      <w:bodyDiv w:val="1"/>
      <w:marLeft w:val="0"/>
      <w:marRight w:val="0"/>
      <w:marTop w:val="0"/>
      <w:marBottom w:val="0"/>
      <w:divBdr>
        <w:top w:val="none" w:sz="0" w:space="0" w:color="auto"/>
        <w:left w:val="none" w:sz="0" w:space="0" w:color="auto"/>
        <w:bottom w:val="none" w:sz="0" w:space="0" w:color="auto"/>
        <w:right w:val="none" w:sz="0" w:space="0" w:color="auto"/>
      </w:divBdr>
    </w:div>
    <w:div w:id="2018458764">
      <w:bodyDiv w:val="1"/>
      <w:marLeft w:val="0"/>
      <w:marRight w:val="0"/>
      <w:marTop w:val="0"/>
      <w:marBottom w:val="0"/>
      <w:divBdr>
        <w:top w:val="none" w:sz="0" w:space="0" w:color="auto"/>
        <w:left w:val="none" w:sz="0" w:space="0" w:color="auto"/>
        <w:bottom w:val="none" w:sz="0" w:space="0" w:color="auto"/>
        <w:right w:val="none" w:sz="0" w:space="0" w:color="auto"/>
      </w:divBdr>
    </w:div>
    <w:div w:id="2024277806">
      <w:bodyDiv w:val="1"/>
      <w:marLeft w:val="0"/>
      <w:marRight w:val="0"/>
      <w:marTop w:val="0"/>
      <w:marBottom w:val="0"/>
      <w:divBdr>
        <w:top w:val="none" w:sz="0" w:space="0" w:color="auto"/>
        <w:left w:val="none" w:sz="0" w:space="0" w:color="auto"/>
        <w:bottom w:val="none" w:sz="0" w:space="0" w:color="auto"/>
        <w:right w:val="none" w:sz="0" w:space="0" w:color="auto"/>
      </w:divBdr>
    </w:div>
    <w:div w:id="2026907017">
      <w:bodyDiv w:val="1"/>
      <w:marLeft w:val="0"/>
      <w:marRight w:val="0"/>
      <w:marTop w:val="0"/>
      <w:marBottom w:val="0"/>
      <w:divBdr>
        <w:top w:val="none" w:sz="0" w:space="0" w:color="auto"/>
        <w:left w:val="none" w:sz="0" w:space="0" w:color="auto"/>
        <w:bottom w:val="none" w:sz="0" w:space="0" w:color="auto"/>
        <w:right w:val="none" w:sz="0" w:space="0" w:color="auto"/>
      </w:divBdr>
    </w:div>
    <w:div w:id="2042585073">
      <w:bodyDiv w:val="1"/>
      <w:marLeft w:val="0"/>
      <w:marRight w:val="0"/>
      <w:marTop w:val="0"/>
      <w:marBottom w:val="0"/>
      <w:divBdr>
        <w:top w:val="none" w:sz="0" w:space="0" w:color="auto"/>
        <w:left w:val="none" w:sz="0" w:space="0" w:color="auto"/>
        <w:bottom w:val="none" w:sz="0" w:space="0" w:color="auto"/>
        <w:right w:val="none" w:sz="0" w:space="0" w:color="auto"/>
      </w:divBdr>
    </w:div>
    <w:div w:id="2052146119">
      <w:bodyDiv w:val="1"/>
      <w:marLeft w:val="0"/>
      <w:marRight w:val="0"/>
      <w:marTop w:val="0"/>
      <w:marBottom w:val="0"/>
      <w:divBdr>
        <w:top w:val="none" w:sz="0" w:space="0" w:color="auto"/>
        <w:left w:val="none" w:sz="0" w:space="0" w:color="auto"/>
        <w:bottom w:val="none" w:sz="0" w:space="0" w:color="auto"/>
        <w:right w:val="none" w:sz="0" w:space="0" w:color="auto"/>
      </w:divBdr>
    </w:div>
    <w:div w:id="2052223835">
      <w:bodyDiv w:val="1"/>
      <w:marLeft w:val="0"/>
      <w:marRight w:val="0"/>
      <w:marTop w:val="0"/>
      <w:marBottom w:val="0"/>
      <w:divBdr>
        <w:top w:val="none" w:sz="0" w:space="0" w:color="auto"/>
        <w:left w:val="none" w:sz="0" w:space="0" w:color="auto"/>
        <w:bottom w:val="none" w:sz="0" w:space="0" w:color="auto"/>
        <w:right w:val="none" w:sz="0" w:space="0" w:color="auto"/>
      </w:divBdr>
    </w:div>
    <w:div w:id="2055151082">
      <w:bodyDiv w:val="1"/>
      <w:marLeft w:val="0"/>
      <w:marRight w:val="0"/>
      <w:marTop w:val="0"/>
      <w:marBottom w:val="0"/>
      <w:divBdr>
        <w:top w:val="none" w:sz="0" w:space="0" w:color="auto"/>
        <w:left w:val="none" w:sz="0" w:space="0" w:color="auto"/>
        <w:bottom w:val="none" w:sz="0" w:space="0" w:color="auto"/>
        <w:right w:val="none" w:sz="0" w:space="0" w:color="auto"/>
      </w:divBdr>
    </w:div>
    <w:div w:id="2065059360">
      <w:bodyDiv w:val="1"/>
      <w:marLeft w:val="0"/>
      <w:marRight w:val="0"/>
      <w:marTop w:val="0"/>
      <w:marBottom w:val="0"/>
      <w:divBdr>
        <w:top w:val="none" w:sz="0" w:space="0" w:color="auto"/>
        <w:left w:val="none" w:sz="0" w:space="0" w:color="auto"/>
        <w:bottom w:val="none" w:sz="0" w:space="0" w:color="auto"/>
        <w:right w:val="none" w:sz="0" w:space="0" w:color="auto"/>
      </w:divBdr>
      <w:divsChild>
        <w:div w:id="174001981">
          <w:marLeft w:val="0"/>
          <w:marRight w:val="0"/>
          <w:marTop w:val="0"/>
          <w:marBottom w:val="0"/>
          <w:divBdr>
            <w:top w:val="none" w:sz="0" w:space="0" w:color="auto"/>
            <w:left w:val="none" w:sz="0" w:space="0" w:color="auto"/>
            <w:bottom w:val="none" w:sz="0" w:space="0" w:color="auto"/>
            <w:right w:val="none" w:sz="0" w:space="0" w:color="auto"/>
          </w:divBdr>
        </w:div>
        <w:div w:id="261576597">
          <w:marLeft w:val="0"/>
          <w:marRight w:val="0"/>
          <w:marTop w:val="0"/>
          <w:marBottom w:val="0"/>
          <w:divBdr>
            <w:top w:val="none" w:sz="0" w:space="0" w:color="auto"/>
            <w:left w:val="none" w:sz="0" w:space="0" w:color="auto"/>
            <w:bottom w:val="none" w:sz="0" w:space="0" w:color="auto"/>
            <w:right w:val="none" w:sz="0" w:space="0" w:color="auto"/>
          </w:divBdr>
        </w:div>
        <w:div w:id="481311601">
          <w:marLeft w:val="0"/>
          <w:marRight w:val="0"/>
          <w:marTop w:val="0"/>
          <w:marBottom w:val="0"/>
          <w:divBdr>
            <w:top w:val="none" w:sz="0" w:space="0" w:color="auto"/>
            <w:left w:val="none" w:sz="0" w:space="0" w:color="auto"/>
            <w:bottom w:val="none" w:sz="0" w:space="0" w:color="auto"/>
            <w:right w:val="none" w:sz="0" w:space="0" w:color="auto"/>
          </w:divBdr>
        </w:div>
        <w:div w:id="1202474904">
          <w:marLeft w:val="0"/>
          <w:marRight w:val="0"/>
          <w:marTop w:val="0"/>
          <w:marBottom w:val="0"/>
          <w:divBdr>
            <w:top w:val="none" w:sz="0" w:space="0" w:color="auto"/>
            <w:left w:val="none" w:sz="0" w:space="0" w:color="auto"/>
            <w:bottom w:val="none" w:sz="0" w:space="0" w:color="auto"/>
            <w:right w:val="none" w:sz="0" w:space="0" w:color="auto"/>
          </w:divBdr>
        </w:div>
      </w:divsChild>
    </w:div>
    <w:div w:id="2067412377">
      <w:bodyDiv w:val="1"/>
      <w:marLeft w:val="0"/>
      <w:marRight w:val="0"/>
      <w:marTop w:val="0"/>
      <w:marBottom w:val="0"/>
      <w:divBdr>
        <w:top w:val="none" w:sz="0" w:space="0" w:color="auto"/>
        <w:left w:val="none" w:sz="0" w:space="0" w:color="auto"/>
        <w:bottom w:val="none" w:sz="0" w:space="0" w:color="auto"/>
        <w:right w:val="none" w:sz="0" w:space="0" w:color="auto"/>
      </w:divBdr>
    </w:div>
    <w:div w:id="2077702875">
      <w:bodyDiv w:val="1"/>
      <w:marLeft w:val="0"/>
      <w:marRight w:val="0"/>
      <w:marTop w:val="0"/>
      <w:marBottom w:val="0"/>
      <w:divBdr>
        <w:top w:val="none" w:sz="0" w:space="0" w:color="auto"/>
        <w:left w:val="none" w:sz="0" w:space="0" w:color="auto"/>
        <w:bottom w:val="none" w:sz="0" w:space="0" w:color="auto"/>
        <w:right w:val="none" w:sz="0" w:space="0" w:color="auto"/>
      </w:divBdr>
    </w:div>
    <w:div w:id="2088764698">
      <w:bodyDiv w:val="1"/>
      <w:marLeft w:val="0"/>
      <w:marRight w:val="0"/>
      <w:marTop w:val="0"/>
      <w:marBottom w:val="0"/>
      <w:divBdr>
        <w:top w:val="none" w:sz="0" w:space="0" w:color="auto"/>
        <w:left w:val="none" w:sz="0" w:space="0" w:color="auto"/>
        <w:bottom w:val="none" w:sz="0" w:space="0" w:color="auto"/>
        <w:right w:val="none" w:sz="0" w:space="0" w:color="auto"/>
      </w:divBdr>
    </w:div>
    <w:div w:id="2105304100">
      <w:bodyDiv w:val="1"/>
      <w:marLeft w:val="0"/>
      <w:marRight w:val="0"/>
      <w:marTop w:val="0"/>
      <w:marBottom w:val="0"/>
      <w:divBdr>
        <w:top w:val="none" w:sz="0" w:space="0" w:color="auto"/>
        <w:left w:val="none" w:sz="0" w:space="0" w:color="auto"/>
        <w:bottom w:val="none" w:sz="0" w:space="0" w:color="auto"/>
        <w:right w:val="none" w:sz="0" w:space="0" w:color="auto"/>
      </w:divBdr>
    </w:div>
    <w:div w:id="2116249602">
      <w:bodyDiv w:val="1"/>
      <w:marLeft w:val="0"/>
      <w:marRight w:val="0"/>
      <w:marTop w:val="0"/>
      <w:marBottom w:val="0"/>
      <w:divBdr>
        <w:top w:val="none" w:sz="0" w:space="0" w:color="auto"/>
        <w:left w:val="none" w:sz="0" w:space="0" w:color="auto"/>
        <w:bottom w:val="none" w:sz="0" w:space="0" w:color="auto"/>
        <w:right w:val="none" w:sz="0" w:space="0" w:color="auto"/>
      </w:divBdr>
    </w:div>
    <w:div w:id="2127576667">
      <w:bodyDiv w:val="1"/>
      <w:marLeft w:val="0"/>
      <w:marRight w:val="0"/>
      <w:marTop w:val="0"/>
      <w:marBottom w:val="0"/>
      <w:divBdr>
        <w:top w:val="none" w:sz="0" w:space="0" w:color="auto"/>
        <w:left w:val="none" w:sz="0" w:space="0" w:color="auto"/>
        <w:bottom w:val="none" w:sz="0" w:space="0" w:color="auto"/>
        <w:right w:val="none" w:sz="0" w:space="0" w:color="auto"/>
      </w:divBdr>
      <w:divsChild>
        <w:div w:id="1129661261">
          <w:marLeft w:val="0"/>
          <w:marRight w:val="0"/>
          <w:marTop w:val="0"/>
          <w:marBottom w:val="0"/>
          <w:divBdr>
            <w:top w:val="none" w:sz="0" w:space="0" w:color="auto"/>
            <w:left w:val="none" w:sz="0" w:space="0" w:color="auto"/>
            <w:bottom w:val="none" w:sz="0" w:space="0" w:color="auto"/>
            <w:right w:val="none" w:sz="0" w:space="0" w:color="auto"/>
          </w:divBdr>
        </w:div>
        <w:div w:id="1355613726">
          <w:marLeft w:val="0"/>
          <w:marRight w:val="0"/>
          <w:marTop w:val="0"/>
          <w:marBottom w:val="0"/>
          <w:divBdr>
            <w:top w:val="none" w:sz="0" w:space="0" w:color="auto"/>
            <w:left w:val="none" w:sz="0" w:space="0" w:color="auto"/>
            <w:bottom w:val="none" w:sz="0" w:space="0" w:color="auto"/>
            <w:right w:val="none" w:sz="0" w:space="0" w:color="auto"/>
          </w:divBdr>
        </w:div>
        <w:div w:id="1641882505">
          <w:marLeft w:val="0"/>
          <w:marRight w:val="0"/>
          <w:marTop w:val="0"/>
          <w:marBottom w:val="0"/>
          <w:divBdr>
            <w:top w:val="none" w:sz="0" w:space="0" w:color="auto"/>
            <w:left w:val="none" w:sz="0" w:space="0" w:color="auto"/>
            <w:bottom w:val="none" w:sz="0" w:space="0" w:color="auto"/>
            <w:right w:val="none" w:sz="0" w:space="0" w:color="auto"/>
          </w:divBdr>
        </w:div>
      </w:divsChild>
    </w:div>
    <w:div w:id="213825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endnotes" Target="endnotes.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footnotes" Target="footnotes.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microsoft.com/office/2007/relationships/stylesWithEffects" Target="stylesWithEffects.xml"/><Relationship Id="rId22" Type="http://schemas.openxmlformats.org/officeDocument/2006/relationships/header" Target="header3.xm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E6AB4-8AD7-4252-B627-BBD758CAD279}">
  <ds:schemaRefs>
    <ds:schemaRef ds:uri="http://schemas.openxmlformats.org/officeDocument/2006/bibliography"/>
  </ds:schemaRefs>
</ds:datastoreItem>
</file>

<file path=customXml/itemProps10.xml><?xml version="1.0" encoding="utf-8"?>
<ds:datastoreItem xmlns:ds="http://schemas.openxmlformats.org/officeDocument/2006/customXml" ds:itemID="{22D9C468-BFA0-4493-AFC2-A18553779BB5}">
  <ds:schemaRefs>
    <ds:schemaRef ds:uri="http://schemas.openxmlformats.org/officeDocument/2006/bibliography"/>
  </ds:schemaRefs>
</ds:datastoreItem>
</file>

<file path=customXml/itemProps11.xml><?xml version="1.0" encoding="utf-8"?>
<ds:datastoreItem xmlns:ds="http://schemas.openxmlformats.org/officeDocument/2006/customXml" ds:itemID="{FB6D43B8-D5BE-4BDB-B4E3-E89F635B76B3}">
  <ds:schemaRefs>
    <ds:schemaRef ds:uri="http://schemas.openxmlformats.org/officeDocument/2006/bibliography"/>
  </ds:schemaRefs>
</ds:datastoreItem>
</file>

<file path=customXml/itemProps2.xml><?xml version="1.0" encoding="utf-8"?>
<ds:datastoreItem xmlns:ds="http://schemas.openxmlformats.org/officeDocument/2006/customXml" ds:itemID="{FD5E12B8-BD9C-4E46-AC3A-8F4D7FB616FF}">
  <ds:schemaRefs>
    <ds:schemaRef ds:uri="http://schemas.openxmlformats.org/officeDocument/2006/bibliography"/>
  </ds:schemaRefs>
</ds:datastoreItem>
</file>

<file path=customXml/itemProps3.xml><?xml version="1.0" encoding="utf-8"?>
<ds:datastoreItem xmlns:ds="http://schemas.openxmlformats.org/officeDocument/2006/customXml" ds:itemID="{037EEEBE-A184-40EE-879C-25471AD85379}">
  <ds:schemaRefs>
    <ds:schemaRef ds:uri="http://schemas.openxmlformats.org/officeDocument/2006/bibliography"/>
  </ds:schemaRefs>
</ds:datastoreItem>
</file>

<file path=customXml/itemProps4.xml><?xml version="1.0" encoding="utf-8"?>
<ds:datastoreItem xmlns:ds="http://schemas.openxmlformats.org/officeDocument/2006/customXml" ds:itemID="{C220FD0B-24AA-41F4-B943-633D6ADEDCF6}">
  <ds:schemaRefs>
    <ds:schemaRef ds:uri="http://schemas.openxmlformats.org/officeDocument/2006/bibliography"/>
  </ds:schemaRefs>
</ds:datastoreItem>
</file>

<file path=customXml/itemProps5.xml><?xml version="1.0" encoding="utf-8"?>
<ds:datastoreItem xmlns:ds="http://schemas.openxmlformats.org/officeDocument/2006/customXml" ds:itemID="{EF4F3ABA-AE5B-4865-AA95-3E42AB0B3F7E}">
  <ds:schemaRefs>
    <ds:schemaRef ds:uri="http://schemas.openxmlformats.org/officeDocument/2006/bibliography"/>
  </ds:schemaRefs>
</ds:datastoreItem>
</file>

<file path=customXml/itemProps6.xml><?xml version="1.0" encoding="utf-8"?>
<ds:datastoreItem xmlns:ds="http://schemas.openxmlformats.org/officeDocument/2006/customXml" ds:itemID="{3B64F8E9-9EB8-47F1-9683-F7A3C94D54A0}">
  <ds:schemaRefs>
    <ds:schemaRef ds:uri="http://schemas.openxmlformats.org/officeDocument/2006/bibliography"/>
  </ds:schemaRefs>
</ds:datastoreItem>
</file>

<file path=customXml/itemProps7.xml><?xml version="1.0" encoding="utf-8"?>
<ds:datastoreItem xmlns:ds="http://schemas.openxmlformats.org/officeDocument/2006/customXml" ds:itemID="{85B9D7F9-75BF-43BC-ADA6-4C32665A32F7}">
  <ds:schemaRefs>
    <ds:schemaRef ds:uri="http://schemas.openxmlformats.org/officeDocument/2006/bibliography"/>
  </ds:schemaRefs>
</ds:datastoreItem>
</file>

<file path=customXml/itemProps8.xml><?xml version="1.0" encoding="utf-8"?>
<ds:datastoreItem xmlns:ds="http://schemas.openxmlformats.org/officeDocument/2006/customXml" ds:itemID="{F434439B-0F77-4973-859D-E0EDF396C468}">
  <ds:schemaRefs>
    <ds:schemaRef ds:uri="http://schemas.openxmlformats.org/officeDocument/2006/bibliography"/>
  </ds:schemaRefs>
</ds:datastoreItem>
</file>

<file path=customXml/itemProps9.xml><?xml version="1.0" encoding="utf-8"?>
<ds:datastoreItem xmlns:ds="http://schemas.openxmlformats.org/officeDocument/2006/customXml" ds:itemID="{A0187AA9-5665-4FF6-AAA4-4F25217F9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62</Pages>
  <Words>26797</Words>
  <Characters>147386</Characters>
  <Application>Microsoft Office Word</Application>
  <DocSecurity>0</DocSecurity>
  <Lines>1228</Lines>
  <Paragraphs>347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Jácome M.</dc:creator>
  <cp:lastModifiedBy>Renato Amores</cp:lastModifiedBy>
  <cp:revision>4</cp:revision>
  <cp:lastPrinted>2020-02-18T22:18:00Z</cp:lastPrinted>
  <dcterms:created xsi:type="dcterms:W3CDTF">2020-02-18T17:50:00Z</dcterms:created>
  <dcterms:modified xsi:type="dcterms:W3CDTF">2020-02-18T23:06:00Z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